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0A" w:rsidRPr="00A0020A" w:rsidRDefault="00A0020A" w:rsidP="00A0020A">
      <w:pPr>
        <w:spacing w:before="100" w:beforeAutospacing="1" w:after="100" w:afterAutospacing="1" w:line="240" w:lineRule="auto"/>
        <w:outlineLvl w:val="1"/>
        <w:rPr>
          <w:rFonts w:ascii="Times New Roman" w:eastAsia="Times New Roman" w:hAnsi="Times New Roman" w:cs="Times New Roman"/>
          <w:b/>
          <w:bCs/>
          <w:sz w:val="36"/>
          <w:szCs w:val="36"/>
        </w:rPr>
      </w:pPr>
      <w:r w:rsidRPr="00A0020A">
        <w:rPr>
          <w:rFonts w:ascii="Times New Roman" w:eastAsia="Times New Roman" w:hAnsi="Times New Roman" w:cs="Times New Roman"/>
          <w:b/>
          <w:bCs/>
          <w:sz w:val="36"/>
          <w:szCs w:val="36"/>
        </w:rPr>
        <w:t xml:space="preserve">Últimas campañas y la Paz de Utrecht </w:t>
      </w:r>
      <w:r w:rsidRPr="00A0020A">
        <w:rPr>
          <w:rFonts w:ascii="Times New Roman" w:eastAsia="Times New Roman" w:hAnsi="Times New Roman" w:cs="Times New Roman"/>
          <w:sz w:val="24"/>
        </w:rPr>
        <w:t>[</w:t>
      </w:r>
      <w:hyperlink r:id="rId4" w:tooltip="Editar sección: Últimas campañas y la Paz de Utrecht" w:history="1">
        <w:r w:rsidRPr="00A0020A">
          <w:rPr>
            <w:rFonts w:ascii="Times New Roman" w:eastAsia="Times New Roman" w:hAnsi="Times New Roman" w:cs="Times New Roman"/>
            <w:color w:val="0000FF"/>
            <w:sz w:val="24"/>
          </w:rPr>
          <w:t>editar</w:t>
        </w:r>
      </w:hyperlink>
      <w:r w:rsidRPr="00A0020A">
        <w:rPr>
          <w:rFonts w:ascii="Times New Roman" w:eastAsia="Times New Roman" w:hAnsi="Times New Roman" w:cs="Times New Roman"/>
          <w:sz w:val="24"/>
        </w:rPr>
        <w:t>]</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 xml:space="preserve">En 1711 murió el emperador José I, y su sucesor era el propio Archiduque Carlos. Tres días antes había fallecido el </w:t>
      </w:r>
      <w:hyperlink r:id="rId5" w:tooltip="Luis &quot;el Gran Delfin&quot; de Francia" w:history="1">
        <w:r w:rsidRPr="00A0020A">
          <w:rPr>
            <w:rFonts w:ascii="Arial" w:eastAsia="Times New Roman" w:hAnsi="Arial" w:cs="Arial"/>
            <w:color w:val="0000FF"/>
          </w:rPr>
          <w:t>Delfín de Francia</w:t>
        </w:r>
      </w:hyperlink>
      <w:r w:rsidRPr="00A0020A">
        <w:rPr>
          <w:rFonts w:ascii="Arial" w:eastAsia="Times New Roman" w:hAnsi="Arial" w:cs="Arial"/>
        </w:rPr>
        <w:t xml:space="preserve">, padre de Felipe V, lo que colocaba a éste en una posición más cercana a la sucesión de Luis XIV (aún tenía delante a su hermano mayor, el duque de Borgoña y al siguiente hermano, un niño débil a quien todos auguraban una muerte temprana, llamado Luis, en este momento duque de </w:t>
      </w:r>
      <w:proofErr w:type="spellStart"/>
      <w:r w:rsidRPr="00A0020A">
        <w:rPr>
          <w:rFonts w:ascii="Arial" w:eastAsia="Times New Roman" w:hAnsi="Arial" w:cs="Arial"/>
        </w:rPr>
        <w:t>Anjou</w:t>
      </w:r>
      <w:proofErr w:type="spellEnd"/>
      <w:r w:rsidRPr="00A0020A">
        <w:rPr>
          <w:rFonts w:ascii="Arial" w:eastAsia="Times New Roman" w:hAnsi="Arial" w:cs="Arial"/>
        </w:rPr>
        <w:t xml:space="preserve"> al dejar el ducado vacante su hermano Felipe y que finalmente sería quien reinaría como </w:t>
      </w:r>
      <w:hyperlink r:id="rId6" w:tooltip="Luis XV de Francia" w:history="1">
        <w:r w:rsidRPr="00A0020A">
          <w:rPr>
            <w:rFonts w:ascii="Arial" w:eastAsia="Times New Roman" w:hAnsi="Arial" w:cs="Arial"/>
            <w:color w:val="0000FF"/>
          </w:rPr>
          <w:t>Luis XV</w:t>
        </w:r>
      </w:hyperlink>
      <w:r w:rsidRPr="00A0020A">
        <w:rPr>
          <w:rFonts w:ascii="Arial" w:eastAsia="Times New Roman" w:hAnsi="Arial" w:cs="Arial"/>
        </w:rPr>
        <w:t>). Estos decesos dieron un giro a la situación. La posible unión de España con Austria en la persona del Archiduque podía ser más peligrosa que la unión España-Francia: suponía la reaparición del bloque hispano-alemán que tan perjudicial había sido a los otros países en los tiempos del emperador Carlos V. Los demás estados europeos, y sobre todo Inglaterra, aceleraron las negociaciones de cara a una posible paz cuanto antes, ahora que la situación les era conveniente, y comenzaron a ver las ventajas de reconocer a Felipe V como rey español. Para su suerte, Francia estaba exhausta, lo que la hacía más proclive a las negociaciones. El pacto de Luis XIV con Inglaterra se produjo en secreto. Inglaterra se comprometía a reconocer a Felipe V a cambio de conservar Gibraltar y Menorca y ventajas comerciales en Hispanoamérica. Las conversaciones formales se abrieron en Utrecht en enero de 1712, sin que España fuese invitada a las mismas en este momento.</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En febrero de 1712 moría el duque de Borgoña, quedando sólo Luis, al cual todos consideraban como incapaz. Luis XIV deseaba nombrar regente a su hijo Felipe, pero los ingleses pusieron como condición indispensable para la paz que las dos coronas (España y Francia) quedaran separadas. El que ocupara uno de los reinos debía forzosamente renunciar al otro.</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En España se produjeron por aquellos días escaramuzas sin importancia, aunque se reafirmó el apoyo de Barcelona a Isabel Cristina, la esposa de Carlos (</w:t>
      </w:r>
      <w:hyperlink r:id="rId7" w:tooltip="Carlos VI de Alemania" w:history="1">
        <w:r w:rsidRPr="00A0020A">
          <w:rPr>
            <w:rFonts w:ascii="Arial" w:eastAsia="Times New Roman" w:hAnsi="Arial" w:cs="Arial"/>
            <w:color w:val="0000FF"/>
          </w:rPr>
          <w:t>Carlos VI</w:t>
        </w:r>
      </w:hyperlink>
      <w:r w:rsidRPr="00A0020A">
        <w:rPr>
          <w:rFonts w:ascii="Arial" w:eastAsia="Times New Roman" w:hAnsi="Arial" w:cs="Arial"/>
        </w:rPr>
        <w:t xml:space="preserve">, emperador de Alemania) que se había quedado en la ciudad al irse su marido. En el escenario europeo se produjo el 24 de julio la derrota del príncipe </w:t>
      </w:r>
      <w:hyperlink r:id="rId8" w:tooltip="Eugenio de Saboya" w:history="1">
        <w:r w:rsidRPr="00A0020A">
          <w:rPr>
            <w:rFonts w:ascii="Arial" w:eastAsia="Times New Roman" w:hAnsi="Arial" w:cs="Arial"/>
            <w:color w:val="0000FF"/>
          </w:rPr>
          <w:t>Eugenio de Saboya</w:t>
        </w:r>
      </w:hyperlink>
      <w:r w:rsidRPr="00A0020A">
        <w:rPr>
          <w:rFonts w:ascii="Arial" w:eastAsia="Times New Roman" w:hAnsi="Arial" w:cs="Arial"/>
        </w:rPr>
        <w:t xml:space="preserve"> en </w:t>
      </w:r>
      <w:hyperlink r:id="rId9" w:tooltip="Denain" w:history="1">
        <w:proofErr w:type="spellStart"/>
        <w:r w:rsidRPr="00A0020A">
          <w:rPr>
            <w:rFonts w:ascii="Arial" w:eastAsia="Times New Roman" w:hAnsi="Arial" w:cs="Arial"/>
            <w:color w:val="0000FF"/>
          </w:rPr>
          <w:t>Denain</w:t>
        </w:r>
        <w:proofErr w:type="spellEnd"/>
      </w:hyperlink>
      <w:r w:rsidRPr="00A0020A">
        <w:rPr>
          <w:rFonts w:ascii="Arial" w:eastAsia="Times New Roman" w:hAnsi="Arial" w:cs="Arial"/>
        </w:rPr>
        <w:t>, lo que permite a los franceses recuperar varias plazas.</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 xml:space="preserve">Finalmente </w:t>
      </w:r>
      <w:hyperlink r:id="rId10" w:tooltip="Felipe V de España" w:history="1">
        <w:r w:rsidRPr="00A0020A">
          <w:rPr>
            <w:rFonts w:ascii="Arial" w:eastAsia="Times New Roman" w:hAnsi="Arial" w:cs="Arial"/>
            <w:color w:val="0000FF"/>
          </w:rPr>
          <w:t>Felipe V</w:t>
        </w:r>
      </w:hyperlink>
      <w:r w:rsidRPr="00A0020A">
        <w:rPr>
          <w:rFonts w:ascii="Arial" w:eastAsia="Times New Roman" w:hAnsi="Arial" w:cs="Arial"/>
        </w:rPr>
        <w:t xml:space="preserve"> hizo pública su decisión. El </w:t>
      </w:r>
      <w:hyperlink r:id="rId11" w:tooltip="9 de noviembre" w:history="1">
        <w:r w:rsidRPr="00A0020A">
          <w:rPr>
            <w:rFonts w:ascii="Arial" w:eastAsia="Times New Roman" w:hAnsi="Arial" w:cs="Arial"/>
            <w:color w:val="0000FF"/>
          </w:rPr>
          <w:t>9 de noviembre</w:t>
        </w:r>
      </w:hyperlink>
      <w:r w:rsidRPr="00A0020A">
        <w:rPr>
          <w:rFonts w:ascii="Arial" w:eastAsia="Times New Roman" w:hAnsi="Arial" w:cs="Arial"/>
        </w:rPr>
        <w:t xml:space="preserve"> de </w:t>
      </w:r>
      <w:hyperlink r:id="rId12" w:tooltip="1712" w:history="1">
        <w:r w:rsidRPr="00A0020A">
          <w:rPr>
            <w:rFonts w:ascii="Arial" w:eastAsia="Times New Roman" w:hAnsi="Arial" w:cs="Arial"/>
            <w:color w:val="0000FF"/>
          </w:rPr>
          <w:t>1712</w:t>
        </w:r>
      </w:hyperlink>
      <w:r w:rsidRPr="00A0020A">
        <w:rPr>
          <w:rFonts w:ascii="Arial" w:eastAsia="Times New Roman" w:hAnsi="Arial" w:cs="Arial"/>
        </w:rPr>
        <w:t xml:space="preserve"> pronuncia ante las Cortes su renuncia a sus derechos al trono francés (mientras los otros príncipes franceses hacían lo mismo respecto al español ante el parlamento de París), lo cual eliminaba el último punto que obstaculizaba la paz.</w:t>
      </w:r>
      <w:hyperlink r:id="rId13" w:anchor="cite_note-7" w:tooltip="" w:history="1">
        <w:r w:rsidRPr="00A0020A">
          <w:rPr>
            <w:rFonts w:ascii="Arial" w:eastAsia="Times New Roman" w:hAnsi="Arial" w:cs="Arial"/>
            <w:vanish/>
            <w:color w:val="0000FF"/>
            <w:vertAlign w:val="superscript"/>
          </w:rPr>
          <w:t>[</w:t>
        </w:r>
        <w:r w:rsidRPr="00A0020A">
          <w:rPr>
            <w:rFonts w:ascii="Arial" w:eastAsia="Times New Roman" w:hAnsi="Arial" w:cs="Arial"/>
            <w:color w:val="0000FF"/>
            <w:vertAlign w:val="superscript"/>
          </w:rPr>
          <w:t>8</w:t>
        </w:r>
        <w:r w:rsidRPr="00A0020A">
          <w:rPr>
            <w:rFonts w:ascii="Arial" w:eastAsia="Times New Roman" w:hAnsi="Arial" w:cs="Arial"/>
            <w:vanish/>
            <w:color w:val="0000FF"/>
            <w:vertAlign w:val="superscript"/>
          </w:rPr>
          <w:t>]</w:t>
        </w:r>
      </w:hyperlink>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 xml:space="preserve">España acordó paz y amistad con Inglaterra el </w:t>
      </w:r>
      <w:hyperlink r:id="rId14" w:tooltip="27 de marzo" w:history="1">
        <w:r w:rsidRPr="00A0020A">
          <w:rPr>
            <w:rFonts w:ascii="Arial" w:eastAsia="Times New Roman" w:hAnsi="Arial" w:cs="Arial"/>
            <w:color w:val="0000FF"/>
          </w:rPr>
          <w:t>27 de marzo</w:t>
        </w:r>
      </w:hyperlink>
      <w:r w:rsidRPr="00A0020A">
        <w:rPr>
          <w:rFonts w:ascii="Arial" w:eastAsia="Times New Roman" w:hAnsi="Arial" w:cs="Arial"/>
        </w:rPr>
        <w:t xml:space="preserve"> de </w:t>
      </w:r>
      <w:hyperlink r:id="rId15" w:tooltip="1713" w:history="1">
        <w:r w:rsidRPr="00A0020A">
          <w:rPr>
            <w:rFonts w:ascii="Arial" w:eastAsia="Times New Roman" w:hAnsi="Arial" w:cs="Arial"/>
            <w:color w:val="0000FF"/>
          </w:rPr>
          <w:t>1713</w:t>
        </w:r>
      </w:hyperlink>
      <w:r w:rsidRPr="00A0020A">
        <w:rPr>
          <w:rFonts w:ascii="Arial" w:eastAsia="Times New Roman" w:hAnsi="Arial" w:cs="Arial"/>
        </w:rPr>
        <w:t xml:space="preserve">. El 11 de abril se firmó la </w:t>
      </w:r>
      <w:hyperlink r:id="rId16" w:tooltip="Paz de Utrecht" w:history="1">
        <w:r w:rsidRPr="00A0020A">
          <w:rPr>
            <w:rFonts w:ascii="Arial" w:eastAsia="Times New Roman" w:hAnsi="Arial" w:cs="Arial"/>
            <w:color w:val="0000FF"/>
          </w:rPr>
          <w:t>Paz de Utrecht</w:t>
        </w:r>
      </w:hyperlink>
      <w:r w:rsidRPr="00A0020A">
        <w:rPr>
          <w:rFonts w:ascii="Arial" w:eastAsia="Times New Roman" w:hAnsi="Arial" w:cs="Arial"/>
        </w:rPr>
        <w:t xml:space="preserve">, que tuvo como consecuencia la tan temida partición que </w:t>
      </w:r>
      <w:hyperlink r:id="rId17" w:tooltip="Carlos II de España" w:history="1">
        <w:r w:rsidRPr="00A0020A">
          <w:rPr>
            <w:rFonts w:ascii="Arial" w:eastAsia="Times New Roman" w:hAnsi="Arial" w:cs="Arial"/>
            <w:color w:val="0000FF"/>
          </w:rPr>
          <w:t>Carlos II</w:t>
        </w:r>
      </w:hyperlink>
      <w:r w:rsidRPr="00A0020A">
        <w:rPr>
          <w:rFonts w:ascii="Arial" w:eastAsia="Times New Roman" w:hAnsi="Arial" w:cs="Arial"/>
        </w:rPr>
        <w:t xml:space="preserve"> había querido evitar. Los </w:t>
      </w:r>
      <w:hyperlink r:id="rId18" w:tooltip="Países Bajos" w:history="1">
        <w:r w:rsidRPr="00A0020A">
          <w:rPr>
            <w:rFonts w:ascii="Arial" w:eastAsia="Times New Roman" w:hAnsi="Arial" w:cs="Arial"/>
            <w:color w:val="0000FF"/>
          </w:rPr>
          <w:t>Países Bajos</w:t>
        </w:r>
      </w:hyperlink>
      <w:r w:rsidRPr="00A0020A">
        <w:rPr>
          <w:rFonts w:ascii="Arial" w:eastAsia="Times New Roman" w:hAnsi="Arial" w:cs="Arial"/>
        </w:rPr>
        <w:t xml:space="preserve"> católicos, el </w:t>
      </w:r>
      <w:hyperlink r:id="rId19" w:tooltip="Reino de Nápoles" w:history="1">
        <w:r w:rsidRPr="00A0020A">
          <w:rPr>
            <w:rFonts w:ascii="Arial" w:eastAsia="Times New Roman" w:hAnsi="Arial" w:cs="Arial"/>
            <w:color w:val="0000FF"/>
          </w:rPr>
          <w:t>reino de Nápoles</w:t>
        </w:r>
      </w:hyperlink>
      <w:r w:rsidRPr="00A0020A">
        <w:rPr>
          <w:rFonts w:ascii="Arial" w:eastAsia="Times New Roman" w:hAnsi="Arial" w:cs="Arial"/>
        </w:rPr>
        <w:t xml:space="preserve">, </w:t>
      </w:r>
      <w:hyperlink r:id="rId20" w:tooltip="Cerdeña" w:history="1">
        <w:r w:rsidRPr="00A0020A">
          <w:rPr>
            <w:rFonts w:ascii="Arial" w:eastAsia="Times New Roman" w:hAnsi="Arial" w:cs="Arial"/>
            <w:color w:val="0000FF"/>
          </w:rPr>
          <w:t>Cerdeña</w:t>
        </w:r>
      </w:hyperlink>
      <w:r w:rsidRPr="00A0020A">
        <w:rPr>
          <w:rFonts w:ascii="Arial" w:eastAsia="Times New Roman" w:hAnsi="Arial" w:cs="Arial"/>
        </w:rPr>
        <w:t xml:space="preserve"> y el </w:t>
      </w:r>
      <w:hyperlink r:id="rId21" w:tooltip="Ducado de Milán" w:history="1">
        <w:r w:rsidRPr="00A0020A">
          <w:rPr>
            <w:rFonts w:ascii="Arial" w:eastAsia="Times New Roman" w:hAnsi="Arial" w:cs="Arial"/>
            <w:color w:val="0000FF"/>
          </w:rPr>
          <w:t>ducado de Milán</w:t>
        </w:r>
      </w:hyperlink>
      <w:r w:rsidRPr="00A0020A">
        <w:rPr>
          <w:rFonts w:ascii="Arial" w:eastAsia="Times New Roman" w:hAnsi="Arial" w:cs="Arial"/>
        </w:rPr>
        <w:t xml:space="preserve"> quedaron en manos del ahora ya emperador </w:t>
      </w:r>
      <w:hyperlink r:id="rId22" w:tooltip="Carlos VI de Alemania" w:history="1">
        <w:r w:rsidRPr="00A0020A">
          <w:rPr>
            <w:rFonts w:ascii="Arial" w:eastAsia="Times New Roman" w:hAnsi="Arial" w:cs="Arial"/>
            <w:color w:val="0000FF"/>
          </w:rPr>
          <w:t>Carlos VI de Alemania</w:t>
        </w:r>
      </w:hyperlink>
      <w:r w:rsidRPr="00A0020A">
        <w:rPr>
          <w:rFonts w:ascii="Arial" w:eastAsia="Times New Roman" w:hAnsi="Arial" w:cs="Arial"/>
        </w:rPr>
        <w:t xml:space="preserve">. El duque de Saboya se anexionó la corona de </w:t>
      </w:r>
      <w:hyperlink r:id="rId23" w:tooltip="Sicilia" w:history="1">
        <w:r w:rsidRPr="00A0020A">
          <w:rPr>
            <w:rFonts w:ascii="Arial" w:eastAsia="Times New Roman" w:hAnsi="Arial" w:cs="Arial"/>
            <w:color w:val="0000FF"/>
          </w:rPr>
          <w:t>Sicilia</w:t>
        </w:r>
      </w:hyperlink>
      <w:r w:rsidRPr="00A0020A">
        <w:rPr>
          <w:rFonts w:ascii="Arial" w:eastAsia="Times New Roman" w:hAnsi="Arial" w:cs="Arial"/>
        </w:rPr>
        <w:t xml:space="preserve">. Inglaterra se quedó con </w:t>
      </w:r>
      <w:hyperlink r:id="rId24" w:tooltip="Menorca" w:history="1">
        <w:r w:rsidRPr="00A0020A">
          <w:rPr>
            <w:rFonts w:ascii="Arial" w:eastAsia="Times New Roman" w:hAnsi="Arial" w:cs="Arial"/>
            <w:color w:val="0000FF"/>
          </w:rPr>
          <w:t>Menorca</w:t>
        </w:r>
      </w:hyperlink>
      <w:r w:rsidRPr="00A0020A">
        <w:rPr>
          <w:rFonts w:ascii="Arial" w:eastAsia="Times New Roman" w:hAnsi="Arial" w:cs="Arial"/>
        </w:rPr>
        <w:t xml:space="preserve"> y </w:t>
      </w:r>
      <w:hyperlink r:id="rId25" w:tooltip="Gibraltar" w:history="1">
        <w:r w:rsidRPr="00A0020A">
          <w:rPr>
            <w:rFonts w:ascii="Arial" w:eastAsia="Times New Roman" w:hAnsi="Arial" w:cs="Arial"/>
            <w:color w:val="0000FF"/>
          </w:rPr>
          <w:t>Gibraltar</w:t>
        </w:r>
      </w:hyperlink>
      <w:r w:rsidRPr="00A0020A">
        <w:rPr>
          <w:rFonts w:ascii="Arial" w:eastAsia="Times New Roman" w:hAnsi="Arial" w:cs="Arial"/>
        </w:rPr>
        <w:t xml:space="preserve"> y, a costa de Francia, </w:t>
      </w:r>
      <w:hyperlink r:id="rId26" w:tooltip="Terranova" w:history="1">
        <w:r w:rsidRPr="00A0020A">
          <w:rPr>
            <w:rFonts w:ascii="Arial" w:eastAsia="Times New Roman" w:hAnsi="Arial" w:cs="Arial"/>
            <w:color w:val="0000FF"/>
          </w:rPr>
          <w:t>Terranova</w:t>
        </w:r>
      </w:hyperlink>
      <w:r w:rsidRPr="00A0020A">
        <w:rPr>
          <w:rFonts w:ascii="Arial" w:eastAsia="Times New Roman" w:hAnsi="Arial" w:cs="Arial"/>
        </w:rPr>
        <w:t xml:space="preserve"> y la </w:t>
      </w:r>
      <w:hyperlink r:id="rId27" w:tooltip="Acadia" w:history="1">
        <w:r w:rsidRPr="00A0020A">
          <w:rPr>
            <w:rFonts w:ascii="Arial" w:eastAsia="Times New Roman" w:hAnsi="Arial" w:cs="Arial"/>
            <w:color w:val="0000FF"/>
          </w:rPr>
          <w:t>Acadia</w:t>
        </w:r>
      </w:hyperlink>
      <w:r w:rsidRPr="00A0020A">
        <w:rPr>
          <w:rFonts w:ascii="Arial" w:eastAsia="Times New Roman" w:hAnsi="Arial" w:cs="Arial"/>
        </w:rPr>
        <w:t xml:space="preserve">, la isla de San Cristóbal, en las </w:t>
      </w:r>
      <w:hyperlink r:id="rId28" w:tooltip="Antillas" w:history="1">
        <w:r w:rsidRPr="00A0020A">
          <w:rPr>
            <w:rFonts w:ascii="Arial" w:eastAsia="Times New Roman" w:hAnsi="Arial" w:cs="Arial"/>
            <w:color w:val="0000FF"/>
          </w:rPr>
          <w:t>Antillas</w:t>
        </w:r>
      </w:hyperlink>
      <w:r w:rsidRPr="00A0020A">
        <w:rPr>
          <w:rFonts w:ascii="Arial" w:eastAsia="Times New Roman" w:hAnsi="Arial" w:cs="Arial"/>
        </w:rPr>
        <w:t xml:space="preserve"> y los territorios de la </w:t>
      </w:r>
      <w:hyperlink r:id="rId29" w:tooltip="Bahía de Hudson" w:history="1">
        <w:r w:rsidRPr="00A0020A">
          <w:rPr>
            <w:rFonts w:ascii="Arial" w:eastAsia="Times New Roman" w:hAnsi="Arial" w:cs="Arial"/>
            <w:color w:val="0000FF"/>
          </w:rPr>
          <w:t>bahía de Hudson</w:t>
        </w:r>
      </w:hyperlink>
      <w:r w:rsidRPr="00A0020A">
        <w:rPr>
          <w:rFonts w:ascii="Arial" w:eastAsia="Times New Roman" w:hAnsi="Arial" w:cs="Arial"/>
        </w:rPr>
        <w:t xml:space="preserve">. A eso hay que sumar sus privilegios en el mercado de esclavos, mediante el </w:t>
      </w:r>
      <w:hyperlink r:id="rId30" w:tooltip="Derecho de asiento" w:history="1">
        <w:r w:rsidRPr="00A0020A">
          <w:rPr>
            <w:rFonts w:ascii="Arial" w:eastAsia="Times New Roman" w:hAnsi="Arial" w:cs="Arial"/>
            <w:color w:val="0000FF"/>
          </w:rPr>
          <w:t>derecho de asiento</w:t>
        </w:r>
      </w:hyperlink>
      <w:r w:rsidRPr="00A0020A">
        <w:rPr>
          <w:rFonts w:ascii="Arial" w:eastAsia="Times New Roman" w:hAnsi="Arial" w:cs="Arial"/>
        </w:rPr>
        <w:t>. El 10 de julio España confirmaba la Paz de Utrecht.</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 xml:space="preserve">Austria se había quedado fuera de esta paz, ya que Carlos VI no renunciaba al trono español, y la emperatriz austriaca seguía en Barcelona. Tampoco hizo la paz España con Portugal ni con Holanda por otros motivos pero, apartada Inglaterra del conflicto, la paz europea vendría en breve. Las cesiones españolas al </w:t>
      </w:r>
      <w:hyperlink r:id="rId31" w:tooltip="Sacro Imperio Romano Germánico" w:history="1">
        <w:r w:rsidRPr="00A0020A">
          <w:rPr>
            <w:rFonts w:ascii="Arial" w:eastAsia="Times New Roman" w:hAnsi="Arial" w:cs="Arial"/>
            <w:color w:val="0000FF"/>
          </w:rPr>
          <w:t>imperio alemán</w:t>
        </w:r>
      </w:hyperlink>
      <w:r w:rsidRPr="00A0020A">
        <w:rPr>
          <w:rFonts w:ascii="Arial" w:eastAsia="Times New Roman" w:hAnsi="Arial" w:cs="Arial"/>
        </w:rPr>
        <w:t xml:space="preserve"> no se harían efectivas hasta que Carlos VI no renunciase a sus pretensiones.</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 xml:space="preserve">Una segunda paz entre franceses y alemanes se firmaría en </w:t>
      </w:r>
      <w:hyperlink r:id="rId32" w:tooltip="Tratado de Rastatt" w:history="1">
        <w:proofErr w:type="spellStart"/>
        <w:r w:rsidRPr="00A0020A">
          <w:rPr>
            <w:rFonts w:ascii="Arial" w:eastAsia="Times New Roman" w:hAnsi="Arial" w:cs="Arial"/>
            <w:color w:val="0000FF"/>
          </w:rPr>
          <w:t>Rastatt</w:t>
        </w:r>
        <w:proofErr w:type="spellEnd"/>
      </w:hyperlink>
      <w:r w:rsidRPr="00A0020A">
        <w:rPr>
          <w:rFonts w:ascii="Arial" w:eastAsia="Times New Roman" w:hAnsi="Arial" w:cs="Arial"/>
        </w:rPr>
        <w:t xml:space="preserve"> el </w:t>
      </w:r>
      <w:hyperlink r:id="rId33" w:tooltip="6 de mayo" w:history="1">
        <w:r w:rsidRPr="00A0020A">
          <w:rPr>
            <w:rFonts w:ascii="Arial" w:eastAsia="Times New Roman" w:hAnsi="Arial" w:cs="Arial"/>
            <w:color w:val="0000FF"/>
          </w:rPr>
          <w:t>6 de mayo</w:t>
        </w:r>
      </w:hyperlink>
      <w:r w:rsidRPr="00A0020A">
        <w:rPr>
          <w:rFonts w:ascii="Arial" w:eastAsia="Times New Roman" w:hAnsi="Arial" w:cs="Arial"/>
        </w:rPr>
        <w:t xml:space="preserve"> de </w:t>
      </w:r>
      <w:hyperlink r:id="rId34" w:tooltip="1714" w:history="1">
        <w:r w:rsidRPr="00A0020A">
          <w:rPr>
            <w:rFonts w:ascii="Arial" w:eastAsia="Times New Roman" w:hAnsi="Arial" w:cs="Arial"/>
            <w:color w:val="0000FF"/>
          </w:rPr>
          <w:t>1714</w:t>
        </w:r>
      </w:hyperlink>
      <w:r w:rsidRPr="00A0020A">
        <w:rPr>
          <w:rFonts w:ascii="Arial" w:eastAsia="Times New Roman" w:hAnsi="Arial" w:cs="Arial"/>
        </w:rPr>
        <w:t>.</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 xml:space="preserve">Al intentar hacer un balance de vencedores y vencidos en el momento del tratado de Utrecht es un poco difícil hablar en términos absolutos. Inglaterra puede considerarse vencedora, ya que se hizo con estratégicas posesiones coloniales y puertos marítimos que fueron la base de su supremacía futura y del </w:t>
      </w:r>
      <w:hyperlink r:id="rId35" w:tooltip="Imperio británico" w:history="1">
        <w:r w:rsidRPr="00A0020A">
          <w:rPr>
            <w:rFonts w:ascii="Arial" w:eastAsia="Times New Roman" w:hAnsi="Arial" w:cs="Arial"/>
            <w:color w:val="0000FF"/>
          </w:rPr>
          <w:t>imperio británico</w:t>
        </w:r>
      </w:hyperlink>
      <w:r w:rsidRPr="00A0020A">
        <w:rPr>
          <w:rFonts w:ascii="Arial" w:eastAsia="Times New Roman" w:hAnsi="Arial" w:cs="Arial"/>
        </w:rPr>
        <w:t xml:space="preserve">. El ducado de Saboya recibió ampliaciones que lo transformaron en el </w:t>
      </w:r>
      <w:hyperlink r:id="rId36" w:tooltip="Piamonte" w:history="1">
        <w:r w:rsidRPr="00A0020A">
          <w:rPr>
            <w:rFonts w:ascii="Arial" w:eastAsia="Times New Roman" w:hAnsi="Arial" w:cs="Arial"/>
            <w:color w:val="0000FF"/>
          </w:rPr>
          <w:t>Piamonte</w:t>
        </w:r>
      </w:hyperlink>
      <w:r w:rsidRPr="00A0020A">
        <w:rPr>
          <w:rFonts w:ascii="Arial" w:eastAsia="Times New Roman" w:hAnsi="Arial" w:cs="Arial"/>
        </w:rPr>
        <w:t xml:space="preserve">. El electorado de </w:t>
      </w:r>
      <w:hyperlink r:id="rId37" w:tooltip="Brandeburgo" w:history="1">
        <w:r w:rsidRPr="00A0020A">
          <w:rPr>
            <w:rFonts w:ascii="Arial" w:eastAsia="Times New Roman" w:hAnsi="Arial" w:cs="Arial"/>
            <w:color w:val="0000FF"/>
          </w:rPr>
          <w:t>Brandeburgo</w:t>
        </w:r>
      </w:hyperlink>
      <w:r w:rsidRPr="00A0020A">
        <w:rPr>
          <w:rFonts w:ascii="Arial" w:eastAsia="Times New Roman" w:hAnsi="Arial" w:cs="Arial"/>
        </w:rPr>
        <w:t xml:space="preserve"> se extendería transformándose en </w:t>
      </w:r>
      <w:hyperlink r:id="rId38" w:tooltip="Prusia" w:history="1">
        <w:r w:rsidRPr="00A0020A">
          <w:rPr>
            <w:rFonts w:ascii="Arial" w:eastAsia="Times New Roman" w:hAnsi="Arial" w:cs="Arial"/>
            <w:color w:val="0000FF"/>
          </w:rPr>
          <w:t>Prusia</w:t>
        </w:r>
      </w:hyperlink>
      <w:r w:rsidRPr="00A0020A">
        <w:rPr>
          <w:rFonts w:ascii="Arial" w:eastAsia="Times New Roman" w:hAnsi="Arial" w:cs="Arial"/>
        </w:rPr>
        <w:t xml:space="preserve">. El lote italiano del </w:t>
      </w:r>
      <w:hyperlink r:id="rId39" w:tooltip="Imperio español" w:history="1">
        <w:r w:rsidRPr="00A0020A">
          <w:rPr>
            <w:rFonts w:ascii="Arial" w:eastAsia="Times New Roman" w:hAnsi="Arial" w:cs="Arial"/>
            <w:color w:val="0000FF"/>
          </w:rPr>
          <w:t>imperio hispánico</w:t>
        </w:r>
      </w:hyperlink>
      <w:r w:rsidRPr="00A0020A">
        <w:rPr>
          <w:rFonts w:ascii="Arial" w:eastAsia="Times New Roman" w:hAnsi="Arial" w:cs="Arial"/>
        </w:rPr>
        <w:t xml:space="preserve"> pasó a manos de Carlos VI.</w:t>
      </w:r>
    </w:p>
    <w:p w:rsidR="00A0020A" w:rsidRPr="00A0020A" w:rsidRDefault="00A0020A" w:rsidP="00A0020A">
      <w:pPr>
        <w:spacing w:before="100" w:beforeAutospacing="1" w:after="100" w:afterAutospacing="1" w:line="240" w:lineRule="auto"/>
        <w:jc w:val="both"/>
        <w:rPr>
          <w:rFonts w:ascii="Arial" w:eastAsia="Times New Roman" w:hAnsi="Arial" w:cs="Arial"/>
        </w:rPr>
      </w:pPr>
      <w:r w:rsidRPr="00A0020A">
        <w:rPr>
          <w:rFonts w:ascii="Arial" w:eastAsia="Times New Roman" w:hAnsi="Arial" w:cs="Arial"/>
        </w:rPr>
        <w:t xml:space="preserve">Es de reseñar también la pérdida de </w:t>
      </w:r>
      <w:hyperlink r:id="rId40" w:tooltip="Orán (Argelia)" w:history="1">
        <w:r w:rsidRPr="00A0020A">
          <w:rPr>
            <w:rFonts w:ascii="Arial" w:eastAsia="Times New Roman" w:hAnsi="Arial" w:cs="Arial"/>
            <w:color w:val="0000FF"/>
          </w:rPr>
          <w:t>Orán</w:t>
        </w:r>
      </w:hyperlink>
      <w:r w:rsidRPr="00A0020A">
        <w:rPr>
          <w:rFonts w:ascii="Arial" w:eastAsia="Times New Roman" w:hAnsi="Arial" w:cs="Arial"/>
        </w:rPr>
        <w:t xml:space="preserve"> y </w:t>
      </w:r>
      <w:hyperlink r:id="rId41" w:tooltip="Mazalquivir" w:history="1">
        <w:proofErr w:type="spellStart"/>
        <w:r w:rsidRPr="00A0020A">
          <w:rPr>
            <w:rFonts w:ascii="Arial" w:eastAsia="Times New Roman" w:hAnsi="Arial" w:cs="Arial"/>
            <w:color w:val="0000FF"/>
          </w:rPr>
          <w:t>Mazalquivir</w:t>
        </w:r>
        <w:proofErr w:type="spellEnd"/>
      </w:hyperlink>
      <w:r w:rsidRPr="00A0020A">
        <w:rPr>
          <w:rFonts w:ascii="Arial" w:eastAsia="Times New Roman" w:hAnsi="Arial" w:cs="Arial"/>
        </w:rPr>
        <w:t xml:space="preserve"> en </w:t>
      </w:r>
      <w:hyperlink r:id="rId42" w:tooltip="1708" w:history="1">
        <w:r w:rsidRPr="00A0020A">
          <w:rPr>
            <w:rFonts w:ascii="Arial" w:eastAsia="Times New Roman" w:hAnsi="Arial" w:cs="Arial"/>
            <w:color w:val="0000FF"/>
          </w:rPr>
          <w:t>1708</w:t>
        </w:r>
      </w:hyperlink>
      <w:r w:rsidRPr="00A0020A">
        <w:rPr>
          <w:rFonts w:ascii="Arial" w:eastAsia="Times New Roman" w:hAnsi="Arial" w:cs="Arial"/>
        </w:rPr>
        <w:t xml:space="preserve"> a manos del </w:t>
      </w:r>
      <w:hyperlink r:id="rId43" w:tooltip="Imperio Otomano" w:history="1">
        <w:r w:rsidRPr="00A0020A">
          <w:rPr>
            <w:rFonts w:ascii="Arial" w:eastAsia="Times New Roman" w:hAnsi="Arial" w:cs="Arial"/>
            <w:color w:val="0000FF"/>
          </w:rPr>
          <w:t>Imperio Otomano</w:t>
        </w:r>
      </w:hyperlink>
      <w:r w:rsidRPr="00A0020A">
        <w:rPr>
          <w:rFonts w:ascii="Arial" w:eastAsia="Times New Roman" w:hAnsi="Arial" w:cs="Arial"/>
        </w:rPr>
        <w:t>, consecuencia indirecta de la guerra al no poder trasladarse tropas de refuerzo a esta ciudad por estar combatiendo en Europa.</w:t>
      </w:r>
    </w:p>
    <w:p w:rsidR="0070205D" w:rsidRDefault="0070205D"/>
    <w:sectPr w:rsidR="0070205D" w:rsidSect="00A002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0020A"/>
    <w:rsid w:val="0070205D"/>
    <w:rsid w:val="00A002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00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020A"/>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A0020A"/>
    <w:rPr>
      <w:strike w:val="0"/>
      <w:dstrike w:val="0"/>
      <w:color w:val="0000FF"/>
      <w:u w:val="none"/>
      <w:effect w:val="none"/>
    </w:rPr>
  </w:style>
  <w:style w:type="paragraph" w:styleId="NormalWeb">
    <w:name w:val="Normal (Web)"/>
    <w:basedOn w:val="Normal"/>
    <w:uiPriority w:val="99"/>
    <w:semiHidden/>
    <w:unhideWhenUsed/>
    <w:rsid w:val="00A00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rsid w:val="00A0020A"/>
  </w:style>
  <w:style w:type="character" w:customStyle="1" w:styleId="editsection">
    <w:name w:val="editsection"/>
    <w:basedOn w:val="Fuentedeprrafopredeter"/>
    <w:rsid w:val="00A0020A"/>
  </w:style>
  <w:style w:type="character" w:customStyle="1" w:styleId="corchete-llamada1">
    <w:name w:val="corchete-llamada1"/>
    <w:basedOn w:val="Fuentedeprrafopredeter"/>
    <w:rsid w:val="00A0020A"/>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8380440">
      <w:bodyDiv w:val="1"/>
      <w:marLeft w:val="0"/>
      <w:marRight w:val="0"/>
      <w:marTop w:val="0"/>
      <w:marBottom w:val="0"/>
      <w:divBdr>
        <w:top w:val="none" w:sz="0" w:space="0" w:color="auto"/>
        <w:left w:val="none" w:sz="0" w:space="0" w:color="auto"/>
        <w:bottom w:val="none" w:sz="0" w:space="0" w:color="auto"/>
        <w:right w:val="none" w:sz="0" w:space="0" w:color="auto"/>
      </w:divBdr>
      <w:divsChild>
        <w:div w:id="365369856">
          <w:marLeft w:val="0"/>
          <w:marRight w:val="0"/>
          <w:marTop w:val="0"/>
          <w:marBottom w:val="0"/>
          <w:divBdr>
            <w:top w:val="none" w:sz="0" w:space="0" w:color="auto"/>
            <w:left w:val="none" w:sz="0" w:space="0" w:color="auto"/>
            <w:bottom w:val="none" w:sz="0" w:space="0" w:color="auto"/>
            <w:right w:val="none" w:sz="0" w:space="0" w:color="auto"/>
          </w:divBdr>
          <w:divsChild>
            <w:div w:id="2100321681">
              <w:marLeft w:val="0"/>
              <w:marRight w:val="0"/>
              <w:marTop w:val="0"/>
              <w:marBottom w:val="0"/>
              <w:divBdr>
                <w:top w:val="none" w:sz="0" w:space="0" w:color="auto"/>
                <w:left w:val="none" w:sz="0" w:space="0" w:color="auto"/>
                <w:bottom w:val="none" w:sz="0" w:space="0" w:color="auto"/>
                <w:right w:val="none" w:sz="0" w:space="0" w:color="auto"/>
              </w:divBdr>
              <w:divsChild>
                <w:div w:id="582685390">
                  <w:marLeft w:val="0"/>
                  <w:marRight w:val="0"/>
                  <w:marTop w:val="0"/>
                  <w:marBottom w:val="0"/>
                  <w:divBdr>
                    <w:top w:val="none" w:sz="0" w:space="0" w:color="auto"/>
                    <w:left w:val="none" w:sz="0" w:space="0" w:color="auto"/>
                    <w:bottom w:val="none" w:sz="0" w:space="0" w:color="auto"/>
                    <w:right w:val="none" w:sz="0" w:space="0" w:color="auto"/>
                  </w:divBdr>
                  <w:divsChild>
                    <w:div w:id="586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ugenio_de_Saboya" TargetMode="External"/><Relationship Id="rId13" Type="http://schemas.openxmlformats.org/officeDocument/2006/relationships/hyperlink" Target="http://es.wikipedia.org/wiki/Guerra_de_Sucesi%C3%B3n_Espa%C3%B1ola" TargetMode="External"/><Relationship Id="rId18" Type="http://schemas.openxmlformats.org/officeDocument/2006/relationships/hyperlink" Target="http://es.wikipedia.org/wiki/Pa%C3%ADses_Bajos" TargetMode="External"/><Relationship Id="rId26" Type="http://schemas.openxmlformats.org/officeDocument/2006/relationships/hyperlink" Target="http://es.wikipedia.org/wiki/Terranova" TargetMode="External"/><Relationship Id="rId39" Type="http://schemas.openxmlformats.org/officeDocument/2006/relationships/hyperlink" Target="http://es.wikipedia.org/wiki/Imperio_espa%C3%B1ol" TargetMode="External"/><Relationship Id="rId3" Type="http://schemas.openxmlformats.org/officeDocument/2006/relationships/webSettings" Target="webSettings.xml"/><Relationship Id="rId21" Type="http://schemas.openxmlformats.org/officeDocument/2006/relationships/hyperlink" Target="http://es.wikipedia.org/wiki/Ducado_de_Mil%C3%A1n" TargetMode="External"/><Relationship Id="rId34" Type="http://schemas.openxmlformats.org/officeDocument/2006/relationships/hyperlink" Target="http://es.wikipedia.org/wiki/1714" TargetMode="External"/><Relationship Id="rId42" Type="http://schemas.openxmlformats.org/officeDocument/2006/relationships/hyperlink" Target="http://es.wikipedia.org/wiki/1708" TargetMode="External"/><Relationship Id="rId7" Type="http://schemas.openxmlformats.org/officeDocument/2006/relationships/hyperlink" Target="http://es.wikipedia.org/wiki/Carlos_VI_de_Alemania" TargetMode="External"/><Relationship Id="rId12" Type="http://schemas.openxmlformats.org/officeDocument/2006/relationships/hyperlink" Target="http://es.wikipedia.org/wiki/1712" TargetMode="External"/><Relationship Id="rId17" Type="http://schemas.openxmlformats.org/officeDocument/2006/relationships/hyperlink" Target="http://es.wikipedia.org/wiki/Carlos_II_de_Espa%C3%B1a" TargetMode="External"/><Relationship Id="rId25" Type="http://schemas.openxmlformats.org/officeDocument/2006/relationships/hyperlink" Target="http://es.wikipedia.org/wiki/Gibraltar" TargetMode="External"/><Relationship Id="rId33" Type="http://schemas.openxmlformats.org/officeDocument/2006/relationships/hyperlink" Target="http://es.wikipedia.org/wiki/6_de_mayo" TargetMode="External"/><Relationship Id="rId38" Type="http://schemas.openxmlformats.org/officeDocument/2006/relationships/hyperlink" Target="http://es.wikipedia.org/wiki/Prusia" TargetMode="External"/><Relationship Id="rId2" Type="http://schemas.openxmlformats.org/officeDocument/2006/relationships/settings" Target="settings.xml"/><Relationship Id="rId16" Type="http://schemas.openxmlformats.org/officeDocument/2006/relationships/hyperlink" Target="http://es.wikipedia.org/wiki/Paz_de_Utrecht" TargetMode="External"/><Relationship Id="rId20" Type="http://schemas.openxmlformats.org/officeDocument/2006/relationships/hyperlink" Target="http://es.wikipedia.org/wiki/Cerde%C3%B1a" TargetMode="External"/><Relationship Id="rId29" Type="http://schemas.openxmlformats.org/officeDocument/2006/relationships/hyperlink" Target="http://es.wikipedia.org/wiki/Bah%C3%ADa_de_Hudson" TargetMode="External"/><Relationship Id="rId41" Type="http://schemas.openxmlformats.org/officeDocument/2006/relationships/hyperlink" Target="http://es.wikipedia.org/wiki/Mazalquivir" TargetMode="External"/><Relationship Id="rId1" Type="http://schemas.openxmlformats.org/officeDocument/2006/relationships/styles" Target="styles.xml"/><Relationship Id="rId6" Type="http://schemas.openxmlformats.org/officeDocument/2006/relationships/hyperlink" Target="http://es.wikipedia.org/wiki/Luis_XV_de_Francia" TargetMode="External"/><Relationship Id="rId11" Type="http://schemas.openxmlformats.org/officeDocument/2006/relationships/hyperlink" Target="http://es.wikipedia.org/wiki/9_de_noviembre" TargetMode="External"/><Relationship Id="rId24" Type="http://schemas.openxmlformats.org/officeDocument/2006/relationships/hyperlink" Target="http://es.wikipedia.org/wiki/Menorca" TargetMode="External"/><Relationship Id="rId32" Type="http://schemas.openxmlformats.org/officeDocument/2006/relationships/hyperlink" Target="http://es.wikipedia.org/wiki/Tratado_de_Rastatt" TargetMode="External"/><Relationship Id="rId37" Type="http://schemas.openxmlformats.org/officeDocument/2006/relationships/hyperlink" Target="http://es.wikipedia.org/wiki/Brandeburgo" TargetMode="External"/><Relationship Id="rId40" Type="http://schemas.openxmlformats.org/officeDocument/2006/relationships/hyperlink" Target="http://es.wikipedia.org/wiki/Or%C3%A1n_(Argelia)" TargetMode="External"/><Relationship Id="rId45" Type="http://schemas.openxmlformats.org/officeDocument/2006/relationships/theme" Target="theme/theme1.xml"/><Relationship Id="rId5" Type="http://schemas.openxmlformats.org/officeDocument/2006/relationships/hyperlink" Target="http://es.wikipedia.org/wiki/Luis_%22el_Gran_Delfin%22_de_Francia" TargetMode="External"/><Relationship Id="rId15" Type="http://schemas.openxmlformats.org/officeDocument/2006/relationships/hyperlink" Target="http://es.wikipedia.org/wiki/1713" TargetMode="External"/><Relationship Id="rId23" Type="http://schemas.openxmlformats.org/officeDocument/2006/relationships/hyperlink" Target="http://es.wikipedia.org/wiki/Sicilia" TargetMode="External"/><Relationship Id="rId28" Type="http://schemas.openxmlformats.org/officeDocument/2006/relationships/hyperlink" Target="http://es.wikipedia.org/wiki/Antillas" TargetMode="External"/><Relationship Id="rId36" Type="http://schemas.openxmlformats.org/officeDocument/2006/relationships/hyperlink" Target="http://es.wikipedia.org/wiki/Piamonte" TargetMode="External"/><Relationship Id="rId10" Type="http://schemas.openxmlformats.org/officeDocument/2006/relationships/hyperlink" Target="http://es.wikipedia.org/wiki/Felipe_V_de_Espa%C3%B1a" TargetMode="External"/><Relationship Id="rId19" Type="http://schemas.openxmlformats.org/officeDocument/2006/relationships/hyperlink" Target="http://es.wikipedia.org/wiki/Reino_de_N%C3%A1poles" TargetMode="External"/><Relationship Id="rId31" Type="http://schemas.openxmlformats.org/officeDocument/2006/relationships/hyperlink" Target="http://es.wikipedia.org/wiki/Sacro_Imperio_Romano_Germ%C3%A1nico" TargetMode="External"/><Relationship Id="rId44" Type="http://schemas.openxmlformats.org/officeDocument/2006/relationships/fontTable" Target="fontTable.xml"/><Relationship Id="rId4" Type="http://schemas.openxmlformats.org/officeDocument/2006/relationships/hyperlink" Target="http://es.wikipedia.org/w/index.php?title=Guerra_de_Sucesi%C3%B3n_Espa%C3%B1ola&amp;action=edit&amp;section=10" TargetMode="External"/><Relationship Id="rId9" Type="http://schemas.openxmlformats.org/officeDocument/2006/relationships/hyperlink" Target="http://es.wikipedia.org/wiki/Denain" TargetMode="External"/><Relationship Id="rId14" Type="http://schemas.openxmlformats.org/officeDocument/2006/relationships/hyperlink" Target="http://es.wikipedia.org/wiki/27_de_marzo" TargetMode="External"/><Relationship Id="rId22" Type="http://schemas.openxmlformats.org/officeDocument/2006/relationships/hyperlink" Target="http://es.wikipedia.org/wiki/Carlos_VI_de_Alemania" TargetMode="External"/><Relationship Id="rId27" Type="http://schemas.openxmlformats.org/officeDocument/2006/relationships/hyperlink" Target="http://es.wikipedia.org/wiki/Acadia" TargetMode="External"/><Relationship Id="rId30" Type="http://schemas.openxmlformats.org/officeDocument/2006/relationships/hyperlink" Target="http://es.wikipedia.org/wiki/Derecho_de_asiento" TargetMode="External"/><Relationship Id="rId35" Type="http://schemas.openxmlformats.org/officeDocument/2006/relationships/hyperlink" Target="http://es.wikipedia.org/wiki/Imperio_brit%C3%A1nico" TargetMode="External"/><Relationship Id="rId43" Type="http://schemas.openxmlformats.org/officeDocument/2006/relationships/hyperlink" Target="http://es.wikipedia.org/wiki/Imperio_Otom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6638</Characters>
  <Application>Microsoft Office Word</Application>
  <DocSecurity>0</DocSecurity>
  <Lines>55</Lines>
  <Paragraphs>15</Paragraphs>
  <ScaleCrop>false</ScaleCrop>
  <Company>particular</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2</cp:revision>
  <dcterms:created xsi:type="dcterms:W3CDTF">2008-11-24T18:12:00Z</dcterms:created>
  <dcterms:modified xsi:type="dcterms:W3CDTF">2008-11-24T18:13:00Z</dcterms:modified>
</cp:coreProperties>
</file>