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48" w:rsidRPr="00305348" w:rsidRDefault="00305348" w:rsidP="00305348">
      <w:pPr>
        <w:spacing w:before="100" w:beforeAutospacing="1" w:after="100" w:afterAutospacing="1" w:line="240" w:lineRule="auto"/>
        <w:jc w:val="center"/>
        <w:rPr>
          <w:rFonts w:ascii="Snap ITC" w:eastAsia="Times New Roman" w:hAnsi="Snap ITC" w:cs="Times New Roman"/>
          <w:sz w:val="40"/>
          <w:szCs w:val="40"/>
          <w:lang w:val="es-ES" w:eastAsia="es-CO"/>
        </w:rPr>
      </w:pPr>
      <w:r w:rsidRPr="00305348">
        <w:rPr>
          <w:rFonts w:ascii="Snap ITC" w:eastAsia="Times New Roman" w:hAnsi="Snap ITC" w:cs="Times New Roman"/>
          <w:sz w:val="40"/>
          <w:szCs w:val="40"/>
          <w:lang w:val="es-ES" w:eastAsia="es-CO"/>
        </w:rPr>
        <w:t>TERPENO</w:t>
      </w:r>
    </w:p>
    <w:p w:rsidR="00305348" w:rsidRPr="00305348" w:rsidRDefault="00305348" w:rsidP="0030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</w:pPr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Son lípidos derivados del </w:t>
      </w:r>
      <w:hyperlink r:id="rId5" w:tooltip="Hidrocarburo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hidrocarburo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 </w:t>
      </w:r>
      <w:hyperlink r:id="rId6" w:tooltip="Isopreno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isopreno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 (o 2-</w:t>
      </w:r>
      <w:hyperlink r:id="rId7" w:tooltip="Metil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metil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>-1,3-</w:t>
      </w:r>
      <w:hyperlink r:id="rId8" w:tooltip="Butadieno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butadieno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). Los terpenos biológicos constan, como mínimo de dos moléculas de isopreno. Algunos terpenos importantes son los </w:t>
      </w:r>
      <w:hyperlink r:id="rId9" w:tooltip="Aceites esenciales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aceites esenciales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 (</w:t>
      </w:r>
      <w:hyperlink r:id="rId10" w:tooltip="Mentol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mentol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, </w:t>
      </w:r>
      <w:hyperlink r:id="rId11" w:tooltip="Limoneno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limoneno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, </w:t>
      </w:r>
      <w:hyperlink r:id="rId12" w:tooltip="Geraniol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geraniol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), el </w:t>
      </w:r>
      <w:hyperlink r:id="rId13" w:tooltip="Fitol (aún no redactado)" w:history="1">
        <w:r w:rsidRPr="00305348">
          <w:rPr>
            <w:rFonts w:ascii="Times New Roman" w:eastAsia="Times New Roman" w:hAnsi="Times New Roman" w:cs="Times New Roman"/>
            <w:color w:val="CC2200"/>
            <w:sz w:val="32"/>
            <w:szCs w:val="32"/>
            <w:lang w:val="es-ES" w:eastAsia="es-CO"/>
          </w:rPr>
          <w:t>fitol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 (que forma parte de la molécula de </w:t>
      </w:r>
      <w:hyperlink r:id="rId14" w:tooltip="Clorofila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clorofila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), las vitaminas </w:t>
      </w:r>
      <w:hyperlink r:id="rId15" w:tooltip="Vitamina A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A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, </w:t>
      </w:r>
      <w:hyperlink r:id="rId16" w:tooltip="Vitamina K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K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 y </w:t>
      </w:r>
      <w:hyperlink r:id="rId17" w:tooltip="Vitamina E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E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, los </w:t>
      </w:r>
      <w:hyperlink r:id="rId18" w:tooltip="Carotenoide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carotinoides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 (que son </w:t>
      </w:r>
      <w:hyperlink r:id="rId19" w:tooltip="Pigmento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pigmentos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 fotosintéticos) y el </w:t>
      </w:r>
      <w:hyperlink r:id="rId20" w:tooltip="Caucho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caucho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 (que se obtiene del </w:t>
      </w:r>
      <w:hyperlink r:id="rId21" w:tooltip="Árbol" w:history="1">
        <w:r w:rsidRPr="00305348">
          <w:rPr>
            <w:rFonts w:ascii="Times New Roman" w:eastAsia="Times New Roman" w:hAnsi="Times New Roman" w:cs="Times New Roman"/>
            <w:color w:val="0000FF"/>
            <w:sz w:val="32"/>
            <w:szCs w:val="32"/>
            <w:lang w:val="es-ES" w:eastAsia="es-CO"/>
          </w:rPr>
          <w:t>árbol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 xml:space="preserve"> </w:t>
      </w:r>
      <w:hyperlink r:id="rId22" w:tooltip="Hevea brasiliensis" w:history="1">
        <w:r w:rsidRPr="00305348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lang w:val="es-ES" w:eastAsia="es-CO"/>
          </w:rPr>
          <w:t>Hevea brasiliensis</w:t>
        </w:r>
      </w:hyperlink>
      <w:r w:rsidRPr="00305348">
        <w:rPr>
          <w:rFonts w:ascii="Times New Roman" w:eastAsia="Times New Roman" w:hAnsi="Times New Roman" w:cs="Times New Roman"/>
          <w:sz w:val="32"/>
          <w:szCs w:val="32"/>
          <w:lang w:val="es-ES" w:eastAsia="es-CO"/>
        </w:rPr>
        <w:t>).Desde el punto de vista farmacéutico, los grupos de principios activos de naturaleza terpénica más interesantes son: monoterpenos y sesquiterpenos constituyentes de los aceites esenciales, derivados de monoterpenos correspondientes a los iridoides, lactonas sesquiterpénicas que forman parte de los principios amargos, algunos diterpenos que poseen actividades farmacológicas de aplicación a la terapéutica y por último, triterpenos y esteroides entre los que se encuentran las saponinas y los heterósidos cardiotónicos.</w:t>
      </w:r>
    </w:p>
    <w:p w:rsidR="00B93482" w:rsidRPr="00305348" w:rsidRDefault="00B93482" w:rsidP="00305348">
      <w:pPr>
        <w:jc w:val="center"/>
        <w:rPr>
          <w:sz w:val="32"/>
          <w:szCs w:val="32"/>
          <w:lang w:val="es-ES"/>
        </w:rPr>
      </w:pPr>
    </w:p>
    <w:sectPr w:rsidR="00B93482" w:rsidRPr="00305348" w:rsidSect="00B93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348"/>
    <w:rsid w:val="00305348"/>
    <w:rsid w:val="00B9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4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Butadieno" TargetMode="External"/><Relationship Id="rId13" Type="http://schemas.openxmlformats.org/officeDocument/2006/relationships/hyperlink" Target="http://es.wikipedia.org/w/index.php?title=Fitol&amp;action=edit&amp;redlink=1" TargetMode="External"/><Relationship Id="rId18" Type="http://schemas.openxmlformats.org/officeDocument/2006/relationships/hyperlink" Target="http://es.wikipedia.org/wiki/Carotenoi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%C3%81rbol" TargetMode="External"/><Relationship Id="rId7" Type="http://schemas.openxmlformats.org/officeDocument/2006/relationships/hyperlink" Target="http://es.wikipedia.org/wiki/Metil" TargetMode="External"/><Relationship Id="rId12" Type="http://schemas.openxmlformats.org/officeDocument/2006/relationships/hyperlink" Target="http://es.wikipedia.org/wiki/Geraniol" TargetMode="External"/><Relationship Id="rId17" Type="http://schemas.openxmlformats.org/officeDocument/2006/relationships/hyperlink" Target="http://es.wikipedia.org/wiki/Vitamina_E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Vitamina_K" TargetMode="External"/><Relationship Id="rId20" Type="http://schemas.openxmlformats.org/officeDocument/2006/relationships/hyperlink" Target="http://es.wikipedia.org/wiki/Cauch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Isopreno" TargetMode="External"/><Relationship Id="rId11" Type="http://schemas.openxmlformats.org/officeDocument/2006/relationships/hyperlink" Target="http://es.wikipedia.org/wiki/Limonen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s.wikipedia.org/wiki/Hidrocarburo" TargetMode="External"/><Relationship Id="rId15" Type="http://schemas.openxmlformats.org/officeDocument/2006/relationships/hyperlink" Target="http://es.wikipedia.org/wiki/Vitamina_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s.wikipedia.org/wiki/Mentol" TargetMode="External"/><Relationship Id="rId19" Type="http://schemas.openxmlformats.org/officeDocument/2006/relationships/hyperlink" Target="http://es.wikipedia.org/wiki/Pigmen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ceites_esenciales" TargetMode="External"/><Relationship Id="rId14" Type="http://schemas.openxmlformats.org/officeDocument/2006/relationships/hyperlink" Target="http://es.wikipedia.org/wiki/Clorofila" TargetMode="External"/><Relationship Id="rId22" Type="http://schemas.openxmlformats.org/officeDocument/2006/relationships/hyperlink" Target="http://es.wikipedia.org/wiki/Hevea_brasiliens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249A-33BB-4668-B100-073860DE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1902</Characters>
  <Application>Microsoft Office Word</Application>
  <DocSecurity>0</DocSecurity>
  <Lines>15</Lines>
  <Paragraphs>4</Paragraphs>
  <ScaleCrop>false</ScaleCrop>
  <Company>Windows XP Titan Ultimate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dcterms:created xsi:type="dcterms:W3CDTF">2009-10-10T18:08:00Z</dcterms:created>
  <dcterms:modified xsi:type="dcterms:W3CDTF">2009-10-10T18:12:00Z</dcterms:modified>
</cp:coreProperties>
</file>