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B1" w:rsidRPr="00731691" w:rsidRDefault="0017552B" w:rsidP="00731691">
      <w:pPr>
        <w:spacing w:line="480" w:lineRule="auto"/>
        <w:jc w:val="right"/>
        <w:rPr>
          <w:sz w:val="24"/>
          <w:szCs w:val="24"/>
        </w:rPr>
      </w:pPr>
      <w:r w:rsidRPr="00731691">
        <w:rPr>
          <w:sz w:val="24"/>
          <w:szCs w:val="24"/>
        </w:rPr>
        <w:t>Homeodynamics</w:t>
      </w:r>
      <w:r w:rsidR="00C0700C" w:rsidRPr="00731691">
        <w:rPr>
          <w:sz w:val="24"/>
          <w:szCs w:val="24"/>
        </w:rPr>
        <w:t xml:space="preserve">     1</w:t>
      </w:r>
    </w:p>
    <w:p w:rsidR="00C0700C" w:rsidRPr="00731691" w:rsidRDefault="00C0700C" w:rsidP="00731691">
      <w:pPr>
        <w:spacing w:line="480" w:lineRule="auto"/>
        <w:rPr>
          <w:sz w:val="24"/>
          <w:szCs w:val="24"/>
        </w:rPr>
      </w:pPr>
      <w:r w:rsidRPr="00731691">
        <w:rPr>
          <w:sz w:val="24"/>
          <w:szCs w:val="24"/>
        </w:rPr>
        <w:t xml:space="preserve">Running Head: </w:t>
      </w:r>
      <w:r w:rsidR="0017552B" w:rsidRPr="00731691">
        <w:rPr>
          <w:sz w:val="24"/>
          <w:szCs w:val="24"/>
        </w:rPr>
        <w:t>HOMEODYNAMICS VERSUS ADAPTATION</w:t>
      </w:r>
    </w:p>
    <w:p w:rsidR="00C0700C" w:rsidRPr="00731691" w:rsidRDefault="00C0700C" w:rsidP="00731691">
      <w:pPr>
        <w:spacing w:line="480" w:lineRule="auto"/>
        <w:rPr>
          <w:sz w:val="24"/>
          <w:szCs w:val="24"/>
        </w:rPr>
      </w:pPr>
    </w:p>
    <w:p w:rsidR="00C0700C" w:rsidRPr="00731691" w:rsidRDefault="00C0700C" w:rsidP="00731691">
      <w:pPr>
        <w:spacing w:line="480" w:lineRule="auto"/>
        <w:rPr>
          <w:sz w:val="24"/>
          <w:szCs w:val="24"/>
        </w:rPr>
      </w:pPr>
    </w:p>
    <w:p w:rsidR="00C0700C" w:rsidRPr="00731691" w:rsidRDefault="00C0700C" w:rsidP="00731691">
      <w:pPr>
        <w:spacing w:line="480" w:lineRule="auto"/>
        <w:rPr>
          <w:sz w:val="24"/>
          <w:szCs w:val="24"/>
        </w:rPr>
      </w:pPr>
    </w:p>
    <w:p w:rsidR="00C0700C" w:rsidRPr="00731691" w:rsidRDefault="00C0700C" w:rsidP="00731691">
      <w:pPr>
        <w:spacing w:line="480" w:lineRule="auto"/>
        <w:rPr>
          <w:sz w:val="24"/>
          <w:szCs w:val="24"/>
        </w:rPr>
      </w:pPr>
    </w:p>
    <w:p w:rsidR="00C0700C" w:rsidRPr="00731691" w:rsidRDefault="0017552B" w:rsidP="00731691">
      <w:pPr>
        <w:spacing w:line="480" w:lineRule="auto"/>
        <w:jc w:val="center"/>
        <w:rPr>
          <w:sz w:val="24"/>
          <w:szCs w:val="24"/>
        </w:rPr>
      </w:pPr>
      <w:r w:rsidRPr="00731691">
        <w:rPr>
          <w:sz w:val="24"/>
          <w:szCs w:val="24"/>
        </w:rPr>
        <w:t>Homeodynamics versus Adaptation:</w:t>
      </w:r>
    </w:p>
    <w:p w:rsidR="0017552B" w:rsidRPr="00731691" w:rsidRDefault="0017552B" w:rsidP="00731691">
      <w:pPr>
        <w:spacing w:line="480" w:lineRule="auto"/>
        <w:jc w:val="center"/>
        <w:rPr>
          <w:sz w:val="24"/>
          <w:szCs w:val="24"/>
        </w:rPr>
      </w:pPr>
      <w:r w:rsidRPr="00731691">
        <w:rPr>
          <w:sz w:val="24"/>
          <w:szCs w:val="24"/>
        </w:rPr>
        <w:t>Comparing Rogers’ Science of Unitary Human Beings</w:t>
      </w:r>
      <w:r w:rsidR="00731691">
        <w:rPr>
          <w:sz w:val="24"/>
          <w:szCs w:val="24"/>
        </w:rPr>
        <w:t xml:space="preserve"> </w:t>
      </w:r>
      <w:r w:rsidRPr="00731691">
        <w:rPr>
          <w:sz w:val="24"/>
          <w:szCs w:val="24"/>
        </w:rPr>
        <w:t>To Roy’s Adaptation Model of Nursing</w:t>
      </w:r>
    </w:p>
    <w:p w:rsidR="0017552B" w:rsidRPr="00731691" w:rsidRDefault="005F2199" w:rsidP="00731691">
      <w:pPr>
        <w:spacing w:line="480" w:lineRule="auto"/>
        <w:jc w:val="center"/>
        <w:rPr>
          <w:sz w:val="24"/>
          <w:szCs w:val="24"/>
        </w:rPr>
      </w:pPr>
      <w:r>
        <w:rPr>
          <w:sz w:val="24"/>
          <w:szCs w:val="24"/>
        </w:rPr>
        <w:t>Florence Nightingale</w:t>
      </w:r>
    </w:p>
    <w:p w:rsidR="0017552B" w:rsidRPr="00731691" w:rsidRDefault="0017552B" w:rsidP="00731691">
      <w:pPr>
        <w:spacing w:line="480" w:lineRule="auto"/>
        <w:jc w:val="center"/>
        <w:rPr>
          <w:sz w:val="24"/>
          <w:szCs w:val="24"/>
        </w:rPr>
      </w:pPr>
      <w:r w:rsidRPr="00731691">
        <w:rPr>
          <w:sz w:val="24"/>
          <w:szCs w:val="24"/>
        </w:rPr>
        <w:t>Walden University</w:t>
      </w:r>
    </w:p>
    <w:p w:rsidR="0017552B" w:rsidRDefault="0017552B" w:rsidP="00C0700C">
      <w:pPr>
        <w:jc w:val="center"/>
      </w:pPr>
    </w:p>
    <w:p w:rsidR="0017552B" w:rsidRDefault="0017552B" w:rsidP="00C0700C">
      <w:pPr>
        <w:jc w:val="center"/>
      </w:pPr>
    </w:p>
    <w:p w:rsidR="0017552B" w:rsidRDefault="0017552B" w:rsidP="00C0700C">
      <w:pPr>
        <w:jc w:val="center"/>
      </w:pPr>
    </w:p>
    <w:p w:rsidR="0017552B" w:rsidRDefault="0017552B" w:rsidP="00C0700C">
      <w:pPr>
        <w:jc w:val="center"/>
      </w:pPr>
    </w:p>
    <w:p w:rsidR="0017552B" w:rsidRDefault="0017552B" w:rsidP="00C0700C">
      <w:pPr>
        <w:jc w:val="center"/>
      </w:pPr>
    </w:p>
    <w:p w:rsidR="00364C64" w:rsidRDefault="00364C64" w:rsidP="00C0700C">
      <w:pPr>
        <w:jc w:val="center"/>
      </w:pPr>
    </w:p>
    <w:p w:rsidR="00364C64" w:rsidRDefault="00364C64" w:rsidP="00C0700C">
      <w:pPr>
        <w:jc w:val="center"/>
      </w:pPr>
    </w:p>
    <w:p w:rsidR="00364C64" w:rsidRDefault="00364C64" w:rsidP="00C0700C">
      <w:pPr>
        <w:jc w:val="center"/>
      </w:pPr>
    </w:p>
    <w:p w:rsidR="00364C64" w:rsidRDefault="00364C64" w:rsidP="00C0700C">
      <w:pPr>
        <w:jc w:val="center"/>
      </w:pPr>
    </w:p>
    <w:p w:rsidR="00364C64" w:rsidRDefault="00364C64" w:rsidP="00C0700C">
      <w:pPr>
        <w:jc w:val="center"/>
      </w:pPr>
    </w:p>
    <w:p w:rsidR="0017552B" w:rsidRPr="00731691" w:rsidRDefault="0017552B" w:rsidP="00731691">
      <w:pPr>
        <w:spacing w:line="480" w:lineRule="auto"/>
        <w:jc w:val="right"/>
        <w:rPr>
          <w:sz w:val="24"/>
          <w:szCs w:val="24"/>
        </w:rPr>
      </w:pPr>
      <w:r w:rsidRPr="00731691">
        <w:rPr>
          <w:sz w:val="24"/>
          <w:szCs w:val="24"/>
        </w:rPr>
        <w:lastRenderedPageBreak/>
        <w:t>Homeodynamics     2</w:t>
      </w:r>
    </w:p>
    <w:p w:rsidR="00731691" w:rsidRDefault="0017552B" w:rsidP="00731691">
      <w:pPr>
        <w:spacing w:line="480" w:lineRule="auto"/>
        <w:jc w:val="center"/>
        <w:rPr>
          <w:sz w:val="24"/>
          <w:szCs w:val="24"/>
        </w:rPr>
      </w:pPr>
      <w:r w:rsidRPr="00731691">
        <w:rPr>
          <w:sz w:val="24"/>
          <w:szCs w:val="24"/>
        </w:rPr>
        <w:t xml:space="preserve">Homeodynamics </w:t>
      </w:r>
      <w:r w:rsidR="00364C64" w:rsidRPr="00731691">
        <w:rPr>
          <w:sz w:val="24"/>
          <w:szCs w:val="24"/>
        </w:rPr>
        <w:t>versus</w:t>
      </w:r>
      <w:r w:rsidRPr="00731691">
        <w:rPr>
          <w:sz w:val="24"/>
          <w:szCs w:val="24"/>
        </w:rPr>
        <w:t xml:space="preserve"> Adaptation:</w:t>
      </w:r>
    </w:p>
    <w:p w:rsidR="00731691" w:rsidRDefault="00731691" w:rsidP="00731691">
      <w:pPr>
        <w:spacing w:line="480" w:lineRule="auto"/>
        <w:jc w:val="center"/>
        <w:rPr>
          <w:sz w:val="24"/>
          <w:szCs w:val="24"/>
        </w:rPr>
      </w:pPr>
      <w:r>
        <w:rPr>
          <w:sz w:val="24"/>
          <w:szCs w:val="24"/>
        </w:rPr>
        <w:t>Comparing Rogers’ Science of Unitary Human Beings Theory to Roy’s Adaptation Model of Nursing</w:t>
      </w:r>
    </w:p>
    <w:p w:rsidR="00EC467C" w:rsidRDefault="00B46458" w:rsidP="00731691">
      <w:pPr>
        <w:spacing w:line="480" w:lineRule="auto"/>
        <w:rPr>
          <w:sz w:val="24"/>
          <w:szCs w:val="24"/>
        </w:rPr>
      </w:pPr>
      <w:r w:rsidRPr="00731691">
        <w:rPr>
          <w:sz w:val="24"/>
          <w:szCs w:val="24"/>
        </w:rPr>
        <w:tab/>
      </w:r>
      <w:r w:rsidR="00731691" w:rsidRPr="00731691">
        <w:rPr>
          <w:sz w:val="24"/>
          <w:szCs w:val="24"/>
        </w:rPr>
        <w:t>For the successful pursuit of any professional endeavor it is necessary to begin with a strong foundation of professional knowledge and faith in the direction you are heading.</w:t>
      </w:r>
      <w:r w:rsidR="00731691">
        <w:rPr>
          <w:sz w:val="24"/>
          <w:szCs w:val="24"/>
        </w:rPr>
        <w:t xml:space="preserve"> This is no less true for the profession of nursing. Nurses are fortunate, however, in that there exists an abundance of nursing theories from which to obtain</w:t>
      </w:r>
      <w:r w:rsidR="00EC467C">
        <w:rPr>
          <w:sz w:val="24"/>
          <w:szCs w:val="24"/>
        </w:rPr>
        <w:t xml:space="preserve"> knowledge, foundational ideas, and professional guidance. Parker (2006) points out the following:</w:t>
      </w:r>
    </w:p>
    <w:p w:rsidR="00EC467C" w:rsidRDefault="00EC467C" w:rsidP="00EC467C">
      <w:pPr>
        <w:spacing w:line="480" w:lineRule="auto"/>
        <w:ind w:left="720"/>
        <w:rPr>
          <w:sz w:val="24"/>
          <w:szCs w:val="24"/>
        </w:rPr>
      </w:pPr>
      <w:r>
        <w:rPr>
          <w:sz w:val="24"/>
          <w:szCs w:val="24"/>
        </w:rPr>
        <w:t>Nursing theory, knowledge development through research, and nursing practice are closely linked and interrelated. In order to enhance both nursing practice and nursing theory, it is incumbent upon the practicing nurse to study theory, just as it is upon the theorist to study t</w:t>
      </w:r>
      <w:r w:rsidR="00FB0E29">
        <w:rPr>
          <w:sz w:val="24"/>
          <w:szCs w:val="24"/>
        </w:rPr>
        <w:t>he practice of nursing. (p. 21)</w:t>
      </w:r>
    </w:p>
    <w:p w:rsidR="00FB0E29" w:rsidRDefault="00FB0E29" w:rsidP="00FB0E29">
      <w:pPr>
        <w:spacing w:line="480" w:lineRule="auto"/>
        <w:rPr>
          <w:sz w:val="24"/>
          <w:szCs w:val="24"/>
        </w:rPr>
      </w:pPr>
      <w:r>
        <w:rPr>
          <w:sz w:val="24"/>
          <w:szCs w:val="24"/>
        </w:rPr>
        <w:t xml:space="preserve">However, it is not enough just to study nursing theory, as each theory can be quite different in its focus from the last. A nurse must also compare each theory to the others to determine which fits their practice situation and personal beliefs best. As an example of this, </w:t>
      </w:r>
      <w:r w:rsidR="009F6FCA">
        <w:rPr>
          <w:sz w:val="24"/>
          <w:szCs w:val="24"/>
        </w:rPr>
        <w:t xml:space="preserve">a comparison of </w:t>
      </w:r>
      <w:r>
        <w:rPr>
          <w:sz w:val="24"/>
          <w:szCs w:val="24"/>
        </w:rPr>
        <w:t>two major nursing theories</w:t>
      </w:r>
      <w:r w:rsidR="009F6FCA">
        <w:rPr>
          <w:sz w:val="24"/>
          <w:szCs w:val="24"/>
        </w:rPr>
        <w:t xml:space="preserve"> follows; that of </w:t>
      </w:r>
      <w:r>
        <w:rPr>
          <w:sz w:val="24"/>
          <w:szCs w:val="24"/>
        </w:rPr>
        <w:t>Martha E. Rogers’ Science of Unitary Human Beings and Sister Callista Roy’s Adaptation Model of Nursing.</w:t>
      </w:r>
    </w:p>
    <w:p w:rsidR="00953C85" w:rsidRDefault="007776FD" w:rsidP="00FB0E29">
      <w:pPr>
        <w:spacing w:line="480" w:lineRule="auto"/>
        <w:rPr>
          <w:sz w:val="24"/>
          <w:szCs w:val="24"/>
        </w:rPr>
      </w:pPr>
      <w:r>
        <w:rPr>
          <w:sz w:val="24"/>
          <w:szCs w:val="24"/>
        </w:rPr>
        <w:tab/>
        <w:t xml:space="preserve">Martha Rogers’ Science of Unitary Human Beings theory describes humans and their environment as energy fields, in constant motion, that continuously interact and thus affect the </w:t>
      </w:r>
    </w:p>
    <w:p w:rsidR="00953C85" w:rsidRDefault="00953C85" w:rsidP="00953C85">
      <w:pPr>
        <w:spacing w:line="480" w:lineRule="auto"/>
        <w:jc w:val="right"/>
        <w:rPr>
          <w:sz w:val="24"/>
          <w:szCs w:val="24"/>
        </w:rPr>
      </w:pPr>
      <w:r>
        <w:rPr>
          <w:sz w:val="24"/>
          <w:szCs w:val="24"/>
        </w:rPr>
        <w:lastRenderedPageBreak/>
        <w:t>Homeodynamics     3</w:t>
      </w:r>
    </w:p>
    <w:p w:rsidR="007776FD" w:rsidRDefault="007776FD" w:rsidP="00FB0E29">
      <w:pPr>
        <w:spacing w:line="480" w:lineRule="auto"/>
        <w:rPr>
          <w:sz w:val="24"/>
          <w:szCs w:val="24"/>
        </w:rPr>
      </w:pPr>
      <w:r>
        <w:rPr>
          <w:sz w:val="24"/>
          <w:szCs w:val="24"/>
        </w:rPr>
        <w:t xml:space="preserve">patterns of each other’s energy flow (Current Nursing, </w:t>
      </w:r>
      <w:r w:rsidR="00E17196">
        <w:rPr>
          <w:sz w:val="24"/>
          <w:szCs w:val="24"/>
        </w:rPr>
        <w:t>2009, March 16</w:t>
      </w:r>
      <w:r>
        <w:rPr>
          <w:sz w:val="24"/>
          <w:szCs w:val="24"/>
        </w:rPr>
        <w:t xml:space="preserve">). </w:t>
      </w:r>
      <w:r w:rsidR="007958FE">
        <w:rPr>
          <w:sz w:val="24"/>
          <w:szCs w:val="24"/>
        </w:rPr>
        <w:t xml:space="preserve">The person, their family, and their environment are not seen as separate, but as part of a unitary whole, although each human being exhibits a unique pattern (Pharris, 2006). Various sources offer Rogers’ definition of unitary human being as “an irreducible, indivisible, </w:t>
      </w:r>
      <w:r w:rsidR="00364C64">
        <w:rPr>
          <w:sz w:val="24"/>
          <w:szCs w:val="24"/>
        </w:rPr>
        <w:t>pan dimensional</w:t>
      </w:r>
      <w:r w:rsidR="007958FE">
        <w:rPr>
          <w:sz w:val="24"/>
          <w:szCs w:val="24"/>
        </w:rPr>
        <w:t xml:space="preserve"> energy field identified by pattern and manifesting characteristics that are specific to the whole and which cannot be predicted from knowledge of the parts” (as cited in Pharris, 2006, p. 218). </w:t>
      </w:r>
      <w:r w:rsidR="00B3518E">
        <w:rPr>
          <w:sz w:val="24"/>
          <w:szCs w:val="24"/>
        </w:rPr>
        <w:t xml:space="preserve">Sister Callista Roy’s Adaptation Model of Nursing also describes an interrelationship between the person and their environment. As stated by Roy and Zhan (2006), “Through coping processes, persons as holistic adaptive systems interact with the internal and external environment, transform the environment, and are transformed by it” (p. 270). In this theory, the person has the capacity to adapt to the changes in their environment through cognitive behaviors or “adaptive modes”. These adaptive responses support health, defined by Roy and Zhan (2006) as “a state and process of being and becoming whole” (p. 270). </w:t>
      </w:r>
    </w:p>
    <w:p w:rsidR="00953C85" w:rsidRDefault="00B3518E" w:rsidP="00FB0E29">
      <w:pPr>
        <w:spacing w:line="480" w:lineRule="auto"/>
        <w:rPr>
          <w:sz w:val="24"/>
          <w:szCs w:val="24"/>
        </w:rPr>
      </w:pPr>
      <w:r>
        <w:rPr>
          <w:sz w:val="24"/>
          <w:szCs w:val="24"/>
        </w:rPr>
        <w:tab/>
        <w:t xml:space="preserve">Whereas Rogers seems to allude to the inter-relationship of the energy field that is the human being with the energy field of the environment as </w:t>
      </w:r>
      <w:r w:rsidR="00953C85">
        <w:rPr>
          <w:sz w:val="24"/>
          <w:szCs w:val="24"/>
        </w:rPr>
        <w:t xml:space="preserve">a bit of an unconscious, or reflexive interaction, Roy alludes to the human-environment interaction as being a more conscious, purposeful endeavor in her idea of “Cosmic Unity.” The Boston College School of Nursing (January 9, 2007) defines Roy’s idea in their statement that “Cosmic Unity stresses that persons and the earth have common patterns and mutuality of relations and meaning; persons through </w:t>
      </w:r>
    </w:p>
    <w:p w:rsidR="00953C85" w:rsidRDefault="00953C85" w:rsidP="00FB0E29">
      <w:pPr>
        <w:spacing w:line="480" w:lineRule="auto"/>
        <w:rPr>
          <w:sz w:val="24"/>
          <w:szCs w:val="24"/>
        </w:rPr>
      </w:pPr>
    </w:p>
    <w:p w:rsidR="00953C85" w:rsidRDefault="00953C85" w:rsidP="00953C85">
      <w:pPr>
        <w:spacing w:line="480" w:lineRule="auto"/>
        <w:jc w:val="right"/>
        <w:rPr>
          <w:sz w:val="24"/>
          <w:szCs w:val="24"/>
        </w:rPr>
      </w:pPr>
      <w:r>
        <w:rPr>
          <w:sz w:val="24"/>
          <w:szCs w:val="24"/>
        </w:rPr>
        <w:lastRenderedPageBreak/>
        <w:t>Homeodynamics     4</w:t>
      </w:r>
    </w:p>
    <w:p w:rsidR="00B3518E" w:rsidRDefault="00953C85" w:rsidP="00FB0E29">
      <w:pPr>
        <w:spacing w:line="480" w:lineRule="auto"/>
        <w:rPr>
          <w:sz w:val="24"/>
          <w:szCs w:val="24"/>
        </w:rPr>
      </w:pPr>
      <w:r>
        <w:rPr>
          <w:sz w:val="24"/>
          <w:szCs w:val="24"/>
        </w:rPr>
        <w:t>thinking and feeling capacities, rooted in consciousness and meaning, are accountable for deriving, sustaining, and transforming the universe.”</w:t>
      </w:r>
      <w:r w:rsidR="0046586C">
        <w:rPr>
          <w:sz w:val="24"/>
          <w:szCs w:val="24"/>
        </w:rPr>
        <w:t xml:space="preserve"> In contrast, Rogers preferred the idea of “homeodynamics” to describe the dynamic, constantly changing nature of the world and of life itself (Malinski, 2006). According to Newman</w:t>
      </w:r>
      <w:r w:rsidR="00AF4876">
        <w:rPr>
          <w:sz w:val="24"/>
          <w:szCs w:val="24"/>
        </w:rPr>
        <w:t>, Smith, Pharris, and Jones</w:t>
      </w:r>
      <w:r w:rsidR="0046586C">
        <w:rPr>
          <w:sz w:val="24"/>
          <w:szCs w:val="24"/>
        </w:rPr>
        <w:t xml:space="preserve"> (</w:t>
      </w:r>
      <w:r w:rsidR="00AF4876">
        <w:rPr>
          <w:sz w:val="24"/>
          <w:szCs w:val="24"/>
        </w:rPr>
        <w:t>2008</w:t>
      </w:r>
      <w:r w:rsidR="0046586C">
        <w:rPr>
          <w:sz w:val="24"/>
          <w:szCs w:val="24"/>
        </w:rPr>
        <w:t xml:space="preserve">), “Rogers’ principles of homeodynamics included integrality as a continuous mutual process between human and environmental fields” (p. </w:t>
      </w:r>
      <w:r w:rsidR="00AF4876">
        <w:rPr>
          <w:sz w:val="24"/>
          <w:szCs w:val="24"/>
        </w:rPr>
        <w:t>E21</w:t>
      </w:r>
      <w:r w:rsidR="0046586C">
        <w:rPr>
          <w:sz w:val="24"/>
          <w:szCs w:val="24"/>
        </w:rPr>
        <w:t xml:space="preserve">). </w:t>
      </w:r>
      <w:r w:rsidR="00AF4876">
        <w:rPr>
          <w:sz w:val="24"/>
          <w:szCs w:val="24"/>
        </w:rPr>
        <w:t>The term “homeodynamics” includes two other principles, resonancy and helicacy. Resonancy refers to the flow of change from fluctuating betwee</w:t>
      </w:r>
      <w:r w:rsidR="00BA36CC">
        <w:rPr>
          <w:sz w:val="24"/>
          <w:szCs w:val="24"/>
        </w:rPr>
        <w:t>n lower and higher frequencies, creating a non-linear process (Malinski, 2006). Rogers, (as cited in Malinsky, 2006), describes helicacy as “the continuous innovative, unpredictable, increasing diversity of human and environmental field patterns (p. 164).</w:t>
      </w:r>
    </w:p>
    <w:p w:rsidR="00C63A14" w:rsidRDefault="000D2856" w:rsidP="00FB0E29">
      <w:pPr>
        <w:spacing w:line="480" w:lineRule="auto"/>
        <w:rPr>
          <w:sz w:val="24"/>
          <w:szCs w:val="24"/>
        </w:rPr>
      </w:pPr>
      <w:r>
        <w:rPr>
          <w:sz w:val="24"/>
          <w:szCs w:val="24"/>
        </w:rPr>
        <w:tab/>
        <w:t xml:space="preserve">The theories of Rogers and Roy can be seen as both quite different and very similar given these descriptions. Many other theories of nursing also appear to be related to them in that they take into account the interactions of person and environment and their influence on the overall health or “wholeness” of the patient. Betty Neuman’s Systems Model is one that </w:t>
      </w:r>
      <w:r w:rsidR="00B63469">
        <w:rPr>
          <w:sz w:val="24"/>
          <w:szCs w:val="24"/>
        </w:rPr>
        <w:t xml:space="preserve">has concepts similar to those of Roy. As cited in Aylward (2006), Neuman states that her model of nursing “focuses attention on the response of the client system to actual or potential environmental stressors, and the use of primary, secondary, and tertiary nursing prevention interventions for retention, attainment, and maintenance of optimal client system wellness” (p. 282).  However, Neuman’s theory can be compared to Rogers’ as well.  Aylward (2006) discusses Neuman’s ideas of system interaction as a “dynamic energy exchange, moving either </w:t>
      </w:r>
    </w:p>
    <w:p w:rsidR="00C63A14" w:rsidRDefault="00C63A14" w:rsidP="00C63A14">
      <w:pPr>
        <w:spacing w:line="480" w:lineRule="auto"/>
        <w:jc w:val="right"/>
        <w:rPr>
          <w:sz w:val="24"/>
          <w:szCs w:val="24"/>
        </w:rPr>
      </w:pPr>
      <w:r>
        <w:rPr>
          <w:sz w:val="24"/>
          <w:szCs w:val="24"/>
        </w:rPr>
        <w:lastRenderedPageBreak/>
        <w:t>Homeodynamics     5</w:t>
      </w:r>
    </w:p>
    <w:p w:rsidR="000D2856" w:rsidRDefault="00B63469" w:rsidP="00FB0E29">
      <w:pPr>
        <w:spacing w:line="480" w:lineRule="auto"/>
        <w:rPr>
          <w:sz w:val="24"/>
          <w:szCs w:val="24"/>
        </w:rPr>
      </w:pPr>
      <w:r>
        <w:rPr>
          <w:sz w:val="24"/>
          <w:szCs w:val="24"/>
        </w:rPr>
        <w:t xml:space="preserve">toward or away from stability. Energy moves toward negentropy or evolution as a system absorbs energy to increase its organization, complexity, and development when it moves toward a steady or wellness state” (p. 282). </w:t>
      </w:r>
    </w:p>
    <w:p w:rsidR="00C63A14" w:rsidRDefault="00C63A14" w:rsidP="00FB0E29">
      <w:pPr>
        <w:spacing w:line="480" w:lineRule="auto"/>
        <w:rPr>
          <w:sz w:val="24"/>
          <w:szCs w:val="24"/>
        </w:rPr>
      </w:pPr>
      <w:r>
        <w:rPr>
          <w:sz w:val="24"/>
          <w:szCs w:val="24"/>
        </w:rPr>
        <w:tab/>
        <w:t>This identification of dynamic energy exchange is also a part of Margaret A. Newman’s Theory of Health as Expanding Consciousness. Newman built upon the theory of Rogers, seeming to marry the ideas of energy fields and consciousness, describing the role of the nurse as more of a facilitator, rather than a clinician. Newman provides a unique description of nursing</w:t>
      </w:r>
      <w:r w:rsidR="009F6FCA">
        <w:rPr>
          <w:sz w:val="24"/>
          <w:szCs w:val="24"/>
        </w:rPr>
        <w:t xml:space="preserve"> (as cited by Pharris, 2006) when she states, “the responsibility of the nurse is not to make people well, or to prevent their getting sick, but to assist people to recognize the power that is within them to move to higher levels of consciousness” (p. 219). Like Roy, however, Newman seems to imply a level of conscious control over one’s destiny that is not readily apparent in Rogers’ theory. Rogers does allude to some control over energy fields and adjusting them towards health as she states, (as cited in Malinsky, 2006), “Nurses must use nursing knowledge in non-invasive ways in a direct effort to promote well-being” (p. 165). These non-invasive modalities included such skills as humor, therapeutic touch, imagery, and meditation. </w:t>
      </w:r>
    </w:p>
    <w:p w:rsidR="005D78E0" w:rsidRDefault="005D78E0" w:rsidP="00FB0E29">
      <w:pPr>
        <w:spacing w:line="480" w:lineRule="auto"/>
        <w:rPr>
          <w:sz w:val="24"/>
          <w:szCs w:val="24"/>
        </w:rPr>
      </w:pPr>
      <w:r>
        <w:rPr>
          <w:sz w:val="24"/>
          <w:szCs w:val="24"/>
        </w:rPr>
        <w:tab/>
        <w:t xml:space="preserve">In all of the theories mentioned, the role of the nurse is similar. It is more of a facilitative role in assisting the patient to realize their own health potential. Technical skills take a “back seat” to the ability to help a patient see their way towards a health future, whether that </w:t>
      </w:r>
      <w:r w:rsidR="00364C64">
        <w:rPr>
          <w:sz w:val="24"/>
          <w:szCs w:val="24"/>
        </w:rPr>
        <w:t>is</w:t>
      </w:r>
      <w:r>
        <w:rPr>
          <w:sz w:val="24"/>
          <w:szCs w:val="24"/>
        </w:rPr>
        <w:t xml:space="preserve"> a stronger energy field, a higher level of consciousness, or a state of equilibrium. A personal </w:t>
      </w:r>
    </w:p>
    <w:p w:rsidR="005D78E0" w:rsidRDefault="005D78E0" w:rsidP="00FB0E29">
      <w:pPr>
        <w:spacing w:line="480" w:lineRule="auto"/>
        <w:rPr>
          <w:sz w:val="24"/>
          <w:szCs w:val="24"/>
        </w:rPr>
      </w:pPr>
    </w:p>
    <w:p w:rsidR="005D78E0" w:rsidRDefault="005D78E0" w:rsidP="005D78E0">
      <w:pPr>
        <w:spacing w:line="480" w:lineRule="auto"/>
        <w:jc w:val="right"/>
        <w:rPr>
          <w:sz w:val="24"/>
          <w:szCs w:val="24"/>
        </w:rPr>
      </w:pPr>
      <w:r>
        <w:rPr>
          <w:sz w:val="24"/>
          <w:szCs w:val="24"/>
        </w:rPr>
        <w:lastRenderedPageBreak/>
        <w:t>Homeodynamics     6</w:t>
      </w:r>
    </w:p>
    <w:p w:rsidR="005D78E0" w:rsidRDefault="005D78E0" w:rsidP="00FB0E29">
      <w:pPr>
        <w:spacing w:line="480" w:lineRule="auto"/>
        <w:rPr>
          <w:sz w:val="24"/>
          <w:szCs w:val="24"/>
        </w:rPr>
      </w:pPr>
      <w:r>
        <w:rPr>
          <w:sz w:val="24"/>
          <w:szCs w:val="24"/>
        </w:rPr>
        <w:t xml:space="preserve">example of this comes to mind in the case of a 41-year-old man, diagnosed with colon cancer, with a large tumor and a poor prognosis. I was assigned as his primary nurse on the evening shift when he got the news from his surgeon. He was to be put on the surgery schedule for the following day and appeared to be in a state of shock. When I walked in his room, it was instantly obvious that his world had been turned upside down and his mind was in chaos and unrest. I simply sat at his bedside and took his hand. I said nothing for 15 minutes, just held his hand and sat quietly, assuring him with my presence that I was lending my energy and comfort to him. After 15 minutes he started to cry, then spoke about how he felt, his fears and sadness, and his confusion over why this would happen to him, and so young. </w:t>
      </w:r>
      <w:r w:rsidR="00AF2A14">
        <w:rPr>
          <w:sz w:val="24"/>
          <w:szCs w:val="24"/>
        </w:rPr>
        <w:t xml:space="preserve">As I watched and occasionally offered encouragement he reached a state of eventual calm. Of course, he was still frightened, but he was able to see a glimmer of hope in having surgery. Over the next several days, I continued to offer him support and encouragement, as well as my clinical skills. However, I believe that the exchange of energy that I gave to him and received from him benefitted and enriched us both. He went on to make a full recovery. A year later, I saw him again, healthy and happy and his former gregarious self.  I believe this is the kind of energy exchange referred to by the theorists that have been described here. </w:t>
      </w:r>
    </w:p>
    <w:p w:rsidR="00816753" w:rsidRDefault="00AF2A14" w:rsidP="00FB0E29">
      <w:pPr>
        <w:spacing w:line="480" w:lineRule="auto"/>
        <w:rPr>
          <w:sz w:val="24"/>
          <w:szCs w:val="24"/>
        </w:rPr>
      </w:pPr>
      <w:r>
        <w:rPr>
          <w:sz w:val="24"/>
          <w:szCs w:val="24"/>
        </w:rPr>
        <w:tab/>
        <w:t xml:space="preserve">This set of theorists make up a small, but significant sample of the body of nursing theory work available for study. They all have their merits and their pitfalls, but they all are concerned with the special relationship that exists between patient, environment, and nurse. Martha Rogers and Sister Callista Roy have been demonstrated to have theories that are quite </w:t>
      </w:r>
    </w:p>
    <w:p w:rsidR="00816753" w:rsidRDefault="00816753" w:rsidP="00816753">
      <w:pPr>
        <w:spacing w:line="480" w:lineRule="auto"/>
        <w:jc w:val="right"/>
        <w:rPr>
          <w:sz w:val="24"/>
          <w:szCs w:val="24"/>
        </w:rPr>
      </w:pPr>
      <w:r>
        <w:rPr>
          <w:sz w:val="24"/>
          <w:szCs w:val="24"/>
        </w:rPr>
        <w:lastRenderedPageBreak/>
        <w:t>Homeodynamics     7</w:t>
      </w:r>
    </w:p>
    <w:p w:rsidR="00AF2A14" w:rsidRDefault="00AF2A14" w:rsidP="00FB0E29">
      <w:pPr>
        <w:spacing w:line="480" w:lineRule="auto"/>
        <w:rPr>
          <w:sz w:val="24"/>
          <w:szCs w:val="24"/>
        </w:rPr>
      </w:pPr>
      <w:r>
        <w:rPr>
          <w:sz w:val="24"/>
          <w:szCs w:val="24"/>
        </w:rPr>
        <w:t xml:space="preserve">different, but quite similar at the same time. </w:t>
      </w:r>
      <w:r w:rsidR="00364C64">
        <w:rPr>
          <w:sz w:val="24"/>
          <w:szCs w:val="24"/>
        </w:rPr>
        <w:t xml:space="preserve">It is up to the individual nurse to choose the best of all of the theorists to guide his or her practice and philosophy of nursing. </w:t>
      </w:r>
      <w:r>
        <w:rPr>
          <w:sz w:val="24"/>
          <w:szCs w:val="24"/>
        </w:rPr>
        <w:t>It is this very diversity of schools of thought that make the study of nursing theory an interesting, sometimes fascinating, always challenging endeavor.</w:t>
      </w: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FB0E29">
      <w:pPr>
        <w:spacing w:line="480" w:lineRule="auto"/>
        <w:rPr>
          <w:sz w:val="24"/>
          <w:szCs w:val="24"/>
        </w:rPr>
      </w:pPr>
    </w:p>
    <w:p w:rsidR="00816753" w:rsidRDefault="00816753" w:rsidP="00816753">
      <w:pPr>
        <w:spacing w:line="480" w:lineRule="auto"/>
        <w:jc w:val="right"/>
        <w:rPr>
          <w:sz w:val="24"/>
          <w:szCs w:val="24"/>
        </w:rPr>
      </w:pPr>
      <w:r>
        <w:rPr>
          <w:sz w:val="24"/>
          <w:szCs w:val="24"/>
        </w:rPr>
        <w:lastRenderedPageBreak/>
        <w:t>Homeodynamics     8</w:t>
      </w:r>
    </w:p>
    <w:p w:rsidR="00816753" w:rsidRDefault="00F634F9" w:rsidP="00816753">
      <w:pPr>
        <w:spacing w:line="480" w:lineRule="auto"/>
        <w:jc w:val="center"/>
        <w:rPr>
          <w:sz w:val="24"/>
          <w:szCs w:val="24"/>
        </w:rPr>
      </w:pPr>
      <w:r>
        <w:rPr>
          <w:sz w:val="24"/>
          <w:szCs w:val="24"/>
        </w:rPr>
        <w:t>Reference</w:t>
      </w:r>
      <w:r w:rsidR="005F2199">
        <w:rPr>
          <w:sz w:val="24"/>
          <w:szCs w:val="24"/>
        </w:rPr>
        <w:t>s</w:t>
      </w:r>
    </w:p>
    <w:p w:rsidR="00F634F9" w:rsidRDefault="00F634F9" w:rsidP="00816753">
      <w:pPr>
        <w:spacing w:line="480" w:lineRule="auto"/>
        <w:rPr>
          <w:sz w:val="24"/>
          <w:szCs w:val="24"/>
        </w:rPr>
      </w:pPr>
      <w:r>
        <w:rPr>
          <w:sz w:val="24"/>
          <w:szCs w:val="24"/>
        </w:rPr>
        <w:t>Aylward, P. D. (2006). Betty Neuman: The Neuman systems model and global applications. In</w:t>
      </w:r>
    </w:p>
    <w:p w:rsidR="00816753" w:rsidRDefault="00F634F9" w:rsidP="00F634F9">
      <w:pPr>
        <w:spacing w:line="480" w:lineRule="auto"/>
        <w:ind w:left="720"/>
        <w:rPr>
          <w:sz w:val="24"/>
          <w:szCs w:val="24"/>
        </w:rPr>
      </w:pPr>
      <w:r>
        <w:rPr>
          <w:sz w:val="24"/>
          <w:szCs w:val="24"/>
        </w:rPr>
        <w:t>M. E. Parker (2</w:t>
      </w:r>
      <w:r w:rsidRPr="00F634F9">
        <w:rPr>
          <w:sz w:val="24"/>
          <w:szCs w:val="24"/>
          <w:vertAlign w:val="superscript"/>
        </w:rPr>
        <w:t>nd</w:t>
      </w:r>
      <w:r>
        <w:rPr>
          <w:sz w:val="24"/>
          <w:szCs w:val="24"/>
        </w:rPr>
        <w:t xml:space="preserve"> Ed.), Nursing theories and nursing practice</w:t>
      </w:r>
      <w:r w:rsidR="00C9007D">
        <w:rPr>
          <w:sz w:val="24"/>
          <w:szCs w:val="24"/>
        </w:rPr>
        <w:t xml:space="preserve"> (p. 282)</w:t>
      </w:r>
      <w:r>
        <w:rPr>
          <w:sz w:val="24"/>
          <w:szCs w:val="24"/>
        </w:rPr>
        <w:t>. Philadelphia, PA: F. A. Davis Company.</w:t>
      </w:r>
    </w:p>
    <w:p w:rsidR="00816753" w:rsidRDefault="00816753" w:rsidP="00816753">
      <w:pPr>
        <w:spacing w:line="480" w:lineRule="auto"/>
        <w:rPr>
          <w:sz w:val="24"/>
          <w:szCs w:val="24"/>
        </w:rPr>
      </w:pPr>
      <w:r>
        <w:rPr>
          <w:sz w:val="24"/>
          <w:szCs w:val="24"/>
        </w:rPr>
        <w:t>Boston College (2007, January 9). Key definitions: The Roy adaptation m</w:t>
      </w:r>
      <w:r w:rsidR="00CB309E">
        <w:rPr>
          <w:sz w:val="24"/>
          <w:szCs w:val="24"/>
        </w:rPr>
        <w:t>odel</w:t>
      </w:r>
      <w:r>
        <w:rPr>
          <w:sz w:val="24"/>
          <w:szCs w:val="24"/>
        </w:rPr>
        <w:t xml:space="preserve">. Retrieved June 20, </w:t>
      </w:r>
    </w:p>
    <w:p w:rsidR="00B46458" w:rsidRDefault="00816753" w:rsidP="00E17196">
      <w:pPr>
        <w:spacing w:line="480" w:lineRule="auto"/>
        <w:ind w:left="720"/>
        <w:rPr>
          <w:sz w:val="24"/>
          <w:szCs w:val="24"/>
        </w:rPr>
      </w:pPr>
      <w:r>
        <w:rPr>
          <w:sz w:val="24"/>
          <w:szCs w:val="24"/>
        </w:rPr>
        <w:t>2009, from</w:t>
      </w:r>
      <w:r w:rsidR="00CB309E" w:rsidRPr="00E17196">
        <w:rPr>
          <w:sz w:val="24"/>
          <w:szCs w:val="24"/>
        </w:rPr>
        <w:t xml:space="preserve"> </w:t>
      </w:r>
      <w:hyperlink r:id="rId4" w:history="1">
        <w:r w:rsidR="00E17196" w:rsidRPr="00E17196">
          <w:rPr>
            <w:rStyle w:val="Hyperlink"/>
            <w:color w:val="auto"/>
            <w:sz w:val="24"/>
            <w:szCs w:val="24"/>
            <w:u w:val="none"/>
          </w:rPr>
          <w:t>http://www.bc.edu/schools/son/faculty/theorist/RAM/key_definitions</w:t>
        </w:r>
      </w:hyperlink>
      <w:r w:rsidR="00E17196">
        <w:rPr>
          <w:sz w:val="24"/>
          <w:szCs w:val="24"/>
        </w:rPr>
        <w:t>.</w:t>
      </w:r>
    </w:p>
    <w:p w:rsidR="00E17196" w:rsidRPr="00E17196" w:rsidRDefault="00E17196" w:rsidP="00E17196">
      <w:pPr>
        <w:spacing w:line="480" w:lineRule="auto"/>
        <w:ind w:left="720"/>
        <w:rPr>
          <w:sz w:val="24"/>
          <w:szCs w:val="24"/>
        </w:rPr>
      </w:pPr>
      <w:r>
        <w:rPr>
          <w:sz w:val="24"/>
          <w:szCs w:val="24"/>
        </w:rPr>
        <w:t>html.</w:t>
      </w:r>
    </w:p>
    <w:p w:rsidR="00E17196" w:rsidRDefault="00CB309E" w:rsidP="00731691">
      <w:pPr>
        <w:spacing w:line="480" w:lineRule="auto"/>
        <w:rPr>
          <w:sz w:val="24"/>
          <w:szCs w:val="24"/>
        </w:rPr>
      </w:pPr>
      <w:r>
        <w:rPr>
          <w:sz w:val="24"/>
          <w:szCs w:val="24"/>
        </w:rPr>
        <w:t xml:space="preserve">Current Nursing </w:t>
      </w:r>
      <w:r w:rsidR="00E17196">
        <w:rPr>
          <w:sz w:val="24"/>
          <w:szCs w:val="24"/>
        </w:rPr>
        <w:t>(2009, March 16). Nursing the</w:t>
      </w:r>
      <w:r>
        <w:rPr>
          <w:sz w:val="24"/>
          <w:szCs w:val="24"/>
        </w:rPr>
        <w:t>ories</w:t>
      </w:r>
      <w:r w:rsidR="00E17196">
        <w:rPr>
          <w:sz w:val="24"/>
          <w:szCs w:val="24"/>
        </w:rPr>
        <w:t>:</w:t>
      </w:r>
      <w:r>
        <w:rPr>
          <w:sz w:val="24"/>
          <w:szCs w:val="24"/>
        </w:rPr>
        <w:t xml:space="preserve"> Martha Rogers’s </w:t>
      </w:r>
      <w:r w:rsidR="00E17196">
        <w:rPr>
          <w:sz w:val="24"/>
          <w:szCs w:val="24"/>
        </w:rPr>
        <w:t>s</w:t>
      </w:r>
      <w:r>
        <w:rPr>
          <w:sz w:val="24"/>
          <w:szCs w:val="24"/>
        </w:rPr>
        <w:t xml:space="preserve">cience of </w:t>
      </w:r>
      <w:r w:rsidR="00E17196">
        <w:rPr>
          <w:sz w:val="24"/>
          <w:szCs w:val="24"/>
        </w:rPr>
        <w:t>u</w:t>
      </w:r>
      <w:r>
        <w:rPr>
          <w:sz w:val="24"/>
          <w:szCs w:val="24"/>
        </w:rPr>
        <w:t xml:space="preserve">nitary </w:t>
      </w:r>
      <w:r w:rsidR="00E17196">
        <w:rPr>
          <w:sz w:val="24"/>
          <w:szCs w:val="24"/>
        </w:rPr>
        <w:t>h</w:t>
      </w:r>
      <w:r>
        <w:rPr>
          <w:sz w:val="24"/>
          <w:szCs w:val="24"/>
        </w:rPr>
        <w:t xml:space="preserve">uman </w:t>
      </w:r>
    </w:p>
    <w:p w:rsidR="00E17196" w:rsidRPr="00E17196" w:rsidRDefault="00E17196" w:rsidP="00E17196">
      <w:pPr>
        <w:spacing w:line="480" w:lineRule="auto"/>
        <w:ind w:left="720"/>
        <w:rPr>
          <w:sz w:val="24"/>
          <w:szCs w:val="24"/>
        </w:rPr>
      </w:pPr>
      <w:r>
        <w:rPr>
          <w:sz w:val="24"/>
          <w:szCs w:val="24"/>
        </w:rPr>
        <w:t>b</w:t>
      </w:r>
      <w:r w:rsidR="00CB309E">
        <w:rPr>
          <w:sz w:val="24"/>
          <w:szCs w:val="24"/>
        </w:rPr>
        <w:t>eings</w:t>
      </w:r>
      <w:r>
        <w:rPr>
          <w:sz w:val="24"/>
          <w:szCs w:val="24"/>
        </w:rPr>
        <w:t xml:space="preserve">. </w:t>
      </w:r>
      <w:r w:rsidR="00CB309E">
        <w:rPr>
          <w:sz w:val="24"/>
          <w:szCs w:val="24"/>
        </w:rPr>
        <w:t xml:space="preserve"> </w:t>
      </w:r>
      <w:r>
        <w:rPr>
          <w:sz w:val="24"/>
          <w:szCs w:val="24"/>
        </w:rPr>
        <w:t xml:space="preserve">Retrieved June 20, 2009 from </w:t>
      </w:r>
      <w:hyperlink r:id="rId5" w:history="1">
        <w:r w:rsidRPr="00E17196">
          <w:rPr>
            <w:rStyle w:val="Hyperlink"/>
            <w:color w:val="auto"/>
            <w:sz w:val="24"/>
            <w:szCs w:val="24"/>
            <w:u w:val="none"/>
          </w:rPr>
          <w:t>http://currentnursing.com/nursing_theory/</w:t>
        </w:r>
      </w:hyperlink>
    </w:p>
    <w:p w:rsidR="00CB309E" w:rsidRDefault="00CB309E" w:rsidP="00E17196">
      <w:pPr>
        <w:spacing w:line="480" w:lineRule="auto"/>
        <w:ind w:left="720"/>
        <w:rPr>
          <w:sz w:val="24"/>
          <w:szCs w:val="24"/>
        </w:rPr>
      </w:pPr>
      <w:r w:rsidRPr="00CB309E">
        <w:rPr>
          <w:sz w:val="24"/>
          <w:szCs w:val="24"/>
        </w:rPr>
        <w:t>unitary_human_beings.htm</w:t>
      </w:r>
      <w:r w:rsidR="00E17196">
        <w:rPr>
          <w:sz w:val="24"/>
          <w:szCs w:val="24"/>
        </w:rPr>
        <w:t>.</w:t>
      </w:r>
    </w:p>
    <w:p w:rsidR="009E6B5D" w:rsidRDefault="009E6B5D" w:rsidP="009E6B5D">
      <w:pPr>
        <w:spacing w:line="480" w:lineRule="auto"/>
        <w:rPr>
          <w:sz w:val="24"/>
          <w:szCs w:val="24"/>
        </w:rPr>
      </w:pPr>
      <w:r>
        <w:rPr>
          <w:sz w:val="24"/>
          <w:szCs w:val="24"/>
        </w:rPr>
        <w:t>Malinski, V. M. (2006). Martha E. Rogers’ science of unitary human beings. In M. E. Parker (2</w:t>
      </w:r>
      <w:r w:rsidRPr="009E6B5D">
        <w:rPr>
          <w:sz w:val="24"/>
          <w:szCs w:val="24"/>
          <w:vertAlign w:val="superscript"/>
        </w:rPr>
        <w:t>nd</w:t>
      </w:r>
      <w:r>
        <w:rPr>
          <w:sz w:val="24"/>
          <w:szCs w:val="24"/>
        </w:rPr>
        <w:t xml:space="preserve"> </w:t>
      </w:r>
    </w:p>
    <w:p w:rsidR="009E6B5D" w:rsidRDefault="009E6B5D" w:rsidP="00C9007D">
      <w:pPr>
        <w:spacing w:line="480" w:lineRule="auto"/>
        <w:ind w:left="720"/>
        <w:rPr>
          <w:sz w:val="24"/>
          <w:szCs w:val="24"/>
        </w:rPr>
      </w:pPr>
      <w:r>
        <w:rPr>
          <w:sz w:val="24"/>
          <w:szCs w:val="24"/>
        </w:rPr>
        <w:t>Ed.), Nursing theories and nursing practice</w:t>
      </w:r>
      <w:r w:rsidR="00C9007D">
        <w:rPr>
          <w:sz w:val="24"/>
          <w:szCs w:val="24"/>
        </w:rPr>
        <w:t xml:space="preserve"> (p.164 – 165)</w:t>
      </w:r>
      <w:r>
        <w:rPr>
          <w:sz w:val="24"/>
          <w:szCs w:val="24"/>
        </w:rPr>
        <w:t>. Philadelphia, PA: F. A. Davis Company.</w:t>
      </w:r>
    </w:p>
    <w:p w:rsidR="00E17196" w:rsidRDefault="00816753" w:rsidP="00816753">
      <w:pPr>
        <w:spacing w:line="480" w:lineRule="auto"/>
        <w:rPr>
          <w:sz w:val="24"/>
          <w:szCs w:val="24"/>
        </w:rPr>
      </w:pPr>
      <w:r>
        <w:rPr>
          <w:sz w:val="24"/>
          <w:szCs w:val="24"/>
        </w:rPr>
        <w:t xml:space="preserve">Newman, M. A., Smith, M. C., Pharris, M. D., &amp; Jones, D. (2008). The </w:t>
      </w:r>
      <w:r w:rsidR="00E17196">
        <w:rPr>
          <w:sz w:val="24"/>
          <w:szCs w:val="24"/>
        </w:rPr>
        <w:t>f</w:t>
      </w:r>
      <w:r>
        <w:rPr>
          <w:sz w:val="24"/>
          <w:szCs w:val="24"/>
        </w:rPr>
        <w:t xml:space="preserve">ocus of the </w:t>
      </w:r>
      <w:r w:rsidR="00E17196">
        <w:rPr>
          <w:sz w:val="24"/>
          <w:szCs w:val="24"/>
        </w:rPr>
        <w:t>d</w:t>
      </w:r>
      <w:r>
        <w:rPr>
          <w:sz w:val="24"/>
          <w:szCs w:val="24"/>
        </w:rPr>
        <w:t xml:space="preserve">iscipline </w:t>
      </w:r>
    </w:p>
    <w:p w:rsidR="00E17196" w:rsidRPr="00E17196" w:rsidRDefault="00816753" w:rsidP="00E17196">
      <w:pPr>
        <w:spacing w:line="480" w:lineRule="auto"/>
        <w:ind w:left="720"/>
        <w:rPr>
          <w:sz w:val="24"/>
          <w:szCs w:val="24"/>
        </w:rPr>
      </w:pPr>
      <w:r>
        <w:rPr>
          <w:sz w:val="24"/>
          <w:szCs w:val="24"/>
        </w:rPr>
        <w:t>Revisite</w:t>
      </w:r>
      <w:r w:rsidR="00E17196">
        <w:rPr>
          <w:sz w:val="24"/>
          <w:szCs w:val="24"/>
        </w:rPr>
        <w:t>d</w:t>
      </w:r>
      <w:r>
        <w:rPr>
          <w:sz w:val="24"/>
          <w:szCs w:val="24"/>
        </w:rPr>
        <w:t xml:space="preserve"> [Electronic Version]. </w:t>
      </w:r>
      <w:r>
        <w:rPr>
          <w:i/>
          <w:sz w:val="24"/>
          <w:szCs w:val="24"/>
        </w:rPr>
        <w:t xml:space="preserve">Advances in Nursing Science. </w:t>
      </w:r>
      <w:r>
        <w:rPr>
          <w:sz w:val="24"/>
          <w:szCs w:val="24"/>
        </w:rPr>
        <w:t xml:space="preserve">31:1, pp. E16 – E27. Retrieved 06/20/2009 from </w:t>
      </w:r>
      <w:hyperlink r:id="rId6" w:history="1">
        <w:r w:rsidR="00E17196" w:rsidRPr="00E17196">
          <w:rPr>
            <w:rStyle w:val="Hyperlink"/>
            <w:color w:val="auto"/>
            <w:sz w:val="24"/>
            <w:szCs w:val="24"/>
            <w:u w:val="none"/>
          </w:rPr>
          <w:t>http://ovidsp.tx.ovid.com.ezp.waldenulibrary.org/</w:t>
        </w:r>
      </w:hyperlink>
    </w:p>
    <w:p w:rsidR="00C9007D" w:rsidRDefault="00C9007D" w:rsidP="00C9007D">
      <w:pPr>
        <w:spacing w:line="480" w:lineRule="auto"/>
        <w:ind w:left="720"/>
        <w:jc w:val="right"/>
        <w:rPr>
          <w:sz w:val="24"/>
          <w:szCs w:val="24"/>
        </w:rPr>
      </w:pPr>
      <w:r>
        <w:rPr>
          <w:sz w:val="24"/>
          <w:szCs w:val="24"/>
        </w:rPr>
        <w:lastRenderedPageBreak/>
        <w:t>Homeodynamics     9</w:t>
      </w:r>
    </w:p>
    <w:p w:rsidR="00816753" w:rsidRDefault="00816753" w:rsidP="00E17196">
      <w:pPr>
        <w:spacing w:line="480" w:lineRule="auto"/>
        <w:ind w:left="720"/>
        <w:rPr>
          <w:sz w:val="24"/>
          <w:szCs w:val="24"/>
        </w:rPr>
      </w:pPr>
      <w:r w:rsidRPr="00AF4876">
        <w:rPr>
          <w:sz w:val="24"/>
          <w:szCs w:val="24"/>
        </w:rPr>
        <w:t>spa/ovidweb.cgi.</w:t>
      </w:r>
    </w:p>
    <w:p w:rsidR="009E6B5D" w:rsidRDefault="00E17196" w:rsidP="00E17196">
      <w:pPr>
        <w:spacing w:line="480" w:lineRule="auto"/>
        <w:rPr>
          <w:sz w:val="24"/>
          <w:szCs w:val="24"/>
        </w:rPr>
      </w:pPr>
      <w:r>
        <w:rPr>
          <w:sz w:val="24"/>
          <w:szCs w:val="24"/>
        </w:rPr>
        <w:t>Parker, M. E. (2006). Studying nursing theory: Choosing, analyzing, evaluating</w:t>
      </w:r>
      <w:r w:rsidR="009E6B5D">
        <w:rPr>
          <w:sz w:val="24"/>
          <w:szCs w:val="24"/>
        </w:rPr>
        <w:t xml:space="preserve">. In M. E. Parker </w:t>
      </w:r>
    </w:p>
    <w:p w:rsidR="00E17196" w:rsidRDefault="009E6B5D" w:rsidP="00C9007D">
      <w:pPr>
        <w:spacing w:line="480" w:lineRule="auto"/>
        <w:ind w:left="720"/>
        <w:rPr>
          <w:sz w:val="24"/>
          <w:szCs w:val="24"/>
        </w:rPr>
      </w:pPr>
      <w:r>
        <w:rPr>
          <w:sz w:val="24"/>
          <w:szCs w:val="24"/>
        </w:rPr>
        <w:t>(2</w:t>
      </w:r>
      <w:r w:rsidRPr="009E6B5D">
        <w:rPr>
          <w:sz w:val="24"/>
          <w:szCs w:val="24"/>
          <w:vertAlign w:val="superscript"/>
        </w:rPr>
        <w:t>nd</w:t>
      </w:r>
      <w:r>
        <w:rPr>
          <w:sz w:val="24"/>
          <w:szCs w:val="24"/>
        </w:rPr>
        <w:t xml:space="preserve"> Ed.), Nursing theories and nursing practice</w:t>
      </w:r>
      <w:r w:rsidR="00C9007D">
        <w:rPr>
          <w:sz w:val="24"/>
          <w:szCs w:val="24"/>
        </w:rPr>
        <w:t xml:space="preserve"> (p. 21)</w:t>
      </w:r>
      <w:r>
        <w:rPr>
          <w:sz w:val="24"/>
          <w:szCs w:val="24"/>
        </w:rPr>
        <w:t>. Philadelphia, PA: F. A. Davis Company.</w:t>
      </w:r>
    </w:p>
    <w:p w:rsidR="009E6B5D" w:rsidRDefault="009E6B5D" w:rsidP="00E17196">
      <w:pPr>
        <w:spacing w:line="480" w:lineRule="auto"/>
        <w:rPr>
          <w:sz w:val="24"/>
          <w:szCs w:val="24"/>
        </w:rPr>
      </w:pPr>
      <w:r>
        <w:rPr>
          <w:sz w:val="24"/>
          <w:szCs w:val="24"/>
        </w:rPr>
        <w:t xml:space="preserve">Pharris, M. D. (2006). Margaret A. Newman’s theory of health as expanding consciousness and </w:t>
      </w:r>
    </w:p>
    <w:p w:rsidR="009E6B5D" w:rsidRDefault="009E6B5D" w:rsidP="00C9007D">
      <w:pPr>
        <w:spacing w:line="480" w:lineRule="auto"/>
        <w:ind w:left="720"/>
        <w:rPr>
          <w:sz w:val="24"/>
          <w:szCs w:val="24"/>
        </w:rPr>
      </w:pPr>
      <w:r>
        <w:rPr>
          <w:sz w:val="24"/>
          <w:szCs w:val="24"/>
        </w:rPr>
        <w:t>its applications. In M. E. Parker (2</w:t>
      </w:r>
      <w:r w:rsidRPr="009E6B5D">
        <w:rPr>
          <w:sz w:val="24"/>
          <w:szCs w:val="24"/>
          <w:vertAlign w:val="superscript"/>
        </w:rPr>
        <w:t>nd</w:t>
      </w:r>
      <w:r>
        <w:rPr>
          <w:sz w:val="24"/>
          <w:szCs w:val="24"/>
        </w:rPr>
        <w:t xml:space="preserve"> Ed.), Nursing theories and nursing practice</w:t>
      </w:r>
      <w:r w:rsidR="00C9007D">
        <w:rPr>
          <w:sz w:val="24"/>
          <w:szCs w:val="24"/>
        </w:rPr>
        <w:t xml:space="preserve"> (p. 218 - 219)</w:t>
      </w:r>
      <w:r>
        <w:rPr>
          <w:sz w:val="24"/>
          <w:szCs w:val="24"/>
        </w:rPr>
        <w:t xml:space="preserve">. Philadelphia, PA: F. A. Davis Company. </w:t>
      </w:r>
    </w:p>
    <w:p w:rsidR="009E6B5D" w:rsidRDefault="009E6B5D" w:rsidP="00E17196">
      <w:pPr>
        <w:spacing w:line="480" w:lineRule="auto"/>
        <w:rPr>
          <w:sz w:val="24"/>
          <w:szCs w:val="24"/>
        </w:rPr>
      </w:pPr>
      <w:r>
        <w:rPr>
          <w:sz w:val="24"/>
          <w:szCs w:val="24"/>
        </w:rPr>
        <w:t xml:space="preserve">Roy, C. &amp; Zhan, L. (2006). Sister Callista Roy’s adaptation model and its applications. In M. E. </w:t>
      </w:r>
    </w:p>
    <w:p w:rsidR="009E6B5D" w:rsidRDefault="009E6B5D" w:rsidP="009E6B5D">
      <w:pPr>
        <w:spacing w:line="480" w:lineRule="auto"/>
        <w:ind w:left="720"/>
        <w:rPr>
          <w:sz w:val="24"/>
          <w:szCs w:val="24"/>
        </w:rPr>
      </w:pPr>
      <w:r>
        <w:rPr>
          <w:sz w:val="24"/>
          <w:szCs w:val="24"/>
        </w:rPr>
        <w:t>Parker (2</w:t>
      </w:r>
      <w:r w:rsidRPr="009E6B5D">
        <w:rPr>
          <w:sz w:val="24"/>
          <w:szCs w:val="24"/>
          <w:vertAlign w:val="superscript"/>
        </w:rPr>
        <w:t>nd</w:t>
      </w:r>
      <w:r>
        <w:rPr>
          <w:sz w:val="24"/>
          <w:szCs w:val="24"/>
        </w:rPr>
        <w:t xml:space="preserve"> Ed.). Nursing theories and nursing practice</w:t>
      </w:r>
      <w:r w:rsidR="00C9007D">
        <w:rPr>
          <w:sz w:val="24"/>
          <w:szCs w:val="24"/>
        </w:rPr>
        <w:t xml:space="preserve"> (p.270)</w:t>
      </w:r>
      <w:r>
        <w:rPr>
          <w:sz w:val="24"/>
          <w:szCs w:val="24"/>
        </w:rPr>
        <w:t>. Philadelphia, PA: F. A. Davis Company.</w:t>
      </w:r>
    </w:p>
    <w:p w:rsidR="009E6B5D" w:rsidRPr="00AF4876" w:rsidRDefault="009E6B5D" w:rsidP="00E17196">
      <w:pPr>
        <w:spacing w:line="480" w:lineRule="auto"/>
        <w:rPr>
          <w:sz w:val="24"/>
          <w:szCs w:val="24"/>
        </w:rPr>
      </w:pPr>
    </w:p>
    <w:p w:rsidR="0017552B" w:rsidRDefault="0017552B" w:rsidP="0017552B"/>
    <w:sectPr w:rsidR="0017552B" w:rsidSect="00F85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0700C"/>
    <w:rsid w:val="0007214D"/>
    <w:rsid w:val="0008535A"/>
    <w:rsid w:val="000D2856"/>
    <w:rsid w:val="0017552B"/>
    <w:rsid w:val="00364C64"/>
    <w:rsid w:val="0046586C"/>
    <w:rsid w:val="005D78E0"/>
    <w:rsid w:val="005F2199"/>
    <w:rsid w:val="00731691"/>
    <w:rsid w:val="007776FD"/>
    <w:rsid w:val="007958FE"/>
    <w:rsid w:val="00816753"/>
    <w:rsid w:val="00953C85"/>
    <w:rsid w:val="009E6B5D"/>
    <w:rsid w:val="009F6FCA"/>
    <w:rsid w:val="00AF2A14"/>
    <w:rsid w:val="00AF4876"/>
    <w:rsid w:val="00B3518E"/>
    <w:rsid w:val="00B46458"/>
    <w:rsid w:val="00B63469"/>
    <w:rsid w:val="00BA36CC"/>
    <w:rsid w:val="00C0700C"/>
    <w:rsid w:val="00C63A14"/>
    <w:rsid w:val="00C9007D"/>
    <w:rsid w:val="00CB309E"/>
    <w:rsid w:val="00E17196"/>
    <w:rsid w:val="00EC467C"/>
    <w:rsid w:val="00F634F9"/>
    <w:rsid w:val="00F85FB1"/>
    <w:rsid w:val="00FB0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09E"/>
    <w:rPr>
      <w:color w:val="0000FF" w:themeColor="hyperlink"/>
      <w:u w:val="single"/>
    </w:rPr>
  </w:style>
  <w:style w:type="character" w:styleId="FollowedHyperlink">
    <w:name w:val="FollowedHyperlink"/>
    <w:basedOn w:val="DefaultParagraphFont"/>
    <w:uiPriority w:val="99"/>
    <w:semiHidden/>
    <w:unhideWhenUsed/>
    <w:rsid w:val="00E171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142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33">
          <w:marLeft w:val="0"/>
          <w:marRight w:val="0"/>
          <w:marTop w:val="0"/>
          <w:marBottom w:val="0"/>
          <w:divBdr>
            <w:top w:val="none" w:sz="0" w:space="0" w:color="auto"/>
            <w:left w:val="none" w:sz="0" w:space="0" w:color="auto"/>
            <w:bottom w:val="none" w:sz="0" w:space="0" w:color="auto"/>
            <w:right w:val="none" w:sz="0" w:space="0" w:color="auto"/>
          </w:divBdr>
          <w:divsChild>
            <w:div w:id="2057121889">
              <w:marLeft w:val="0"/>
              <w:marRight w:val="0"/>
              <w:marTop w:val="0"/>
              <w:marBottom w:val="0"/>
              <w:divBdr>
                <w:top w:val="none" w:sz="0" w:space="0" w:color="auto"/>
                <w:left w:val="none" w:sz="0" w:space="0" w:color="auto"/>
                <w:bottom w:val="none" w:sz="0" w:space="0" w:color="auto"/>
                <w:right w:val="none" w:sz="0" w:space="0" w:color="auto"/>
              </w:divBdr>
              <w:divsChild>
                <w:div w:id="216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vidsp.tx.ovid.com.ezp.waldenulibrary.org/" TargetMode="External"/><Relationship Id="rId5" Type="http://schemas.openxmlformats.org/officeDocument/2006/relationships/hyperlink" Target="http://currentnursing.com/nursing_theory/" TargetMode="External"/><Relationship Id="rId4" Type="http://schemas.openxmlformats.org/officeDocument/2006/relationships/hyperlink" Target="http://www.bc.edu/schools/son/faculty/theorist/RAM/key_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1720</Words>
  <Characters>9179</Characters>
  <Application>Microsoft Office Word</Application>
  <DocSecurity>0</DocSecurity>
  <Lines>170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2010-05-06T15:02:00Z</dcterms:created>
  <dcterms:modified xsi:type="dcterms:W3CDTF">2010-05-06T15:02:00Z</dcterms:modified>
</cp:coreProperties>
</file>