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F7" w:rsidRDefault="00C35C51">
      <w:r>
        <w:t xml:space="preserve">Standards for Multiply and Divide within 100. </w:t>
      </w:r>
    </w:p>
    <w:p w:rsidR="00C35C51" w:rsidRDefault="00C35C51">
      <w:r>
        <w:t xml:space="preserve">7. Fluently multiply and divide within 100, using strategies such as the relationship between multiplication and division or properties of operations. By the end of Grade 3, know from memory all products of two one digit numbers. </w:t>
      </w:r>
      <w:bookmarkStart w:id="0" w:name="_GoBack"/>
      <w:bookmarkEnd w:id="0"/>
    </w:p>
    <w:sectPr w:rsidR="00C35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51"/>
    <w:rsid w:val="00C35C51"/>
    <w:rsid w:val="00CC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Bartlett</dc:creator>
  <cp:lastModifiedBy>Scott Bartlett</cp:lastModifiedBy>
  <cp:revision>1</cp:revision>
  <dcterms:created xsi:type="dcterms:W3CDTF">2012-05-19T23:53:00Z</dcterms:created>
  <dcterms:modified xsi:type="dcterms:W3CDTF">2012-05-19T23:56:00Z</dcterms:modified>
</cp:coreProperties>
</file>