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1D" w:rsidRDefault="00B2791D" w:rsidP="0070397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24316B" w:rsidRPr="0070397A" w:rsidRDefault="0070397A" w:rsidP="0070397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70397A">
        <w:rPr>
          <w:rFonts w:cs="Times New Roman"/>
          <w:b/>
          <w:bCs/>
          <w:sz w:val="24"/>
          <w:szCs w:val="24"/>
        </w:rPr>
        <w:t>LAS BARRERAS COMUNICATIVAS DE LAS PERSONAS CON</w:t>
      </w:r>
      <w:r>
        <w:rPr>
          <w:rFonts w:cs="Times New Roman"/>
          <w:b/>
          <w:bCs/>
          <w:sz w:val="24"/>
          <w:szCs w:val="24"/>
        </w:rPr>
        <w:t xml:space="preserve"> </w:t>
      </w:r>
      <w:r w:rsidRPr="0070397A">
        <w:rPr>
          <w:rFonts w:cs="Times New Roman"/>
          <w:b/>
          <w:bCs/>
          <w:sz w:val="24"/>
          <w:szCs w:val="24"/>
        </w:rPr>
        <w:t>PROBLEMAS AUDITIVOS</w:t>
      </w:r>
    </w:p>
    <w:p w:rsidR="003A019A" w:rsidRDefault="003A019A" w:rsidP="0070397A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</w:p>
    <w:p w:rsidR="0070397A" w:rsidRDefault="0070397A" w:rsidP="003A019A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70397A">
        <w:rPr>
          <w:rFonts w:cs="TimesNewRoman"/>
          <w:sz w:val="24"/>
          <w:szCs w:val="24"/>
        </w:rPr>
        <w:t>Para entender por qué y de qué manera afectan las pérdidas auditivas al</w:t>
      </w:r>
      <w:r w:rsidR="003A019A">
        <w:rPr>
          <w:rFonts w:cs="TimesNewRoman"/>
          <w:sz w:val="24"/>
          <w:szCs w:val="24"/>
        </w:rPr>
        <w:t xml:space="preserve"> </w:t>
      </w:r>
      <w:r w:rsidRPr="0070397A">
        <w:rPr>
          <w:rFonts w:cs="TimesNewRoman"/>
          <w:sz w:val="24"/>
          <w:szCs w:val="24"/>
        </w:rPr>
        <w:t>desarrollo de las personas a una vida “normalizada” es necesario considerar</w:t>
      </w:r>
      <w:r w:rsidR="003A019A">
        <w:rPr>
          <w:rFonts w:cs="TimesNewRoman"/>
          <w:sz w:val="24"/>
          <w:szCs w:val="24"/>
        </w:rPr>
        <w:t xml:space="preserve"> </w:t>
      </w:r>
      <w:r w:rsidRPr="0070397A">
        <w:rPr>
          <w:rFonts w:cs="TimesNewRoman"/>
          <w:sz w:val="24"/>
          <w:szCs w:val="24"/>
        </w:rPr>
        <w:t>algunos factores que caracterizan los tipos y grados de sorderas, las</w:t>
      </w:r>
      <w:r w:rsidR="003A019A">
        <w:rPr>
          <w:rFonts w:cs="TimesNewRoman"/>
          <w:sz w:val="24"/>
          <w:szCs w:val="24"/>
        </w:rPr>
        <w:t xml:space="preserve"> </w:t>
      </w:r>
      <w:r w:rsidRPr="0070397A">
        <w:rPr>
          <w:rFonts w:cs="TimesNewRoman"/>
          <w:sz w:val="24"/>
          <w:szCs w:val="24"/>
        </w:rPr>
        <w:t>características de cada persona sorda así como el entorno social</w:t>
      </w:r>
      <w:r w:rsidR="003A019A">
        <w:rPr>
          <w:rFonts w:cs="TimesNewRoman"/>
          <w:sz w:val="24"/>
          <w:szCs w:val="24"/>
        </w:rPr>
        <w:t>.</w:t>
      </w:r>
    </w:p>
    <w:p w:rsidR="003A019A" w:rsidRPr="0070397A" w:rsidRDefault="003A019A" w:rsidP="003A019A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</w:p>
    <w:p w:rsidR="003A019A" w:rsidRDefault="003A019A" w:rsidP="0070397A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E</w:t>
      </w:r>
      <w:r w:rsidR="0070397A" w:rsidRPr="0070397A">
        <w:rPr>
          <w:rFonts w:cs="TimesNewRoman"/>
          <w:sz w:val="24"/>
          <w:szCs w:val="24"/>
        </w:rPr>
        <w:t>l</w:t>
      </w:r>
      <w:r>
        <w:rPr>
          <w:rFonts w:cs="TimesNewRoman"/>
          <w:sz w:val="24"/>
          <w:szCs w:val="24"/>
        </w:rPr>
        <w:t xml:space="preserve"> </w:t>
      </w:r>
      <w:r w:rsidR="0070397A" w:rsidRPr="0070397A">
        <w:rPr>
          <w:rFonts w:cs="TimesNewRoman"/>
          <w:sz w:val="24"/>
          <w:szCs w:val="24"/>
        </w:rPr>
        <w:t>ámbito de la discapacidad auditiva</w:t>
      </w:r>
      <w:r>
        <w:rPr>
          <w:rFonts w:cs="TimesNewRoman"/>
          <w:sz w:val="24"/>
          <w:szCs w:val="24"/>
        </w:rPr>
        <w:t xml:space="preserve"> está revolucionándose actualmente </w:t>
      </w:r>
      <w:r w:rsidRPr="0070397A">
        <w:rPr>
          <w:rFonts w:cs="TimesNewRoman"/>
          <w:sz w:val="24"/>
          <w:szCs w:val="24"/>
        </w:rPr>
        <w:t>a diferentes niveles</w:t>
      </w:r>
      <w:r w:rsidR="0070397A" w:rsidRPr="0070397A">
        <w:rPr>
          <w:rFonts w:cs="TimesNewRoman"/>
          <w:sz w:val="24"/>
          <w:szCs w:val="24"/>
        </w:rPr>
        <w:t xml:space="preserve">: </w:t>
      </w:r>
    </w:p>
    <w:p w:rsidR="0070397A" w:rsidRPr="003A019A" w:rsidRDefault="003A019A" w:rsidP="003A019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3A019A">
        <w:rPr>
          <w:rFonts w:cs="TimesNewRoman"/>
          <w:sz w:val="24"/>
          <w:szCs w:val="24"/>
        </w:rPr>
        <w:t>A</w:t>
      </w:r>
      <w:r w:rsidR="0070397A" w:rsidRPr="003A019A">
        <w:rPr>
          <w:rFonts w:cs="TimesNewRoman"/>
          <w:sz w:val="24"/>
          <w:szCs w:val="24"/>
        </w:rPr>
        <w:t xml:space="preserve"> través de las entidades que representan</w:t>
      </w:r>
      <w:r w:rsidRPr="003A019A">
        <w:rPr>
          <w:rFonts w:cs="TimesNewRoman"/>
          <w:sz w:val="24"/>
          <w:szCs w:val="24"/>
        </w:rPr>
        <w:t xml:space="preserve"> a estos colectivos, </w:t>
      </w:r>
      <w:r w:rsidR="0070397A" w:rsidRPr="003A019A">
        <w:rPr>
          <w:rFonts w:cs="TimesNewRoman"/>
          <w:sz w:val="24"/>
          <w:szCs w:val="24"/>
        </w:rPr>
        <w:t xml:space="preserve"> se están movilizando y</w:t>
      </w:r>
      <w:r w:rsidRPr="003A019A">
        <w:rPr>
          <w:rFonts w:cs="TimesNewRoman"/>
          <w:sz w:val="24"/>
          <w:szCs w:val="24"/>
        </w:rPr>
        <w:t xml:space="preserve"> </w:t>
      </w:r>
      <w:r w:rsidR="0070397A" w:rsidRPr="003A019A">
        <w:rPr>
          <w:rFonts w:cs="TimesNewRoman"/>
          <w:sz w:val="24"/>
          <w:szCs w:val="24"/>
        </w:rPr>
        <w:t>reivindicando el derecho a un acceso digno a los medios de comunicación como</w:t>
      </w:r>
      <w:r w:rsidRPr="003A019A">
        <w:rPr>
          <w:rFonts w:cs="TimesNewRoman"/>
          <w:sz w:val="24"/>
          <w:szCs w:val="24"/>
        </w:rPr>
        <w:t xml:space="preserve"> </w:t>
      </w:r>
      <w:r w:rsidR="0070397A" w:rsidRPr="003A019A">
        <w:rPr>
          <w:rFonts w:cs="TimesNewRoman"/>
          <w:sz w:val="24"/>
          <w:szCs w:val="24"/>
        </w:rPr>
        <w:t>herramientas de ocio, de información y de formación.</w:t>
      </w:r>
    </w:p>
    <w:p w:rsidR="0070397A" w:rsidRPr="003A019A" w:rsidRDefault="0070397A" w:rsidP="003A019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3A019A">
        <w:rPr>
          <w:rFonts w:cs="TimesNewRoman"/>
          <w:sz w:val="24"/>
          <w:szCs w:val="24"/>
        </w:rPr>
        <w:t>Por otra parte las nuevas tecnologías han puesto al alcance de las personas con</w:t>
      </w:r>
      <w:r w:rsidR="003A019A" w:rsidRPr="003A019A">
        <w:rPr>
          <w:rFonts w:cs="TimesNewRoman"/>
          <w:sz w:val="24"/>
          <w:szCs w:val="24"/>
        </w:rPr>
        <w:t xml:space="preserve"> </w:t>
      </w:r>
      <w:r w:rsidRPr="003A019A">
        <w:rPr>
          <w:rFonts w:cs="TimesNewRoman"/>
          <w:sz w:val="24"/>
          <w:szCs w:val="24"/>
        </w:rPr>
        <w:t>sordera un conjunto de herramientas que adaptadas pueden cubrir, y de hecho</w:t>
      </w:r>
      <w:r w:rsidR="003A019A" w:rsidRPr="003A019A">
        <w:rPr>
          <w:rFonts w:cs="TimesNewRoman"/>
          <w:sz w:val="24"/>
          <w:szCs w:val="24"/>
        </w:rPr>
        <w:t xml:space="preserve"> </w:t>
      </w:r>
      <w:r w:rsidRPr="003A019A">
        <w:rPr>
          <w:rFonts w:cs="TimesNewRoman"/>
          <w:sz w:val="24"/>
          <w:szCs w:val="24"/>
        </w:rPr>
        <w:t>cubren, las necesidades de accesibilidad: desde una perspectiva de ocio pueden</w:t>
      </w:r>
      <w:r w:rsidR="003A019A" w:rsidRPr="003A019A">
        <w:rPr>
          <w:rFonts w:cs="TimesNewRoman"/>
          <w:sz w:val="24"/>
          <w:szCs w:val="24"/>
        </w:rPr>
        <w:t xml:space="preserve"> </w:t>
      </w:r>
      <w:r w:rsidRPr="003A019A">
        <w:rPr>
          <w:rFonts w:cs="TimesNewRoman"/>
          <w:sz w:val="24"/>
          <w:szCs w:val="24"/>
        </w:rPr>
        <w:t>permitir el disfrute de una buena película de cine, el acceso a las emisiones</w:t>
      </w:r>
      <w:r w:rsidR="003A019A" w:rsidRPr="003A019A">
        <w:rPr>
          <w:rFonts w:cs="TimesNewRoman"/>
          <w:sz w:val="24"/>
          <w:szCs w:val="24"/>
        </w:rPr>
        <w:t xml:space="preserve"> </w:t>
      </w:r>
      <w:r w:rsidRPr="003A019A">
        <w:rPr>
          <w:rFonts w:cs="TimesNewRoman"/>
          <w:sz w:val="24"/>
          <w:szCs w:val="24"/>
        </w:rPr>
        <w:t>televisivas, y la “asistencia”</w:t>
      </w:r>
      <w:r w:rsidR="003A019A" w:rsidRPr="003A019A">
        <w:rPr>
          <w:rFonts w:cs="TimesNewRoman"/>
          <w:sz w:val="24"/>
          <w:szCs w:val="24"/>
        </w:rPr>
        <w:t xml:space="preserve"> a una obra de teatro.</w:t>
      </w:r>
    </w:p>
    <w:p w:rsidR="0070397A" w:rsidRPr="003A019A" w:rsidRDefault="0070397A" w:rsidP="003A019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3A019A">
        <w:rPr>
          <w:rFonts w:cs="TimesNewRoman"/>
          <w:sz w:val="24"/>
          <w:szCs w:val="24"/>
        </w:rPr>
        <w:t>Desde la perspectiva de información, el acceso a nuevos conocimiento, ideas,</w:t>
      </w:r>
      <w:r w:rsidR="003A019A" w:rsidRPr="003A019A">
        <w:rPr>
          <w:rFonts w:cs="TimesNewRoman"/>
          <w:sz w:val="24"/>
          <w:szCs w:val="24"/>
        </w:rPr>
        <w:t xml:space="preserve"> </w:t>
      </w:r>
      <w:r w:rsidRPr="003A019A">
        <w:rPr>
          <w:rFonts w:cs="TimesNewRoman"/>
          <w:sz w:val="24"/>
          <w:szCs w:val="24"/>
        </w:rPr>
        <w:t>opiniones…, nuevos modelos que les permitan un mayor enriquecimiento</w:t>
      </w:r>
      <w:r w:rsidR="003A019A" w:rsidRPr="003A019A">
        <w:rPr>
          <w:rFonts w:cs="TimesNewRoman"/>
          <w:sz w:val="24"/>
          <w:szCs w:val="24"/>
        </w:rPr>
        <w:t xml:space="preserve"> </w:t>
      </w:r>
      <w:r w:rsidRPr="003A019A">
        <w:rPr>
          <w:rFonts w:cs="TimesNewRoman"/>
          <w:sz w:val="24"/>
          <w:szCs w:val="24"/>
        </w:rPr>
        <w:t>profesional y personal, y mejor desarrollo su propia personalidad y conciencia</w:t>
      </w:r>
      <w:r w:rsidR="003A019A" w:rsidRPr="003A019A">
        <w:rPr>
          <w:rFonts w:cs="TimesNewRoman"/>
          <w:sz w:val="24"/>
          <w:szCs w:val="24"/>
        </w:rPr>
        <w:t xml:space="preserve"> </w:t>
      </w:r>
      <w:r w:rsidRPr="003A019A">
        <w:rPr>
          <w:rFonts w:cs="TimesNewRoman"/>
          <w:sz w:val="24"/>
          <w:szCs w:val="24"/>
        </w:rPr>
        <w:t>crítica.</w:t>
      </w:r>
    </w:p>
    <w:p w:rsidR="0070397A" w:rsidRPr="003A019A" w:rsidRDefault="0070397A" w:rsidP="003A019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3A019A">
        <w:rPr>
          <w:rFonts w:cs="TimesNewRoman"/>
          <w:sz w:val="24"/>
          <w:szCs w:val="24"/>
        </w:rPr>
        <w:t>Desde el prisma educativo, les ha permitido el acceso a nuevos valores, ideas,</w:t>
      </w:r>
      <w:r w:rsidR="003A019A" w:rsidRPr="003A019A">
        <w:rPr>
          <w:rFonts w:cs="TimesNewRoman"/>
          <w:sz w:val="24"/>
          <w:szCs w:val="24"/>
        </w:rPr>
        <w:t xml:space="preserve"> </w:t>
      </w:r>
      <w:r w:rsidRPr="003A019A">
        <w:rPr>
          <w:rFonts w:cs="TimesNewRoman"/>
          <w:sz w:val="24"/>
          <w:szCs w:val="24"/>
        </w:rPr>
        <w:t>actitudes</w:t>
      </w:r>
    </w:p>
    <w:p w:rsidR="0070397A" w:rsidRPr="0070397A" w:rsidRDefault="003A019A" w:rsidP="003A019A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Es por esto que </w:t>
      </w:r>
      <w:r w:rsidR="0070397A" w:rsidRPr="0070397A">
        <w:rPr>
          <w:rFonts w:cs="TimesNewRoman"/>
          <w:sz w:val="24"/>
          <w:szCs w:val="24"/>
        </w:rPr>
        <w:t xml:space="preserve"> los medios de comunicación han supuesto para las personas con</w:t>
      </w:r>
      <w:r>
        <w:rPr>
          <w:rFonts w:cs="TimesNewRoman"/>
          <w:sz w:val="24"/>
          <w:szCs w:val="24"/>
        </w:rPr>
        <w:t xml:space="preserve"> </w:t>
      </w:r>
      <w:r w:rsidR="0070397A" w:rsidRPr="0070397A">
        <w:rPr>
          <w:rFonts w:cs="TimesNewRoman"/>
          <w:sz w:val="24"/>
          <w:szCs w:val="24"/>
        </w:rPr>
        <w:t>sordera una herramienta potente con rasgos socializadores que propone, impone,</w:t>
      </w:r>
      <w:r>
        <w:rPr>
          <w:rFonts w:cs="TimesNewRoman"/>
          <w:sz w:val="24"/>
          <w:szCs w:val="24"/>
        </w:rPr>
        <w:t xml:space="preserve"> </w:t>
      </w:r>
      <w:r w:rsidR="0070397A" w:rsidRPr="0070397A">
        <w:rPr>
          <w:rFonts w:cs="TimesNewRoman"/>
          <w:sz w:val="24"/>
          <w:szCs w:val="24"/>
        </w:rPr>
        <w:t>educa, moldea, etc…, capaz desarrollar capacidades propias o conciencias</w:t>
      </w:r>
      <w:r>
        <w:rPr>
          <w:rFonts w:cs="TimesNewRoman"/>
          <w:sz w:val="24"/>
          <w:szCs w:val="24"/>
        </w:rPr>
        <w:t xml:space="preserve"> </w:t>
      </w:r>
      <w:r w:rsidR="0070397A" w:rsidRPr="0070397A">
        <w:rPr>
          <w:rFonts w:cs="TimesNewRoman"/>
          <w:sz w:val="24"/>
          <w:szCs w:val="24"/>
        </w:rPr>
        <w:t>críticas, fomentar la creatividad, ideas o actitudes propias.</w:t>
      </w:r>
    </w:p>
    <w:p w:rsidR="003A019A" w:rsidRDefault="003A019A" w:rsidP="0070397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70397A" w:rsidRPr="0070397A" w:rsidRDefault="0070397A" w:rsidP="0070397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70397A">
        <w:rPr>
          <w:rFonts w:cs="Times New Roman"/>
          <w:b/>
          <w:bCs/>
          <w:sz w:val="24"/>
          <w:szCs w:val="24"/>
        </w:rPr>
        <w:t>Algunos datos relevantes sobre la sordera</w:t>
      </w:r>
    </w:p>
    <w:p w:rsidR="0070397A" w:rsidRDefault="0070397A" w:rsidP="003A019A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70397A">
        <w:rPr>
          <w:rFonts w:cs="TimesNewRoman"/>
          <w:sz w:val="24"/>
          <w:szCs w:val="24"/>
        </w:rPr>
        <w:t>Atendiendo a los últimos datos oficiales ofrecidos por el Instituto Nacional de</w:t>
      </w:r>
      <w:r w:rsidR="003A019A">
        <w:rPr>
          <w:rFonts w:cs="TimesNewRoman"/>
          <w:sz w:val="24"/>
          <w:szCs w:val="24"/>
        </w:rPr>
        <w:t xml:space="preserve"> </w:t>
      </w:r>
      <w:r w:rsidRPr="0070397A">
        <w:rPr>
          <w:rFonts w:cs="TimesNewRoman"/>
          <w:sz w:val="24"/>
          <w:szCs w:val="24"/>
        </w:rPr>
        <w:t>Estadística, en el territorio español existen más de un millón de personas,</w:t>
      </w:r>
      <w:r w:rsidR="003A019A">
        <w:rPr>
          <w:rFonts w:cs="TimesNewRoman"/>
          <w:sz w:val="24"/>
          <w:szCs w:val="24"/>
        </w:rPr>
        <w:t xml:space="preserve"> </w:t>
      </w:r>
      <w:r w:rsidRPr="0070397A">
        <w:rPr>
          <w:rFonts w:cs="TimesNewRoman"/>
          <w:sz w:val="24"/>
          <w:szCs w:val="24"/>
        </w:rPr>
        <w:t>mayores de seis años, que padecen algún tipo de discapacidad o deficiencia</w:t>
      </w:r>
      <w:r w:rsidR="003A019A">
        <w:rPr>
          <w:rFonts w:cs="TimesNewRoman"/>
          <w:sz w:val="24"/>
          <w:szCs w:val="24"/>
        </w:rPr>
        <w:t xml:space="preserve"> </w:t>
      </w:r>
      <w:r w:rsidRPr="0070397A">
        <w:rPr>
          <w:rFonts w:cs="TimesNewRoman"/>
          <w:sz w:val="24"/>
          <w:szCs w:val="24"/>
        </w:rPr>
        <w:t>auditiva. Estos datos tienden a subir a consecuencia de factores como el aumento</w:t>
      </w:r>
      <w:r w:rsidR="003A019A">
        <w:rPr>
          <w:rFonts w:cs="TimesNewRoman"/>
          <w:sz w:val="24"/>
          <w:szCs w:val="24"/>
        </w:rPr>
        <w:t xml:space="preserve"> </w:t>
      </w:r>
      <w:r w:rsidRPr="0070397A">
        <w:rPr>
          <w:rFonts w:cs="TimesNewRoman"/>
          <w:sz w:val="24"/>
          <w:szCs w:val="24"/>
        </w:rPr>
        <w:t>de vida de las personas mayores de 65 años, sobre todo en países llamados del</w:t>
      </w:r>
      <w:r w:rsidR="003A019A">
        <w:rPr>
          <w:rFonts w:cs="TimesNewRoman"/>
          <w:sz w:val="24"/>
          <w:szCs w:val="24"/>
        </w:rPr>
        <w:t xml:space="preserve"> </w:t>
      </w:r>
      <w:r w:rsidRPr="0070397A">
        <w:rPr>
          <w:rFonts w:cs="TimesNewRoman"/>
          <w:sz w:val="24"/>
          <w:szCs w:val="24"/>
        </w:rPr>
        <w:t>tercer mundo</w:t>
      </w:r>
      <w:r w:rsidR="003A019A">
        <w:rPr>
          <w:rFonts w:cs="TimesNewRoman"/>
          <w:sz w:val="24"/>
          <w:szCs w:val="24"/>
        </w:rPr>
        <w:t>.</w:t>
      </w:r>
    </w:p>
    <w:p w:rsidR="003A019A" w:rsidRPr="0070397A" w:rsidRDefault="003A019A" w:rsidP="003A019A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</w:p>
    <w:p w:rsidR="0070397A" w:rsidRPr="0070397A" w:rsidRDefault="0070397A" w:rsidP="003A019A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70397A">
        <w:rPr>
          <w:rFonts w:cs="TimesNewRoman"/>
          <w:sz w:val="24"/>
          <w:szCs w:val="24"/>
        </w:rPr>
        <w:t>En el “I foro del envejecimiento y la salud” (2003</w:t>
      </w:r>
      <w:r w:rsidR="003A019A">
        <w:rPr>
          <w:rFonts w:cs="TimesNewRoman"/>
          <w:sz w:val="24"/>
          <w:szCs w:val="24"/>
        </w:rPr>
        <w:t>)</w:t>
      </w:r>
      <w:r w:rsidRPr="0070397A">
        <w:rPr>
          <w:rFonts w:cs="TimesNewRoman"/>
          <w:sz w:val="24"/>
          <w:szCs w:val="24"/>
        </w:rPr>
        <w:t xml:space="preserve"> se puso de manifiesto que en</w:t>
      </w:r>
      <w:r w:rsidR="003A019A">
        <w:rPr>
          <w:rFonts w:cs="TimesNewRoman"/>
          <w:sz w:val="24"/>
          <w:szCs w:val="24"/>
        </w:rPr>
        <w:t xml:space="preserve"> </w:t>
      </w:r>
      <w:r w:rsidRPr="0070397A">
        <w:rPr>
          <w:rFonts w:cs="TimesNewRoman"/>
          <w:sz w:val="24"/>
          <w:szCs w:val="24"/>
        </w:rPr>
        <w:t>España incrementarán las personas mayores de 65 años y con dependencia un</w:t>
      </w:r>
      <w:r w:rsidR="003A019A">
        <w:rPr>
          <w:rFonts w:cs="TimesNewRoman"/>
          <w:sz w:val="24"/>
          <w:szCs w:val="24"/>
        </w:rPr>
        <w:t xml:space="preserve"> </w:t>
      </w:r>
      <w:r w:rsidRPr="0070397A">
        <w:rPr>
          <w:rFonts w:cs="TimesNewRoman"/>
          <w:sz w:val="24"/>
          <w:szCs w:val="24"/>
        </w:rPr>
        <w:t xml:space="preserve">50% durante el periodo 2000-2010. </w:t>
      </w:r>
    </w:p>
    <w:p w:rsidR="0070397A" w:rsidRPr="0070397A" w:rsidRDefault="0070397A" w:rsidP="0070397A">
      <w:pPr>
        <w:jc w:val="both"/>
        <w:rPr>
          <w:rFonts w:cs="TimesNewRoman"/>
          <w:sz w:val="24"/>
          <w:szCs w:val="24"/>
        </w:rPr>
      </w:pPr>
    </w:p>
    <w:p w:rsidR="0070397A" w:rsidRPr="0070397A" w:rsidRDefault="0070397A" w:rsidP="0070397A">
      <w:pPr>
        <w:jc w:val="both"/>
        <w:rPr>
          <w:rFonts w:cs="Times New Roman"/>
          <w:b/>
          <w:bCs/>
          <w:sz w:val="24"/>
          <w:szCs w:val="24"/>
        </w:rPr>
      </w:pPr>
      <w:r w:rsidRPr="0070397A">
        <w:rPr>
          <w:rFonts w:cs="Times New Roman"/>
          <w:b/>
          <w:bCs/>
          <w:sz w:val="24"/>
          <w:szCs w:val="24"/>
        </w:rPr>
        <w:t>Definición de sordera</w:t>
      </w:r>
    </w:p>
    <w:p w:rsidR="0070397A" w:rsidRPr="0070397A" w:rsidRDefault="0070397A" w:rsidP="0070397A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70397A">
        <w:rPr>
          <w:rFonts w:cs="TimesNewRoman"/>
          <w:sz w:val="24"/>
          <w:szCs w:val="24"/>
        </w:rPr>
        <w:t>La sordera hace referencia a la privación o disminución de la facultad de oír a</w:t>
      </w:r>
      <w:r w:rsidR="003A019A">
        <w:rPr>
          <w:rFonts w:cs="TimesNewRoman"/>
          <w:sz w:val="24"/>
          <w:szCs w:val="24"/>
        </w:rPr>
        <w:t xml:space="preserve"> </w:t>
      </w:r>
      <w:r w:rsidRPr="0070397A">
        <w:rPr>
          <w:rFonts w:cs="TimesNewRoman"/>
          <w:sz w:val="24"/>
          <w:szCs w:val="24"/>
        </w:rPr>
        <w:t>causa de un trastorno auditivo que puede ser profunda o leve.</w:t>
      </w:r>
    </w:p>
    <w:p w:rsidR="0070397A" w:rsidRDefault="0070397A" w:rsidP="003A019A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70397A">
        <w:rPr>
          <w:rFonts w:cs="Times New Roman"/>
          <w:i/>
          <w:iCs/>
          <w:sz w:val="24"/>
          <w:szCs w:val="24"/>
        </w:rPr>
        <w:t>Deficiencia auditiva</w:t>
      </w:r>
      <w:r w:rsidRPr="0070397A">
        <w:rPr>
          <w:rFonts w:cs="TimesNewRoman"/>
          <w:sz w:val="24"/>
          <w:szCs w:val="24"/>
        </w:rPr>
        <w:t>: trastorno sensorial auditivo de la percepción de las formas</w:t>
      </w:r>
      <w:r w:rsidR="003A019A">
        <w:rPr>
          <w:rFonts w:cs="TimesNewRoman"/>
          <w:sz w:val="24"/>
          <w:szCs w:val="24"/>
        </w:rPr>
        <w:t xml:space="preserve"> </w:t>
      </w:r>
      <w:r w:rsidRPr="0070397A">
        <w:rPr>
          <w:rFonts w:cs="TimesNewRoman"/>
          <w:sz w:val="24"/>
          <w:szCs w:val="24"/>
        </w:rPr>
        <w:t>acústicas. Puede existir sin que haya sordera.</w:t>
      </w:r>
    </w:p>
    <w:p w:rsidR="003A019A" w:rsidRPr="0070397A" w:rsidRDefault="003A019A" w:rsidP="003A019A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</w:p>
    <w:p w:rsidR="0070397A" w:rsidRDefault="0070397A" w:rsidP="0070397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iCs/>
          <w:sz w:val="24"/>
          <w:szCs w:val="24"/>
        </w:rPr>
      </w:pPr>
      <w:r w:rsidRPr="003A019A">
        <w:rPr>
          <w:rFonts w:cs="Times New Roman"/>
          <w:b/>
          <w:i/>
          <w:iCs/>
          <w:sz w:val="24"/>
          <w:szCs w:val="24"/>
        </w:rPr>
        <w:t>Tipos de sorderas y sus problemas</w:t>
      </w:r>
    </w:p>
    <w:p w:rsidR="003A019A" w:rsidRPr="003A019A" w:rsidRDefault="003A019A" w:rsidP="0070397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iCs/>
          <w:sz w:val="24"/>
          <w:szCs w:val="24"/>
        </w:rPr>
      </w:pPr>
    </w:p>
    <w:p w:rsidR="0070397A" w:rsidRPr="0070397A" w:rsidRDefault="003A019A" w:rsidP="003A019A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D</w:t>
      </w:r>
      <w:r w:rsidR="0070397A" w:rsidRPr="0070397A">
        <w:rPr>
          <w:rFonts w:cs="TimesNewRoman"/>
          <w:sz w:val="24"/>
          <w:szCs w:val="24"/>
        </w:rPr>
        <w:t>epender</w:t>
      </w:r>
      <w:r>
        <w:rPr>
          <w:rFonts w:cs="TimesNewRoman"/>
          <w:sz w:val="24"/>
          <w:szCs w:val="24"/>
        </w:rPr>
        <w:t>á</w:t>
      </w:r>
      <w:r w:rsidR="0070397A" w:rsidRPr="0070397A">
        <w:rPr>
          <w:rFonts w:cs="TimesNewRoman"/>
          <w:sz w:val="24"/>
          <w:szCs w:val="24"/>
        </w:rPr>
        <w:t xml:space="preserve"> de multitud de factores como la edad de</w:t>
      </w:r>
      <w:r>
        <w:rPr>
          <w:rFonts w:cs="TimesNewRoman"/>
          <w:sz w:val="24"/>
          <w:szCs w:val="24"/>
        </w:rPr>
        <w:t xml:space="preserve"> </w:t>
      </w:r>
      <w:r w:rsidR="0070397A" w:rsidRPr="0070397A">
        <w:rPr>
          <w:rFonts w:cs="TimesNewRoman"/>
          <w:sz w:val="24"/>
          <w:szCs w:val="24"/>
        </w:rPr>
        <w:t>aparición del déficit, el grado de sordera, la intensidad de la p</w:t>
      </w:r>
      <w:r>
        <w:rPr>
          <w:rFonts w:cs="TimesNewRoman"/>
          <w:sz w:val="24"/>
          <w:szCs w:val="24"/>
        </w:rPr>
        <w:t>é</w:t>
      </w:r>
      <w:r w:rsidR="0070397A" w:rsidRPr="0070397A">
        <w:rPr>
          <w:rFonts w:cs="TimesNewRoman"/>
          <w:sz w:val="24"/>
          <w:szCs w:val="24"/>
        </w:rPr>
        <w:t>rdida de audición,</w:t>
      </w:r>
      <w:r>
        <w:rPr>
          <w:rFonts w:cs="TimesNewRoman"/>
          <w:sz w:val="24"/>
          <w:szCs w:val="24"/>
        </w:rPr>
        <w:t xml:space="preserve"> </w:t>
      </w:r>
      <w:r w:rsidR="0070397A" w:rsidRPr="0070397A">
        <w:rPr>
          <w:rFonts w:cs="TimesNewRoman"/>
          <w:sz w:val="24"/>
          <w:szCs w:val="24"/>
        </w:rPr>
        <w:t>las características individuales, la estimulación auditiva y comunicativa, la</w:t>
      </w:r>
      <w:r>
        <w:rPr>
          <w:rFonts w:cs="TimesNewRoman"/>
          <w:sz w:val="24"/>
          <w:szCs w:val="24"/>
        </w:rPr>
        <w:t xml:space="preserve"> </w:t>
      </w:r>
      <w:r w:rsidR="0070397A" w:rsidRPr="0070397A">
        <w:rPr>
          <w:rFonts w:cs="TimesNewRoman"/>
          <w:sz w:val="24"/>
          <w:szCs w:val="24"/>
        </w:rPr>
        <w:t>intervención educativa, el entorno familiar… Los datos que a continuación</w:t>
      </w:r>
      <w:r>
        <w:rPr>
          <w:rFonts w:cs="TimesNewRoman"/>
          <w:sz w:val="24"/>
          <w:szCs w:val="24"/>
        </w:rPr>
        <w:t xml:space="preserve"> </w:t>
      </w:r>
      <w:r w:rsidR="0070397A" w:rsidRPr="0070397A">
        <w:rPr>
          <w:rFonts w:cs="TimesNewRoman"/>
          <w:sz w:val="24"/>
          <w:szCs w:val="24"/>
        </w:rPr>
        <w:t>presentamos han sido sacados de Antonio Villalba Pérez y otros (2005).</w:t>
      </w:r>
    </w:p>
    <w:p w:rsidR="003A019A" w:rsidRDefault="003A019A" w:rsidP="003A019A">
      <w:pPr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</w:t>
      </w:r>
    </w:p>
    <w:p w:rsidR="0070397A" w:rsidRPr="0070397A" w:rsidRDefault="0070397A" w:rsidP="003A019A">
      <w:pPr>
        <w:jc w:val="both"/>
        <w:rPr>
          <w:rFonts w:cs="TimesNewRoman"/>
          <w:sz w:val="24"/>
          <w:szCs w:val="24"/>
        </w:rPr>
      </w:pPr>
      <w:r w:rsidRPr="0070397A">
        <w:rPr>
          <w:rFonts w:cs="Times New Roman"/>
          <w:i/>
          <w:iCs/>
          <w:sz w:val="24"/>
          <w:szCs w:val="24"/>
        </w:rPr>
        <w:t xml:space="preserve"> Sordera profunda</w:t>
      </w:r>
      <w:r w:rsidRPr="0070397A">
        <w:rPr>
          <w:rFonts w:cs="TimesNewRoman"/>
          <w:sz w:val="24"/>
          <w:szCs w:val="24"/>
        </w:rPr>
        <w:t>: se define como la pérdida total de la audición. Origina</w:t>
      </w:r>
      <w:r w:rsidR="003A019A">
        <w:rPr>
          <w:rFonts w:cs="TimesNewRoman"/>
          <w:sz w:val="24"/>
          <w:szCs w:val="24"/>
        </w:rPr>
        <w:t xml:space="preserve"> </w:t>
      </w:r>
      <w:r w:rsidRPr="0070397A">
        <w:rPr>
          <w:rFonts w:cs="TimesNewRoman"/>
          <w:sz w:val="24"/>
          <w:szCs w:val="24"/>
        </w:rPr>
        <w:t>serios trastornos y repercute gravemente en el desarrollo cognitivo y social de la</w:t>
      </w:r>
      <w:r w:rsidR="003A019A">
        <w:rPr>
          <w:rFonts w:cs="TimesNewRoman"/>
          <w:sz w:val="24"/>
          <w:szCs w:val="24"/>
        </w:rPr>
        <w:t xml:space="preserve"> </w:t>
      </w:r>
      <w:r w:rsidRPr="0070397A">
        <w:rPr>
          <w:rFonts w:cs="TimesNewRoman"/>
          <w:sz w:val="24"/>
          <w:szCs w:val="24"/>
        </w:rPr>
        <w:t>persona que la padece.</w:t>
      </w:r>
      <w:r w:rsidR="003A019A">
        <w:rPr>
          <w:rFonts w:cs="TimesNewRoman"/>
          <w:sz w:val="24"/>
          <w:szCs w:val="24"/>
        </w:rPr>
        <w:t xml:space="preserve"> </w:t>
      </w:r>
      <w:r w:rsidRPr="0070397A">
        <w:rPr>
          <w:rFonts w:cs="TimesNewRoman"/>
          <w:sz w:val="24"/>
          <w:szCs w:val="24"/>
        </w:rPr>
        <w:t>Los problemas más usuales son:</w:t>
      </w:r>
    </w:p>
    <w:p w:rsidR="0070397A" w:rsidRPr="0070397A" w:rsidRDefault="0070397A" w:rsidP="0070397A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70397A">
        <w:rPr>
          <w:rFonts w:cs="TimesNewRoman"/>
          <w:sz w:val="24"/>
          <w:szCs w:val="24"/>
        </w:rPr>
        <w:t>Déficit en la información que reciben</w:t>
      </w:r>
    </w:p>
    <w:p w:rsidR="0070397A" w:rsidRPr="0070397A" w:rsidRDefault="0070397A" w:rsidP="0070397A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70397A">
        <w:rPr>
          <w:rFonts w:cs="TimesNewRoman"/>
          <w:sz w:val="24"/>
          <w:szCs w:val="24"/>
        </w:rPr>
        <w:t>Disponen de un código comunicativo muy pobre</w:t>
      </w:r>
    </w:p>
    <w:p w:rsidR="0070397A" w:rsidRPr="0070397A" w:rsidRDefault="0070397A" w:rsidP="0070397A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70397A">
        <w:rPr>
          <w:rFonts w:cs="TimesNewRoman"/>
          <w:sz w:val="24"/>
          <w:szCs w:val="24"/>
        </w:rPr>
        <w:t>Han de valerse de un lenguaje muy empobrecido</w:t>
      </w:r>
    </w:p>
    <w:p w:rsidR="003A019A" w:rsidRDefault="003A019A" w:rsidP="0070397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4"/>
          <w:szCs w:val="24"/>
        </w:rPr>
      </w:pPr>
    </w:p>
    <w:p w:rsidR="0070397A" w:rsidRPr="0070397A" w:rsidRDefault="0070397A" w:rsidP="0070397A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70397A">
        <w:rPr>
          <w:rFonts w:cs="Times New Roman"/>
          <w:i/>
          <w:iCs/>
          <w:sz w:val="24"/>
          <w:szCs w:val="24"/>
        </w:rPr>
        <w:t>Sordera leve o hipoacusia</w:t>
      </w:r>
      <w:r w:rsidRPr="0070397A">
        <w:rPr>
          <w:rFonts w:cs="TimesNewRoman"/>
          <w:sz w:val="24"/>
          <w:szCs w:val="24"/>
        </w:rPr>
        <w:t>: se define como la disminución de la percepción</w:t>
      </w:r>
      <w:r w:rsidR="003A019A">
        <w:rPr>
          <w:rFonts w:cs="TimesNewRoman"/>
          <w:sz w:val="24"/>
          <w:szCs w:val="24"/>
        </w:rPr>
        <w:t xml:space="preserve"> </w:t>
      </w:r>
      <w:r w:rsidRPr="0070397A">
        <w:rPr>
          <w:rFonts w:cs="TimesNewRoman"/>
          <w:sz w:val="24"/>
          <w:szCs w:val="24"/>
        </w:rPr>
        <w:t>auditiva, que es la vía habitual en la adquisición del lenguaje, y representan</w:t>
      </w:r>
      <w:r w:rsidR="003A019A">
        <w:rPr>
          <w:rFonts w:cs="TimesNewRoman"/>
          <w:sz w:val="24"/>
          <w:szCs w:val="24"/>
        </w:rPr>
        <w:t xml:space="preserve"> </w:t>
      </w:r>
      <w:r w:rsidRPr="0070397A">
        <w:rPr>
          <w:rFonts w:cs="TimesNewRoman"/>
          <w:sz w:val="24"/>
          <w:szCs w:val="24"/>
        </w:rPr>
        <w:t>importantes problemas de salud.</w:t>
      </w:r>
    </w:p>
    <w:p w:rsidR="0070397A" w:rsidRPr="0070397A" w:rsidRDefault="0070397A" w:rsidP="0070397A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70397A">
        <w:rPr>
          <w:rFonts w:cs="TimesNewRoman"/>
          <w:sz w:val="24"/>
          <w:szCs w:val="24"/>
        </w:rPr>
        <w:t>Las hipoacusias o sorderas prelocutivas según el grado de pérdida de audición</w:t>
      </w:r>
      <w:r w:rsidR="003A019A">
        <w:rPr>
          <w:rFonts w:cs="TimesNewRoman"/>
          <w:sz w:val="24"/>
          <w:szCs w:val="24"/>
        </w:rPr>
        <w:t xml:space="preserve"> </w:t>
      </w:r>
      <w:r w:rsidRPr="0070397A">
        <w:rPr>
          <w:rFonts w:cs="TimesNewRoman"/>
          <w:sz w:val="24"/>
          <w:szCs w:val="24"/>
        </w:rPr>
        <w:t>pueden ser:</w:t>
      </w:r>
    </w:p>
    <w:p w:rsidR="003A019A" w:rsidRDefault="0070397A" w:rsidP="0070397A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70397A">
        <w:rPr>
          <w:rFonts w:cs="Times New Roman"/>
          <w:i/>
          <w:iCs/>
          <w:sz w:val="24"/>
          <w:szCs w:val="24"/>
        </w:rPr>
        <w:t xml:space="preserve">Hipoacusias ligeras </w:t>
      </w:r>
      <w:r w:rsidRPr="0070397A">
        <w:rPr>
          <w:rFonts w:cs="TimesNewRoman"/>
          <w:sz w:val="24"/>
          <w:szCs w:val="24"/>
        </w:rPr>
        <w:t>(21-40 dB): la pérdida de audición es tan</w:t>
      </w:r>
      <w:r w:rsidR="003A019A">
        <w:rPr>
          <w:rFonts w:cs="TimesNewRoman"/>
          <w:sz w:val="24"/>
          <w:szCs w:val="24"/>
        </w:rPr>
        <w:t xml:space="preserve"> </w:t>
      </w:r>
      <w:r w:rsidRPr="0070397A">
        <w:rPr>
          <w:rFonts w:cs="TimesNewRoman"/>
          <w:sz w:val="24"/>
          <w:szCs w:val="24"/>
        </w:rPr>
        <w:t>pequeña que a veces pasa inadvertida. Los problemas más usuales</w:t>
      </w:r>
      <w:r w:rsidR="003A019A">
        <w:rPr>
          <w:rFonts w:cs="TimesNewRoman"/>
          <w:sz w:val="24"/>
          <w:szCs w:val="24"/>
        </w:rPr>
        <w:t xml:space="preserve"> </w:t>
      </w:r>
      <w:r w:rsidRPr="0070397A">
        <w:rPr>
          <w:rFonts w:cs="TimesNewRoman"/>
          <w:sz w:val="24"/>
          <w:szCs w:val="24"/>
        </w:rPr>
        <w:t xml:space="preserve">son: </w:t>
      </w:r>
    </w:p>
    <w:p w:rsidR="003A019A" w:rsidRDefault="003A019A" w:rsidP="0070397A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P</w:t>
      </w:r>
      <w:r w:rsidR="0070397A" w:rsidRPr="0070397A">
        <w:rPr>
          <w:rFonts w:cs="TimesNewRoman"/>
          <w:sz w:val="24"/>
          <w:szCs w:val="24"/>
        </w:rPr>
        <w:t>ueden entorpecer la percepción de matices sonoros</w:t>
      </w:r>
    </w:p>
    <w:p w:rsidR="003A019A" w:rsidRDefault="003A019A" w:rsidP="0070397A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P</w:t>
      </w:r>
      <w:r w:rsidR="0070397A" w:rsidRPr="0070397A">
        <w:rPr>
          <w:rFonts w:cs="TimesNewRoman"/>
          <w:sz w:val="24"/>
          <w:szCs w:val="24"/>
        </w:rPr>
        <w:t>ueden</w:t>
      </w:r>
      <w:r>
        <w:rPr>
          <w:rFonts w:cs="TimesNewRoman"/>
          <w:sz w:val="24"/>
          <w:szCs w:val="24"/>
        </w:rPr>
        <w:t xml:space="preserve"> </w:t>
      </w:r>
      <w:r w:rsidR="0070397A" w:rsidRPr="0070397A">
        <w:rPr>
          <w:rFonts w:cs="TimesNewRoman"/>
          <w:sz w:val="24"/>
          <w:szCs w:val="24"/>
        </w:rPr>
        <w:t>tener un poco de dificul</w:t>
      </w:r>
      <w:r>
        <w:rPr>
          <w:rFonts w:cs="TimesNewRoman"/>
          <w:sz w:val="24"/>
          <w:szCs w:val="24"/>
        </w:rPr>
        <w:t>tad en el contacto con el medio</w:t>
      </w:r>
    </w:p>
    <w:p w:rsidR="0070397A" w:rsidRPr="0070397A" w:rsidRDefault="003A019A" w:rsidP="0070397A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Sin </w:t>
      </w:r>
      <w:r w:rsidR="0070397A" w:rsidRPr="0070397A">
        <w:rPr>
          <w:rFonts w:cs="TimesNewRoman"/>
          <w:sz w:val="24"/>
          <w:szCs w:val="24"/>
        </w:rPr>
        <w:t>repercusiones graves ni en la vida cotidiana ni</w:t>
      </w:r>
      <w:r>
        <w:rPr>
          <w:rFonts w:cs="TimesNewRoman"/>
          <w:sz w:val="24"/>
          <w:szCs w:val="24"/>
        </w:rPr>
        <w:t xml:space="preserve"> </w:t>
      </w:r>
      <w:r w:rsidR="0070397A" w:rsidRPr="0070397A">
        <w:rPr>
          <w:rFonts w:cs="TimesNewRoman"/>
          <w:sz w:val="24"/>
          <w:szCs w:val="24"/>
        </w:rPr>
        <w:t>en el desarrollo del lenguaje.</w:t>
      </w:r>
    </w:p>
    <w:p w:rsidR="0070397A" w:rsidRPr="0070397A" w:rsidRDefault="0070397A" w:rsidP="0070397A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70397A">
        <w:rPr>
          <w:rFonts w:cs="Times New Roman"/>
          <w:i/>
          <w:iCs/>
          <w:sz w:val="24"/>
          <w:szCs w:val="24"/>
        </w:rPr>
        <w:t xml:space="preserve">Hipoacusia moderada </w:t>
      </w:r>
      <w:r w:rsidRPr="0070397A">
        <w:rPr>
          <w:rFonts w:cs="TimesNewRoman"/>
          <w:sz w:val="24"/>
          <w:szCs w:val="24"/>
        </w:rPr>
        <w:t>(40-70 dB): al igual que pasa con la</w:t>
      </w:r>
      <w:r w:rsidR="003A019A">
        <w:rPr>
          <w:rFonts w:cs="TimesNewRoman"/>
          <w:sz w:val="24"/>
          <w:szCs w:val="24"/>
        </w:rPr>
        <w:t xml:space="preserve"> </w:t>
      </w:r>
      <w:r w:rsidRPr="0070397A">
        <w:rPr>
          <w:rFonts w:cs="TimesNewRoman"/>
          <w:sz w:val="24"/>
          <w:szCs w:val="24"/>
        </w:rPr>
        <w:t>hipoacusia ligera a veces es difícil de detectar, por lo que si la</w:t>
      </w:r>
      <w:r w:rsidR="003A019A">
        <w:rPr>
          <w:rFonts w:cs="TimesNewRoman"/>
          <w:sz w:val="24"/>
          <w:szCs w:val="24"/>
        </w:rPr>
        <w:t xml:space="preserve"> </w:t>
      </w:r>
      <w:r w:rsidRPr="0070397A">
        <w:rPr>
          <w:rFonts w:cs="TimesNewRoman"/>
          <w:sz w:val="24"/>
          <w:szCs w:val="24"/>
        </w:rPr>
        <w:t>hipoacusia está más cercana a los 40 dB no genera muchos</w:t>
      </w:r>
      <w:r w:rsidR="003A019A">
        <w:rPr>
          <w:rFonts w:cs="TimesNewRoman"/>
          <w:sz w:val="24"/>
          <w:szCs w:val="24"/>
        </w:rPr>
        <w:t xml:space="preserve"> </w:t>
      </w:r>
      <w:r w:rsidRPr="0070397A">
        <w:rPr>
          <w:rFonts w:cs="TimesNewRoman"/>
          <w:sz w:val="24"/>
          <w:szCs w:val="24"/>
        </w:rPr>
        <w:t>problemas en el desarrollo, pero si la pérdida auditiva se acerca</w:t>
      </w:r>
      <w:r w:rsidR="003A019A">
        <w:rPr>
          <w:rFonts w:cs="TimesNewRoman"/>
          <w:sz w:val="24"/>
          <w:szCs w:val="24"/>
        </w:rPr>
        <w:t xml:space="preserve"> </w:t>
      </w:r>
      <w:r w:rsidRPr="0070397A">
        <w:rPr>
          <w:rFonts w:cs="TimesNewRoman"/>
          <w:sz w:val="24"/>
          <w:szCs w:val="24"/>
        </w:rPr>
        <w:t>más a los 70 dB suelen tener deficiencias sobre todo si la persona</w:t>
      </w:r>
      <w:r w:rsidR="003A019A">
        <w:rPr>
          <w:rFonts w:cs="TimesNewRoman"/>
          <w:sz w:val="24"/>
          <w:szCs w:val="24"/>
        </w:rPr>
        <w:t xml:space="preserve"> </w:t>
      </w:r>
      <w:r w:rsidRPr="0070397A">
        <w:rPr>
          <w:rFonts w:cs="TimesNewRoman"/>
          <w:sz w:val="24"/>
          <w:szCs w:val="24"/>
        </w:rPr>
        <w:t>aún no ha adquirido el lenguaje.</w:t>
      </w:r>
    </w:p>
    <w:p w:rsidR="003A019A" w:rsidRDefault="0070397A" w:rsidP="0070397A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70397A">
        <w:rPr>
          <w:rFonts w:cs="Times New Roman"/>
          <w:i/>
          <w:iCs/>
          <w:sz w:val="24"/>
          <w:szCs w:val="24"/>
        </w:rPr>
        <w:t xml:space="preserve">Hipoacusia severa (70-90 </w:t>
      </w:r>
      <w:r w:rsidRPr="0070397A">
        <w:rPr>
          <w:rFonts w:cs="TimesNewRoman"/>
          <w:sz w:val="24"/>
          <w:szCs w:val="24"/>
        </w:rPr>
        <w:t>dB): Sólo se perciben ruidos y voces</w:t>
      </w:r>
      <w:r w:rsidR="003A019A">
        <w:rPr>
          <w:rFonts w:cs="TimesNewRoman"/>
          <w:sz w:val="24"/>
          <w:szCs w:val="24"/>
        </w:rPr>
        <w:t xml:space="preserve"> </w:t>
      </w:r>
      <w:r w:rsidRPr="0070397A">
        <w:rPr>
          <w:rFonts w:cs="TimesNewRoman"/>
          <w:sz w:val="24"/>
          <w:szCs w:val="24"/>
        </w:rPr>
        <w:t>intensos, no pudiéndose captar algunos sonidos del habla. Las</w:t>
      </w:r>
      <w:r w:rsidR="003A019A">
        <w:rPr>
          <w:rFonts w:cs="TimesNewRoman"/>
          <w:sz w:val="24"/>
          <w:szCs w:val="24"/>
        </w:rPr>
        <w:t xml:space="preserve"> </w:t>
      </w:r>
      <w:r w:rsidRPr="0070397A">
        <w:rPr>
          <w:rFonts w:cs="TimesNewRoman"/>
          <w:sz w:val="24"/>
          <w:szCs w:val="24"/>
        </w:rPr>
        <w:t>personas que lo padecen tienen que aprender el lenguaje con ayuda</w:t>
      </w:r>
      <w:r w:rsidR="003A019A">
        <w:rPr>
          <w:rFonts w:cs="TimesNewRoman"/>
          <w:sz w:val="24"/>
          <w:szCs w:val="24"/>
        </w:rPr>
        <w:t xml:space="preserve"> </w:t>
      </w:r>
      <w:r w:rsidRPr="0070397A">
        <w:rPr>
          <w:rFonts w:cs="TimesNewRoman"/>
          <w:sz w:val="24"/>
          <w:szCs w:val="24"/>
        </w:rPr>
        <w:t>de especialista. Pero si cuentan con una buena educación, buena</w:t>
      </w:r>
      <w:r w:rsidR="003A019A">
        <w:rPr>
          <w:rFonts w:cs="TimesNewRoman"/>
          <w:sz w:val="24"/>
          <w:szCs w:val="24"/>
        </w:rPr>
        <w:t xml:space="preserve"> </w:t>
      </w:r>
      <w:r w:rsidRPr="0070397A">
        <w:rPr>
          <w:rFonts w:cs="TimesNewRoman"/>
          <w:sz w:val="24"/>
          <w:szCs w:val="24"/>
        </w:rPr>
        <w:t>capacidad de aprendizaje y buena adaptación al audífono</w:t>
      </w:r>
      <w:r w:rsidR="003A019A">
        <w:rPr>
          <w:rFonts w:cs="TimesNewRoman"/>
          <w:sz w:val="24"/>
          <w:szCs w:val="24"/>
        </w:rPr>
        <w:t xml:space="preserve"> </w:t>
      </w:r>
      <w:r w:rsidRPr="0070397A">
        <w:rPr>
          <w:rFonts w:cs="TimesNewRoman"/>
          <w:sz w:val="24"/>
          <w:szCs w:val="24"/>
        </w:rPr>
        <w:t>alcanzarán mejor dominio de la lengua oral. Los problemas más usuales</w:t>
      </w:r>
      <w:r w:rsidR="003A019A">
        <w:rPr>
          <w:rFonts w:cs="TimesNewRoman"/>
          <w:sz w:val="24"/>
          <w:szCs w:val="24"/>
        </w:rPr>
        <w:t xml:space="preserve"> </w:t>
      </w:r>
      <w:r w:rsidRPr="0070397A">
        <w:rPr>
          <w:rFonts w:cs="TimesNewRoman"/>
          <w:sz w:val="24"/>
          <w:szCs w:val="24"/>
        </w:rPr>
        <w:t xml:space="preserve">son: </w:t>
      </w:r>
    </w:p>
    <w:p w:rsidR="003A019A" w:rsidRDefault="003A019A" w:rsidP="0070397A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P</w:t>
      </w:r>
      <w:r w:rsidR="0070397A" w:rsidRPr="0070397A">
        <w:rPr>
          <w:rFonts w:cs="TimesNewRoman"/>
          <w:sz w:val="24"/>
          <w:szCs w:val="24"/>
        </w:rPr>
        <w:t>roblemas de lecto-escritura</w:t>
      </w:r>
      <w:r>
        <w:rPr>
          <w:rFonts w:cs="TimesNewRoman"/>
          <w:sz w:val="24"/>
          <w:szCs w:val="24"/>
        </w:rPr>
        <w:t>.</w:t>
      </w:r>
    </w:p>
    <w:p w:rsidR="0070397A" w:rsidRPr="0070397A" w:rsidRDefault="003A019A" w:rsidP="0070397A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De</w:t>
      </w:r>
      <w:r w:rsidR="0070397A" w:rsidRPr="0070397A">
        <w:rPr>
          <w:rFonts w:cs="TimesNewRoman"/>
          <w:sz w:val="24"/>
          <w:szCs w:val="24"/>
        </w:rPr>
        <w:t>sarrollo de las</w:t>
      </w:r>
      <w:r>
        <w:rPr>
          <w:rFonts w:cs="TimesNewRoman"/>
          <w:sz w:val="24"/>
          <w:szCs w:val="24"/>
        </w:rPr>
        <w:t xml:space="preserve"> </w:t>
      </w:r>
      <w:r w:rsidR="0070397A" w:rsidRPr="0070397A">
        <w:rPr>
          <w:rFonts w:cs="TimesNewRoman"/>
          <w:sz w:val="24"/>
          <w:szCs w:val="24"/>
        </w:rPr>
        <w:t>funciones superiores del pensamiento.</w:t>
      </w:r>
    </w:p>
    <w:p w:rsidR="0070397A" w:rsidRDefault="0070397A" w:rsidP="0070397A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70397A">
        <w:rPr>
          <w:rFonts w:cs="Times New Roman"/>
          <w:i/>
          <w:iCs/>
          <w:sz w:val="24"/>
          <w:szCs w:val="24"/>
        </w:rPr>
        <w:t xml:space="preserve">Hipoacusia profunda (&gt;90 </w:t>
      </w:r>
      <w:r w:rsidRPr="0070397A">
        <w:rPr>
          <w:rFonts w:cs="TimesNewRoman"/>
          <w:sz w:val="24"/>
          <w:szCs w:val="24"/>
        </w:rPr>
        <w:t>dB): son las personas sordas profundas</w:t>
      </w:r>
      <w:r w:rsidR="003A019A">
        <w:rPr>
          <w:rFonts w:cs="TimesNewRoman"/>
          <w:sz w:val="24"/>
          <w:szCs w:val="24"/>
        </w:rPr>
        <w:t xml:space="preserve"> </w:t>
      </w:r>
      <w:r w:rsidRPr="0070397A">
        <w:rPr>
          <w:rFonts w:cs="TimesNewRoman"/>
          <w:sz w:val="24"/>
          <w:szCs w:val="24"/>
        </w:rPr>
        <w:t>que suelen tener problemas en el desarrollo del lenguaje, la</w:t>
      </w:r>
      <w:r w:rsidR="003A019A">
        <w:rPr>
          <w:rFonts w:cs="TimesNewRoman"/>
          <w:sz w:val="24"/>
          <w:szCs w:val="24"/>
        </w:rPr>
        <w:t xml:space="preserve"> </w:t>
      </w:r>
      <w:r w:rsidRPr="0070397A">
        <w:rPr>
          <w:rFonts w:cs="TimesNewRoman"/>
          <w:sz w:val="24"/>
          <w:szCs w:val="24"/>
        </w:rPr>
        <w:t>mayoría de las veces se hace necesario recurrir a modos de</w:t>
      </w:r>
      <w:r w:rsidR="003A019A">
        <w:rPr>
          <w:rFonts w:cs="TimesNewRoman"/>
          <w:sz w:val="24"/>
          <w:szCs w:val="24"/>
        </w:rPr>
        <w:t xml:space="preserve"> </w:t>
      </w:r>
      <w:r w:rsidRPr="0070397A">
        <w:rPr>
          <w:rFonts w:cs="TimesNewRoman"/>
          <w:sz w:val="24"/>
          <w:szCs w:val="24"/>
        </w:rPr>
        <w:t xml:space="preserve">comunicación viso-gestual como </w:t>
      </w:r>
      <w:r w:rsidR="003A019A">
        <w:rPr>
          <w:rFonts w:cs="TimesNewRoman"/>
          <w:sz w:val="24"/>
          <w:szCs w:val="24"/>
        </w:rPr>
        <w:t>la Lengua de Signos. En general c</w:t>
      </w:r>
      <w:r w:rsidRPr="0070397A">
        <w:rPr>
          <w:rFonts w:cs="TimesNewRoman"/>
          <w:sz w:val="24"/>
          <w:szCs w:val="24"/>
        </w:rPr>
        <w:t>onsiguen un dominio escaso de la lengua oral, encuentran</w:t>
      </w:r>
      <w:r w:rsidR="003A019A">
        <w:rPr>
          <w:rFonts w:cs="TimesNewRoman"/>
          <w:sz w:val="24"/>
          <w:szCs w:val="24"/>
        </w:rPr>
        <w:t xml:space="preserve"> </w:t>
      </w:r>
      <w:r w:rsidRPr="0070397A">
        <w:rPr>
          <w:rFonts w:cs="TimesNewRoman"/>
          <w:sz w:val="24"/>
          <w:szCs w:val="24"/>
        </w:rPr>
        <w:t>dificultades para beneficiarse de la interacción con los demás y</w:t>
      </w:r>
      <w:r w:rsidR="003A019A">
        <w:rPr>
          <w:rFonts w:cs="TimesNewRoman"/>
          <w:sz w:val="24"/>
          <w:szCs w:val="24"/>
        </w:rPr>
        <w:t xml:space="preserve"> </w:t>
      </w:r>
      <w:r w:rsidRPr="0070397A">
        <w:rPr>
          <w:rFonts w:cs="TimesNewRoman"/>
          <w:sz w:val="24"/>
          <w:szCs w:val="24"/>
        </w:rPr>
        <w:t>sufren importantes dificultades en el aprendizaje de la lectura y la</w:t>
      </w:r>
      <w:r w:rsidR="003A019A">
        <w:rPr>
          <w:rFonts w:cs="TimesNewRoman"/>
          <w:sz w:val="24"/>
          <w:szCs w:val="24"/>
        </w:rPr>
        <w:t xml:space="preserve"> </w:t>
      </w:r>
      <w:r w:rsidRPr="0070397A">
        <w:rPr>
          <w:rFonts w:cs="TimesNewRoman"/>
          <w:sz w:val="24"/>
          <w:szCs w:val="24"/>
        </w:rPr>
        <w:t xml:space="preserve">escritura. </w:t>
      </w:r>
    </w:p>
    <w:p w:rsidR="003A019A" w:rsidRPr="0070397A" w:rsidRDefault="003A019A" w:rsidP="0070397A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</w:p>
    <w:p w:rsidR="0070397A" w:rsidRPr="0070397A" w:rsidRDefault="0070397A" w:rsidP="0070397A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70397A">
        <w:rPr>
          <w:rFonts w:cs="TimesNewRoman"/>
          <w:sz w:val="24"/>
          <w:szCs w:val="24"/>
        </w:rPr>
        <w:lastRenderedPageBreak/>
        <w:t>Desde un punto de vista social las personas que padecen hipoacusia presentan</w:t>
      </w:r>
      <w:r w:rsidR="003A019A">
        <w:rPr>
          <w:rFonts w:cs="TimesNewRoman"/>
          <w:sz w:val="24"/>
          <w:szCs w:val="24"/>
        </w:rPr>
        <w:t xml:space="preserve"> </w:t>
      </w:r>
      <w:r w:rsidRPr="0070397A">
        <w:rPr>
          <w:rFonts w:cs="TimesNewRoman"/>
          <w:sz w:val="24"/>
          <w:szCs w:val="24"/>
        </w:rPr>
        <w:t>serios problemas de socialización tanto en la escuela, a la hora de su</w:t>
      </w:r>
      <w:r w:rsidR="003A019A">
        <w:rPr>
          <w:rFonts w:cs="TimesNewRoman"/>
          <w:sz w:val="24"/>
          <w:szCs w:val="24"/>
        </w:rPr>
        <w:t xml:space="preserve"> </w:t>
      </w:r>
      <w:r w:rsidRPr="0070397A">
        <w:rPr>
          <w:rFonts w:cs="TimesNewRoman"/>
          <w:sz w:val="24"/>
          <w:szCs w:val="24"/>
        </w:rPr>
        <w:t>incorporación a la vida laboral, como a lo largo del desarrollo de su vida social.</w:t>
      </w:r>
    </w:p>
    <w:p w:rsidR="0070397A" w:rsidRPr="0070397A" w:rsidRDefault="0070397A" w:rsidP="0070397A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70397A">
        <w:rPr>
          <w:rFonts w:cs="TimesNewRoman"/>
          <w:sz w:val="24"/>
          <w:szCs w:val="24"/>
        </w:rPr>
        <w:t>Otros factores importantes es la edad de aparición del déficit auditivo, siendo</w:t>
      </w:r>
      <w:r w:rsidR="00274821">
        <w:rPr>
          <w:rFonts w:cs="TimesNewRoman"/>
          <w:sz w:val="24"/>
          <w:szCs w:val="24"/>
        </w:rPr>
        <w:t xml:space="preserve"> </w:t>
      </w:r>
      <w:r w:rsidRPr="0070397A">
        <w:rPr>
          <w:rFonts w:cs="TimesNewRoman"/>
          <w:sz w:val="24"/>
          <w:szCs w:val="24"/>
        </w:rPr>
        <w:t>además una de las variables más decisivas y fundamentales para entender al</w:t>
      </w:r>
      <w:r w:rsidR="00274821">
        <w:rPr>
          <w:rFonts w:cs="TimesNewRoman"/>
          <w:sz w:val="24"/>
          <w:szCs w:val="24"/>
        </w:rPr>
        <w:t xml:space="preserve"> </w:t>
      </w:r>
      <w:r w:rsidRPr="0070397A">
        <w:rPr>
          <w:rFonts w:cs="TimesNewRoman"/>
          <w:sz w:val="24"/>
          <w:szCs w:val="24"/>
        </w:rPr>
        <w:t>deficiente auditivo. Se suele distinguir entre:</w:t>
      </w:r>
    </w:p>
    <w:p w:rsidR="0070397A" w:rsidRPr="0070397A" w:rsidRDefault="0070397A" w:rsidP="0070397A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70397A">
        <w:rPr>
          <w:rFonts w:cs="Times New Roman"/>
          <w:i/>
          <w:iCs/>
          <w:sz w:val="24"/>
          <w:szCs w:val="24"/>
        </w:rPr>
        <w:t xml:space="preserve">Sordera prelocutiva: </w:t>
      </w:r>
      <w:r w:rsidRPr="0070397A">
        <w:rPr>
          <w:rFonts w:cs="TimesNewRoman"/>
          <w:sz w:val="24"/>
          <w:szCs w:val="24"/>
        </w:rPr>
        <w:t>pérdida de audición congénita o adquirida antes de que</w:t>
      </w:r>
      <w:r w:rsidR="00274821">
        <w:rPr>
          <w:rFonts w:cs="TimesNewRoman"/>
          <w:sz w:val="24"/>
          <w:szCs w:val="24"/>
        </w:rPr>
        <w:t xml:space="preserve"> </w:t>
      </w:r>
      <w:r w:rsidRPr="0070397A">
        <w:rPr>
          <w:rFonts w:cs="TimesNewRoman"/>
          <w:sz w:val="24"/>
          <w:szCs w:val="24"/>
        </w:rPr>
        <w:t>el sujeto aprenda a hablar.</w:t>
      </w:r>
    </w:p>
    <w:p w:rsidR="0070397A" w:rsidRPr="0070397A" w:rsidRDefault="0070397A" w:rsidP="0070397A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70397A">
        <w:rPr>
          <w:rFonts w:cs="Times New Roman"/>
          <w:i/>
          <w:iCs/>
          <w:sz w:val="24"/>
          <w:szCs w:val="24"/>
        </w:rPr>
        <w:t xml:space="preserve">Sordera postlocutiva: </w:t>
      </w:r>
      <w:r w:rsidRPr="0070397A">
        <w:rPr>
          <w:rFonts w:cs="TimesNewRoman"/>
          <w:sz w:val="24"/>
          <w:szCs w:val="24"/>
        </w:rPr>
        <w:t>pérdida de audición adquirida después de</w:t>
      </w:r>
      <w:r w:rsidR="00274821">
        <w:rPr>
          <w:rFonts w:cs="TimesNewRoman"/>
          <w:sz w:val="24"/>
          <w:szCs w:val="24"/>
        </w:rPr>
        <w:t xml:space="preserve"> </w:t>
      </w:r>
      <w:r w:rsidRPr="0070397A">
        <w:rPr>
          <w:rFonts w:cs="TimesNewRoman"/>
          <w:sz w:val="24"/>
          <w:szCs w:val="24"/>
        </w:rPr>
        <w:t>haber aprendido a hablar.</w:t>
      </w:r>
    </w:p>
    <w:p w:rsidR="0070397A" w:rsidRPr="0070397A" w:rsidRDefault="0070397A" w:rsidP="0070397A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70397A">
        <w:rPr>
          <w:rFonts w:cs="Times New Roman"/>
          <w:i/>
          <w:iCs/>
          <w:sz w:val="24"/>
          <w:szCs w:val="24"/>
        </w:rPr>
        <w:t>Sordera prenatal</w:t>
      </w:r>
      <w:r w:rsidRPr="0070397A">
        <w:rPr>
          <w:rFonts w:cs="TimesNewRoman"/>
          <w:sz w:val="24"/>
          <w:szCs w:val="24"/>
        </w:rPr>
        <w:t>: se denomina así a la que se presenta antes del</w:t>
      </w:r>
      <w:r w:rsidR="00274821">
        <w:rPr>
          <w:rFonts w:cs="TimesNewRoman"/>
          <w:sz w:val="24"/>
          <w:szCs w:val="24"/>
        </w:rPr>
        <w:t xml:space="preserve"> </w:t>
      </w:r>
      <w:r w:rsidRPr="0070397A">
        <w:rPr>
          <w:rFonts w:cs="TimesNewRoman"/>
          <w:sz w:val="24"/>
          <w:szCs w:val="24"/>
        </w:rPr>
        <w:t>nacimiento. Puede ser producida por alguna enfermedad.</w:t>
      </w:r>
    </w:p>
    <w:p w:rsidR="0070397A" w:rsidRPr="0070397A" w:rsidRDefault="0070397A" w:rsidP="0070397A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70397A">
        <w:rPr>
          <w:rFonts w:cs="Times New Roman"/>
          <w:i/>
          <w:iCs/>
          <w:sz w:val="24"/>
          <w:szCs w:val="24"/>
        </w:rPr>
        <w:t xml:space="preserve">Sordera neonatal: </w:t>
      </w:r>
      <w:r w:rsidRPr="0070397A">
        <w:rPr>
          <w:rFonts w:cs="TimesNewRoman"/>
          <w:sz w:val="24"/>
          <w:szCs w:val="24"/>
        </w:rPr>
        <w:t>es la que aparece en el momento del parto. Sus</w:t>
      </w:r>
      <w:r w:rsidR="00274821">
        <w:rPr>
          <w:rFonts w:cs="TimesNewRoman"/>
          <w:sz w:val="24"/>
          <w:szCs w:val="24"/>
        </w:rPr>
        <w:t xml:space="preserve"> </w:t>
      </w:r>
      <w:r w:rsidRPr="0070397A">
        <w:rPr>
          <w:rFonts w:cs="TimesNewRoman"/>
          <w:sz w:val="24"/>
          <w:szCs w:val="24"/>
        </w:rPr>
        <w:t>causas pueden ser: falta de oxígeno, uso de fórceps,</w:t>
      </w:r>
      <w:r w:rsidR="00274821">
        <w:rPr>
          <w:rFonts w:cs="TimesNewRoman"/>
          <w:sz w:val="24"/>
          <w:szCs w:val="24"/>
        </w:rPr>
        <w:t xml:space="preserve"> </w:t>
      </w:r>
      <w:r w:rsidRPr="0070397A">
        <w:rPr>
          <w:rFonts w:cs="TimesNewRoman"/>
          <w:sz w:val="24"/>
          <w:szCs w:val="24"/>
        </w:rPr>
        <w:t>incompatibilidad sanguínea, etc.</w:t>
      </w:r>
    </w:p>
    <w:p w:rsidR="0070397A" w:rsidRPr="0070397A" w:rsidRDefault="0070397A" w:rsidP="0070397A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70397A">
        <w:rPr>
          <w:rFonts w:cs="Times New Roman"/>
          <w:i/>
          <w:iCs/>
          <w:sz w:val="24"/>
          <w:szCs w:val="24"/>
        </w:rPr>
        <w:t xml:space="preserve">Sordera postnatal: </w:t>
      </w:r>
      <w:r w:rsidRPr="0070397A">
        <w:rPr>
          <w:rFonts w:cs="TimesNewRoman"/>
          <w:sz w:val="24"/>
          <w:szCs w:val="24"/>
        </w:rPr>
        <w:t>es aquella que aparece después del parto. Su</w:t>
      </w:r>
      <w:r w:rsidR="00274821">
        <w:rPr>
          <w:rFonts w:cs="TimesNewRoman"/>
          <w:sz w:val="24"/>
          <w:szCs w:val="24"/>
        </w:rPr>
        <w:t xml:space="preserve"> </w:t>
      </w:r>
      <w:r w:rsidRPr="0070397A">
        <w:rPr>
          <w:rFonts w:cs="TimesNewRoman"/>
          <w:sz w:val="24"/>
          <w:szCs w:val="24"/>
        </w:rPr>
        <w:t>aparición puede ser debida a múltiples causas: algún tipo de</w:t>
      </w:r>
      <w:r w:rsidR="00274821">
        <w:rPr>
          <w:rFonts w:cs="TimesNewRoman"/>
          <w:sz w:val="24"/>
          <w:szCs w:val="24"/>
        </w:rPr>
        <w:t xml:space="preserve"> </w:t>
      </w:r>
      <w:r w:rsidRPr="0070397A">
        <w:rPr>
          <w:rFonts w:cs="TimesNewRoman"/>
          <w:sz w:val="24"/>
          <w:szCs w:val="24"/>
        </w:rPr>
        <w:t>enfermedad, traumatismos, etc.</w:t>
      </w:r>
    </w:p>
    <w:p w:rsidR="00274821" w:rsidRDefault="00274821" w:rsidP="0070397A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</w:p>
    <w:p w:rsidR="0070397A" w:rsidRPr="0070397A" w:rsidRDefault="0070397A" w:rsidP="0070397A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70397A">
        <w:rPr>
          <w:rFonts w:cs="TimesNewRoman"/>
          <w:sz w:val="24"/>
          <w:szCs w:val="24"/>
        </w:rPr>
        <w:t>Las pérdidas auditivas pueden ser:</w:t>
      </w:r>
    </w:p>
    <w:p w:rsidR="0070397A" w:rsidRPr="0070397A" w:rsidRDefault="0070397A" w:rsidP="0070397A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70397A">
        <w:rPr>
          <w:rFonts w:cs="Times New Roman"/>
          <w:i/>
          <w:iCs/>
          <w:sz w:val="24"/>
          <w:szCs w:val="24"/>
        </w:rPr>
        <w:t>Unilaterales</w:t>
      </w:r>
      <w:r w:rsidRPr="0070397A">
        <w:rPr>
          <w:rFonts w:cs="TimesNewRoman"/>
          <w:sz w:val="24"/>
          <w:szCs w:val="24"/>
        </w:rPr>
        <w:t>: pérdida auditiva de un sólo oído. Perjudica la localización</w:t>
      </w:r>
      <w:r w:rsidR="00274821">
        <w:rPr>
          <w:rFonts w:cs="TimesNewRoman"/>
          <w:sz w:val="24"/>
          <w:szCs w:val="24"/>
        </w:rPr>
        <w:t xml:space="preserve"> </w:t>
      </w:r>
      <w:r w:rsidRPr="0070397A">
        <w:rPr>
          <w:rFonts w:cs="TimesNewRoman"/>
          <w:sz w:val="24"/>
          <w:szCs w:val="24"/>
        </w:rPr>
        <w:t>del sonido. Las personas que la presentan solo tienen pequeños</w:t>
      </w:r>
      <w:r w:rsidR="00274821">
        <w:rPr>
          <w:rFonts w:cs="TimesNewRoman"/>
          <w:sz w:val="24"/>
          <w:szCs w:val="24"/>
        </w:rPr>
        <w:t xml:space="preserve"> </w:t>
      </w:r>
      <w:r w:rsidRPr="0070397A">
        <w:rPr>
          <w:rFonts w:cs="TimesNewRoman"/>
          <w:sz w:val="24"/>
          <w:szCs w:val="24"/>
        </w:rPr>
        <w:t>inconvenientes sociales pero no afecta al desarrollo del lenguaje, y lo</w:t>
      </w:r>
      <w:r w:rsidR="00274821">
        <w:rPr>
          <w:rFonts w:cs="TimesNewRoman"/>
          <w:sz w:val="24"/>
          <w:szCs w:val="24"/>
        </w:rPr>
        <w:t xml:space="preserve"> </w:t>
      </w:r>
      <w:r w:rsidRPr="0070397A">
        <w:rPr>
          <w:rFonts w:cs="TimesNewRoman"/>
          <w:sz w:val="24"/>
          <w:szCs w:val="24"/>
        </w:rPr>
        <w:t>que es más importante, no tiene importantes repercusiones en el</w:t>
      </w:r>
      <w:r w:rsidR="00274821">
        <w:rPr>
          <w:rFonts w:cs="TimesNewRoman"/>
          <w:sz w:val="24"/>
          <w:szCs w:val="24"/>
        </w:rPr>
        <w:t xml:space="preserve"> </w:t>
      </w:r>
      <w:r w:rsidRPr="0070397A">
        <w:rPr>
          <w:rFonts w:cs="TimesNewRoman"/>
          <w:sz w:val="24"/>
          <w:szCs w:val="24"/>
        </w:rPr>
        <w:t>desarrollo de la lectura y escritura. Lo que supone que las personas con</w:t>
      </w:r>
      <w:r w:rsidR="00274821">
        <w:rPr>
          <w:rFonts w:cs="TimesNewRoman"/>
          <w:sz w:val="24"/>
          <w:szCs w:val="24"/>
        </w:rPr>
        <w:t xml:space="preserve">  </w:t>
      </w:r>
      <w:r w:rsidRPr="0070397A">
        <w:rPr>
          <w:rFonts w:cs="TimesNewRoman"/>
          <w:sz w:val="24"/>
          <w:szCs w:val="24"/>
        </w:rPr>
        <w:t>hipoacusia unilateral no presentan problemas de lecto-escritura.</w:t>
      </w:r>
    </w:p>
    <w:p w:rsidR="0070397A" w:rsidRPr="0070397A" w:rsidRDefault="0070397A" w:rsidP="0027482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0397A">
        <w:rPr>
          <w:rFonts w:cs="Times New Roman"/>
          <w:i/>
          <w:iCs/>
          <w:sz w:val="24"/>
          <w:szCs w:val="24"/>
        </w:rPr>
        <w:t>Bilaterales</w:t>
      </w:r>
      <w:r w:rsidRPr="0070397A">
        <w:rPr>
          <w:rFonts w:cs="TimesNewRoman"/>
          <w:sz w:val="24"/>
          <w:szCs w:val="24"/>
        </w:rPr>
        <w:t>: es la que afecta a ambos oídos. Sí puede llegar a ocasionar</w:t>
      </w:r>
      <w:r w:rsidR="00274821">
        <w:rPr>
          <w:rFonts w:cs="TimesNewRoman"/>
          <w:sz w:val="24"/>
          <w:szCs w:val="24"/>
        </w:rPr>
        <w:t xml:space="preserve"> </w:t>
      </w:r>
      <w:r w:rsidRPr="0070397A">
        <w:rPr>
          <w:rFonts w:cs="TimesNewRoman"/>
          <w:sz w:val="24"/>
          <w:szCs w:val="24"/>
        </w:rPr>
        <w:t>dificultades en el dominio de la lengua oral, así como en el desarrollo de</w:t>
      </w:r>
      <w:r w:rsidR="00274821">
        <w:rPr>
          <w:rFonts w:cs="TimesNewRoman"/>
          <w:sz w:val="24"/>
          <w:szCs w:val="24"/>
        </w:rPr>
        <w:t xml:space="preserve"> </w:t>
      </w:r>
      <w:r w:rsidRPr="0070397A">
        <w:rPr>
          <w:rFonts w:cs="TimesNewRoman"/>
          <w:sz w:val="24"/>
          <w:szCs w:val="24"/>
        </w:rPr>
        <w:t>la lectura y escritura.</w:t>
      </w:r>
    </w:p>
    <w:sectPr w:rsidR="0070397A" w:rsidRPr="0070397A" w:rsidSect="0024316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5CE" w:rsidRDefault="002345CE" w:rsidP="00B2791D">
      <w:pPr>
        <w:spacing w:after="0" w:line="240" w:lineRule="auto"/>
      </w:pPr>
      <w:r>
        <w:separator/>
      </w:r>
    </w:p>
  </w:endnote>
  <w:endnote w:type="continuationSeparator" w:id="0">
    <w:p w:rsidR="002345CE" w:rsidRDefault="002345CE" w:rsidP="00B27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91D" w:rsidRPr="00B2791D" w:rsidRDefault="00B2791D" w:rsidP="00B2791D">
    <w:pPr>
      <w:pStyle w:val="Piedepgina"/>
    </w:pPr>
    <w:r>
      <w:t>CMaptools: mapas conceptuales y aprendizaje colaborativo significativo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5CE" w:rsidRDefault="002345CE" w:rsidP="00B2791D">
      <w:pPr>
        <w:spacing w:after="0" w:line="240" w:lineRule="auto"/>
      </w:pPr>
      <w:r>
        <w:separator/>
      </w:r>
    </w:p>
  </w:footnote>
  <w:footnote w:type="continuationSeparator" w:id="0">
    <w:p w:rsidR="002345CE" w:rsidRDefault="002345CE" w:rsidP="00B27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91D" w:rsidRDefault="00B2791D">
    <w:pPr>
      <w:pStyle w:val="Encabezado"/>
    </w:pPr>
    <w:r>
      <w:t>Consuelo Belmonte Trujillo                                                                                        1 de mayo de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37B5C"/>
    <w:multiLevelType w:val="hybridMultilevel"/>
    <w:tmpl w:val="7C3210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97A"/>
    <w:rsid w:val="002345CE"/>
    <w:rsid w:val="0024316B"/>
    <w:rsid w:val="00274821"/>
    <w:rsid w:val="003A019A"/>
    <w:rsid w:val="0070397A"/>
    <w:rsid w:val="00B2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16B"/>
  </w:style>
  <w:style w:type="paragraph" w:styleId="Ttulo2">
    <w:name w:val="heading 2"/>
    <w:basedOn w:val="Normal"/>
    <w:link w:val="Ttulo2Car"/>
    <w:uiPriority w:val="9"/>
    <w:qFormat/>
    <w:rsid w:val="00B279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019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279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2791D"/>
  </w:style>
  <w:style w:type="paragraph" w:styleId="Piedepgina">
    <w:name w:val="footer"/>
    <w:basedOn w:val="Normal"/>
    <w:link w:val="PiedepginaCar"/>
    <w:uiPriority w:val="99"/>
    <w:semiHidden/>
    <w:unhideWhenUsed/>
    <w:rsid w:val="00B279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2791D"/>
  </w:style>
  <w:style w:type="character" w:customStyle="1" w:styleId="Ttulo2Car">
    <w:name w:val="Título 2 Car"/>
    <w:basedOn w:val="Fuentedeprrafopredeter"/>
    <w:link w:val="Ttulo2"/>
    <w:uiPriority w:val="9"/>
    <w:rsid w:val="00B2791D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B279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1056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2012-05-01T17:14:00Z</dcterms:created>
  <dcterms:modified xsi:type="dcterms:W3CDTF">2012-05-01T17:49:00Z</dcterms:modified>
</cp:coreProperties>
</file>