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D6" w:rsidRDefault="000A6390" w:rsidP="000A6390">
      <w:pPr>
        <w:jc w:val="center"/>
        <w:rPr>
          <w:b/>
          <w:sz w:val="32"/>
          <w:szCs w:val="32"/>
        </w:rPr>
      </w:pPr>
      <w:r w:rsidRPr="000A6390">
        <w:rPr>
          <w:b/>
          <w:sz w:val="32"/>
          <w:szCs w:val="32"/>
        </w:rPr>
        <w:t>Evaluation Strategy</w:t>
      </w:r>
    </w:p>
    <w:p w:rsidR="000A6390" w:rsidRDefault="000A6390" w:rsidP="000A6390">
      <w:pPr>
        <w:spacing w:line="480" w:lineRule="auto"/>
        <w:rPr>
          <w:sz w:val="24"/>
          <w:szCs w:val="24"/>
        </w:rPr>
      </w:pPr>
      <w:r>
        <w:rPr>
          <w:sz w:val="24"/>
          <w:szCs w:val="24"/>
        </w:rPr>
        <w:tab/>
        <w:t>It is no secret that reading skills and concepts grow on each other and are not being introduced for the first time in 4</w:t>
      </w:r>
      <w:r w:rsidRPr="000A6390">
        <w:rPr>
          <w:sz w:val="24"/>
          <w:szCs w:val="24"/>
          <w:vertAlign w:val="superscript"/>
        </w:rPr>
        <w:t>th</w:t>
      </w:r>
      <w:r>
        <w:rPr>
          <w:sz w:val="24"/>
          <w:szCs w:val="24"/>
        </w:rPr>
        <w:t xml:space="preserve"> grade.  It is also no secret that the more time a child spends reading, the better reader they will become.  Being a good reader is something our society values as well.  </w:t>
      </w:r>
    </w:p>
    <w:p w:rsidR="000A6390" w:rsidRDefault="000A6390" w:rsidP="000A6390">
      <w:pPr>
        <w:spacing w:line="480" w:lineRule="auto"/>
        <w:rPr>
          <w:sz w:val="24"/>
          <w:szCs w:val="24"/>
        </w:rPr>
      </w:pPr>
      <w:r>
        <w:rPr>
          <w:sz w:val="24"/>
          <w:szCs w:val="24"/>
        </w:rPr>
        <w:tab/>
        <w:t xml:space="preserve">Since reading builds on itself, it is extremely important to incorporate both formative and summative assessment into a reading curriculum.  Using formative assessment will help to get immediate feedback and help guide instruction to better meet the needs of students.  This can be done by giving quick exit slips/questions, classroom observation and discussion, as well </w:t>
      </w:r>
      <w:bookmarkStart w:id="0" w:name="_GoBack"/>
      <w:bookmarkEnd w:id="0"/>
      <w:r>
        <w:rPr>
          <w:sz w:val="24"/>
          <w:szCs w:val="24"/>
        </w:rPr>
        <w:t>as paper and pencil tests that mimic the types of questions and format as the Ohio Achievement Assessment.</w:t>
      </w:r>
    </w:p>
    <w:p w:rsidR="000A6390" w:rsidRDefault="000A6390" w:rsidP="000A6390">
      <w:pPr>
        <w:spacing w:line="480" w:lineRule="auto"/>
        <w:rPr>
          <w:sz w:val="24"/>
          <w:szCs w:val="24"/>
        </w:rPr>
      </w:pPr>
      <w:r>
        <w:rPr>
          <w:sz w:val="24"/>
          <w:szCs w:val="24"/>
        </w:rPr>
        <w:tab/>
        <w:t>The OAA’s given at the end of the year are our major summative assessments.  This tests measures knowledge gained throughout the year, and help to judge both teacher and student performance.  In order for our students to do well and for teachers to be sure they are learning throughout the year, our formative assessment help also to guide preparation for the OAA tests.</w:t>
      </w:r>
    </w:p>
    <w:p w:rsidR="000A6390" w:rsidRPr="000A6390" w:rsidRDefault="000A6390" w:rsidP="000A6390">
      <w:pPr>
        <w:rPr>
          <w:sz w:val="24"/>
          <w:szCs w:val="24"/>
        </w:rPr>
      </w:pPr>
      <w:r>
        <w:rPr>
          <w:sz w:val="24"/>
          <w:szCs w:val="24"/>
        </w:rPr>
        <w:tab/>
      </w:r>
    </w:p>
    <w:sectPr w:rsidR="000A6390" w:rsidRPr="000A6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90"/>
    <w:rsid w:val="000A6390"/>
    <w:rsid w:val="007D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Norwalk City Schools</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2012-05-10T15:27:00Z</dcterms:created>
  <dcterms:modified xsi:type="dcterms:W3CDTF">2012-05-10T15:52:00Z</dcterms:modified>
</cp:coreProperties>
</file>