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Blum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TLT 403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18, 2013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4C3" w:rsidRPr="000454C3" w:rsidRDefault="000454C3" w:rsidP="000454C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54C3">
        <w:rPr>
          <w:rFonts w:ascii="Times New Roman" w:hAnsi="Times New Roman" w:cs="Times New Roman"/>
          <w:b/>
          <w:sz w:val="28"/>
          <w:szCs w:val="28"/>
          <w:u w:val="single"/>
        </w:rPr>
        <w:t>Final Project Narrative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t>Statement of Need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4C3" w:rsidRDefault="00EB517A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Understanding RtII was developed to </w:t>
      </w:r>
      <w:r w:rsidR="00F20AA3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 xml:space="preserve"> teacher</w:t>
      </w:r>
      <w:r w:rsidR="00F20AA3">
        <w:rPr>
          <w:rFonts w:ascii="Times New Roman" w:hAnsi="Times New Roman" w:cs="Times New Roman"/>
          <w:sz w:val="24"/>
          <w:szCs w:val="24"/>
        </w:rPr>
        <w:t xml:space="preserve"> and staff</w:t>
      </w:r>
      <w:r>
        <w:rPr>
          <w:rFonts w:ascii="Times New Roman" w:hAnsi="Times New Roman" w:cs="Times New Roman"/>
          <w:sz w:val="24"/>
          <w:szCs w:val="24"/>
        </w:rPr>
        <w:t xml:space="preserve"> buy</w:t>
      </w:r>
      <w:r w:rsidR="00BC4A23">
        <w:rPr>
          <w:rFonts w:ascii="Times New Roman" w:hAnsi="Times New Roman" w:cs="Times New Roman"/>
          <w:sz w:val="24"/>
          <w:szCs w:val="24"/>
        </w:rPr>
        <w:t>-in of the RtII process.  W</w:t>
      </w:r>
      <w:r w:rsidR="00F20AA3">
        <w:rPr>
          <w:rFonts w:ascii="Times New Roman" w:hAnsi="Times New Roman" w:cs="Times New Roman"/>
          <w:sz w:val="24"/>
          <w:szCs w:val="24"/>
        </w:rPr>
        <w:t>ith implementation of RtII</w:t>
      </w:r>
      <w:r>
        <w:rPr>
          <w:rFonts w:ascii="Times New Roman" w:hAnsi="Times New Roman" w:cs="Times New Roman"/>
          <w:sz w:val="24"/>
          <w:szCs w:val="24"/>
        </w:rPr>
        <w:t xml:space="preserve"> teachers and staff are faced with another new way of doing the same thing they’</w:t>
      </w:r>
      <w:r w:rsidR="00BC4A23">
        <w:rPr>
          <w:rFonts w:ascii="Times New Roman" w:hAnsi="Times New Roman" w:cs="Times New Roman"/>
          <w:sz w:val="24"/>
          <w:szCs w:val="24"/>
        </w:rPr>
        <w:t xml:space="preserve">ve always done, teach. </w:t>
      </w:r>
      <w:r w:rsidR="00F20AA3">
        <w:rPr>
          <w:rFonts w:ascii="Times New Roman" w:hAnsi="Times New Roman" w:cs="Times New Roman"/>
          <w:sz w:val="24"/>
          <w:szCs w:val="24"/>
        </w:rPr>
        <w:t xml:space="preserve">The goal is to have them understand the reasoning behind RtII so they are more committed to the process.  </w:t>
      </w:r>
      <w:r w:rsidR="00BC4A23">
        <w:rPr>
          <w:rFonts w:ascii="Times New Roman" w:hAnsi="Times New Roman" w:cs="Times New Roman"/>
          <w:sz w:val="24"/>
          <w:szCs w:val="24"/>
        </w:rPr>
        <w:t>Teachers and staff exhibit gaps in understandi</w:t>
      </w:r>
      <w:r w:rsidR="00F20AA3">
        <w:rPr>
          <w:rFonts w:ascii="Times New Roman" w:hAnsi="Times New Roman" w:cs="Times New Roman"/>
          <w:sz w:val="24"/>
          <w:szCs w:val="24"/>
        </w:rPr>
        <w:t xml:space="preserve">ng and implementing </w:t>
      </w:r>
      <w:r w:rsidR="00BC4A23">
        <w:rPr>
          <w:rFonts w:ascii="Times New Roman" w:hAnsi="Times New Roman" w:cs="Times New Roman"/>
          <w:sz w:val="24"/>
          <w:szCs w:val="24"/>
        </w:rPr>
        <w:t>RtII</w:t>
      </w:r>
      <w:r w:rsidR="00F20AA3">
        <w:rPr>
          <w:rFonts w:ascii="Times New Roman" w:hAnsi="Times New Roman" w:cs="Times New Roman"/>
          <w:sz w:val="24"/>
          <w:szCs w:val="24"/>
        </w:rPr>
        <w:t xml:space="preserve"> </w:t>
      </w:r>
      <w:r w:rsidR="00BE0EDF">
        <w:rPr>
          <w:rFonts w:ascii="Times New Roman" w:hAnsi="Times New Roman" w:cs="Times New Roman"/>
          <w:sz w:val="24"/>
          <w:szCs w:val="24"/>
        </w:rPr>
        <w:t>so they may not be implementing RtII</w:t>
      </w:r>
      <w:r w:rsidR="00BC4A23">
        <w:rPr>
          <w:rFonts w:ascii="Times New Roman" w:hAnsi="Times New Roman" w:cs="Times New Roman"/>
          <w:sz w:val="24"/>
          <w:szCs w:val="24"/>
        </w:rPr>
        <w:t xml:space="preserve"> with fidelity and may not be aware of the best practices for all students.  The need</w:t>
      </w:r>
      <w:r w:rsidR="00F20AA3">
        <w:rPr>
          <w:rFonts w:ascii="Times New Roman" w:hAnsi="Times New Roman" w:cs="Times New Roman"/>
          <w:sz w:val="24"/>
          <w:szCs w:val="24"/>
        </w:rPr>
        <w:t xml:space="preserve"> for understanding RtII</w:t>
      </w:r>
      <w:r w:rsidR="00BC4A23">
        <w:rPr>
          <w:rFonts w:ascii="Times New Roman" w:hAnsi="Times New Roman" w:cs="Times New Roman"/>
          <w:sz w:val="24"/>
          <w:szCs w:val="24"/>
        </w:rPr>
        <w:t xml:space="preserve"> is apparent with teacher comments, questions and attitudes toward different aspects of RtII.  When the knowledge and skill gaps are filled, there is a</w:t>
      </w:r>
      <w:r w:rsidR="00F20AA3">
        <w:rPr>
          <w:rFonts w:ascii="Times New Roman" w:hAnsi="Times New Roman" w:cs="Times New Roman"/>
          <w:sz w:val="24"/>
          <w:szCs w:val="24"/>
        </w:rPr>
        <w:t xml:space="preserve"> better chance of success,</w:t>
      </w:r>
      <w:r w:rsidR="00BC4A23">
        <w:rPr>
          <w:rFonts w:ascii="Times New Roman" w:hAnsi="Times New Roman" w:cs="Times New Roman"/>
          <w:sz w:val="24"/>
          <w:szCs w:val="24"/>
        </w:rPr>
        <w:t xml:space="preserve"> resulting in more effective education.</w:t>
      </w:r>
    </w:p>
    <w:p w:rsidR="00BC4A23" w:rsidRDefault="00BC4A2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1D3" w:rsidRPr="000454C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Default="00CC61FF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t>Target Group / Population</w:t>
      </w:r>
    </w:p>
    <w:p w:rsidR="000454C3" w:rsidRPr="000454C3" w:rsidRDefault="000454C3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54C3" w:rsidRPr="000454C3" w:rsidRDefault="00BC4A2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training was devised to meet the needs of current and pre-service teachers.  </w:t>
      </w:r>
      <w:r w:rsidR="00BE0EDF">
        <w:rPr>
          <w:rFonts w:ascii="Times New Roman" w:hAnsi="Times New Roman" w:cs="Times New Roman"/>
          <w:sz w:val="24"/>
          <w:szCs w:val="24"/>
        </w:rPr>
        <w:t>The</w:t>
      </w:r>
      <w:r w:rsidR="00BE0EDF" w:rsidRPr="000454C3">
        <w:rPr>
          <w:rFonts w:ascii="Times New Roman" w:hAnsi="Times New Roman" w:cs="Times New Roman"/>
          <w:sz w:val="24"/>
          <w:szCs w:val="24"/>
        </w:rPr>
        <w:t xml:space="preserve"> learners are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 a </w:t>
      </w:r>
      <w:r w:rsidR="00BE0EDF">
        <w:rPr>
          <w:rFonts w:ascii="Times New Roman" w:hAnsi="Times New Roman" w:cs="Times New Roman"/>
          <w:sz w:val="24"/>
          <w:szCs w:val="24"/>
        </w:rPr>
        <w:t>majority of females,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 rang</w:t>
      </w:r>
      <w:r w:rsidR="00BE0EDF">
        <w:rPr>
          <w:rFonts w:ascii="Times New Roman" w:hAnsi="Times New Roman" w:cs="Times New Roman"/>
          <w:sz w:val="24"/>
          <w:szCs w:val="24"/>
        </w:rPr>
        <w:t>ing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 in age from 25 – 60 years of age.  They are all teachers with bachelor’s</w:t>
      </w:r>
      <w:r w:rsidR="00BE0EDF">
        <w:rPr>
          <w:rFonts w:ascii="Times New Roman" w:hAnsi="Times New Roman" w:cs="Times New Roman"/>
          <w:sz w:val="24"/>
          <w:szCs w:val="24"/>
        </w:rPr>
        <w:t xml:space="preserve"> degrees to masters plus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.  They are proficient at their general education teaching responsibilities but many need support </w:t>
      </w:r>
      <w:r w:rsidR="00BE0EDF">
        <w:rPr>
          <w:rFonts w:ascii="Times New Roman" w:hAnsi="Times New Roman" w:cs="Times New Roman"/>
          <w:sz w:val="24"/>
          <w:szCs w:val="24"/>
        </w:rPr>
        <w:t xml:space="preserve">to </w:t>
      </w:r>
      <w:r w:rsidR="000454C3" w:rsidRPr="000454C3">
        <w:rPr>
          <w:rFonts w:ascii="Times New Roman" w:hAnsi="Times New Roman" w:cs="Times New Roman"/>
          <w:sz w:val="24"/>
          <w:szCs w:val="24"/>
        </w:rPr>
        <w:t>differentiat</w:t>
      </w:r>
      <w:r w:rsidR="00BE0EDF">
        <w:rPr>
          <w:rFonts w:ascii="Times New Roman" w:hAnsi="Times New Roman" w:cs="Times New Roman"/>
          <w:sz w:val="24"/>
          <w:szCs w:val="24"/>
        </w:rPr>
        <w:t>e instruction</w:t>
      </w:r>
      <w:r w:rsidR="000454C3" w:rsidRPr="000454C3">
        <w:rPr>
          <w:rFonts w:ascii="Times New Roman" w:hAnsi="Times New Roman" w:cs="Times New Roman"/>
          <w:sz w:val="24"/>
          <w:szCs w:val="24"/>
        </w:rPr>
        <w:t>, and may lack a true understanding of RtII and the value it has for struggling learners.  Most learners will be in attendance for mandatory education.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1D3" w:rsidRPr="000454C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t>Delivery System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4C3" w:rsidRDefault="000E595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training was designed to be delivered in a face-to-face format.  There are whole group, small group, collaborative, and individual activities. Should the need </w:t>
      </w:r>
      <w:r w:rsidR="00BE0EDF">
        <w:rPr>
          <w:rFonts w:ascii="Times New Roman" w:hAnsi="Times New Roman" w:cs="Times New Roman"/>
          <w:sz w:val="24"/>
          <w:szCs w:val="24"/>
        </w:rPr>
        <w:t>arise;</w:t>
      </w:r>
      <w:r>
        <w:rPr>
          <w:rFonts w:ascii="Times New Roman" w:hAnsi="Times New Roman" w:cs="Times New Roman"/>
          <w:sz w:val="24"/>
          <w:szCs w:val="24"/>
        </w:rPr>
        <w:t xml:space="preserve"> the training could be modified to meet the needs of students needing an on-line option.  There would be mandatory whole group sessions</w:t>
      </w:r>
      <w:r w:rsidR="00BE0E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times when students would be able to work in groups or on their own without the instructor.  </w:t>
      </w:r>
    </w:p>
    <w:p w:rsidR="001C51D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1D3" w:rsidRPr="000454C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t>Goals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4C3" w:rsidRDefault="000E595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overarching goal of instruction is to </w:t>
      </w:r>
      <w:proofErr w:type="gramStart"/>
      <w:r>
        <w:rPr>
          <w:rFonts w:ascii="Times New Roman" w:hAnsi="Times New Roman" w:cs="Times New Roman"/>
          <w:sz w:val="24"/>
          <w:szCs w:val="24"/>
        </w:rPr>
        <w:t>acclimate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teachers and pre-service teachers to the RtII process.  The training will allow them to understand the process, reasoning behind the process </w:t>
      </w:r>
      <w:r w:rsidR="00BE0EDF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their role to provide students with the best education possible by using best practices. </w:t>
      </w:r>
      <w:r w:rsidR="000454C3">
        <w:rPr>
          <w:rFonts w:ascii="Times New Roman" w:hAnsi="Times New Roman" w:cs="Times New Roman"/>
          <w:sz w:val="24"/>
          <w:szCs w:val="24"/>
        </w:rPr>
        <w:t xml:space="preserve">Understanding RtII is designed to </w:t>
      </w:r>
      <w:r w:rsidR="000454C3" w:rsidRPr="000454C3">
        <w:rPr>
          <w:rFonts w:ascii="Times New Roman" w:hAnsi="Times New Roman" w:cs="Times New Roman"/>
          <w:sz w:val="24"/>
          <w:szCs w:val="24"/>
        </w:rPr>
        <w:t>improve teacher understanding and participation in RtII.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54C3" w:rsidRP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2F443A">
      <w:pPr>
        <w:pStyle w:val="NoSpacing"/>
        <w:keepNext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Performance Objectives</w:t>
      </w:r>
    </w:p>
    <w:p w:rsidR="000454C3" w:rsidRDefault="000454C3" w:rsidP="002F443A">
      <w:pPr>
        <w:pStyle w:val="NoSpacing"/>
        <w:keepNext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0454C3" w:rsidP="002F443A">
      <w:pPr>
        <w:pStyle w:val="NoSpacing"/>
        <w:keepNext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performance objectives of Understanding RtII are</w:t>
      </w:r>
      <w:r w:rsidR="00CC61FF" w:rsidRPr="000454C3">
        <w:rPr>
          <w:rFonts w:ascii="Times New Roman" w:hAnsi="Times New Roman" w:cs="Times New Roman"/>
          <w:sz w:val="24"/>
          <w:szCs w:val="24"/>
        </w:rPr>
        <w:t>:</w:t>
      </w:r>
    </w:p>
    <w:p w:rsidR="000454C3" w:rsidRDefault="000454C3" w:rsidP="002F443A">
      <w:pPr>
        <w:pStyle w:val="NoSpacing"/>
        <w:keepNext/>
        <w:ind w:left="270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0454C3" w:rsidP="002F443A">
      <w:pPr>
        <w:pStyle w:val="NoSpacing"/>
        <w:keepNext/>
        <w:ind w:left="27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1.  </w:t>
      </w:r>
      <w:r w:rsidR="00CC61FF" w:rsidRPr="000454C3">
        <w:rPr>
          <w:rFonts w:ascii="Times New Roman" w:hAnsi="Times New Roman" w:cs="Times New Roman"/>
          <w:sz w:val="24"/>
          <w:szCs w:val="24"/>
        </w:rPr>
        <w:t>(K) - In the classroom, given the benchmark and progress monitoring data regarding an individual student, the learner will be able to explain the benefits of RtII for struggling learners.</w:t>
      </w:r>
    </w:p>
    <w:p w:rsidR="000454C3" w:rsidRDefault="000454C3" w:rsidP="00535A91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0454C3" w:rsidP="00535A91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2.  </w:t>
      </w:r>
      <w:r w:rsidR="00CC61FF" w:rsidRPr="000454C3">
        <w:rPr>
          <w:rFonts w:ascii="Times New Roman" w:hAnsi="Times New Roman" w:cs="Times New Roman"/>
          <w:sz w:val="24"/>
          <w:szCs w:val="24"/>
        </w:rPr>
        <w:t>(S) - In the classroom, given the benchmark and progress monitoring data regarding an individual student, the learner will be able to:</w:t>
      </w:r>
    </w:p>
    <w:p w:rsidR="00CC61FF" w:rsidRPr="000454C3" w:rsidRDefault="000454C3" w:rsidP="00535A91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     </w:t>
      </w:r>
      <w:r w:rsidR="00CC61FF" w:rsidRPr="000454C3">
        <w:rPr>
          <w:rFonts w:ascii="Times New Roman" w:hAnsi="Times New Roman" w:cs="Times New Roman"/>
          <w:sz w:val="24"/>
          <w:szCs w:val="24"/>
        </w:rPr>
        <w:t>~ Interpret data to place the student into correct intervention category (math computation, math fluency, reading comprehension, reading fluency).</w:t>
      </w:r>
    </w:p>
    <w:p w:rsidR="00CC61FF" w:rsidRPr="000454C3" w:rsidRDefault="000454C3" w:rsidP="00535A91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61FF" w:rsidRPr="000454C3">
        <w:rPr>
          <w:rFonts w:ascii="Times New Roman" w:hAnsi="Times New Roman" w:cs="Times New Roman"/>
          <w:sz w:val="24"/>
          <w:szCs w:val="24"/>
        </w:rPr>
        <w:t>~ Differentiate classroom materials for the individual student.</w:t>
      </w:r>
    </w:p>
    <w:p w:rsidR="000454C3" w:rsidRDefault="000454C3" w:rsidP="00535A91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0454C3" w:rsidP="00535A91">
      <w:pPr>
        <w:pStyle w:val="NoSpacing"/>
        <w:ind w:left="27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3.  </w:t>
      </w:r>
      <w:r w:rsidR="00CC61FF" w:rsidRPr="000454C3">
        <w:rPr>
          <w:rFonts w:ascii="Times New Roman" w:hAnsi="Times New Roman" w:cs="Times New Roman"/>
          <w:sz w:val="24"/>
          <w:szCs w:val="24"/>
        </w:rPr>
        <w:t>(A) - In the classroom, given the benchmark and progress monitoring data regarding an individual student, the learner will choose to engage the student in appropriate intervention strategies.</w:t>
      </w:r>
    </w:p>
    <w:p w:rsidR="00CC61FF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1D3" w:rsidRPr="000454C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t>Instructional Strategy</w:t>
      </w:r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1D3" w:rsidRDefault="00535A91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443A">
        <w:rPr>
          <w:rFonts w:ascii="Times New Roman" w:hAnsi="Times New Roman" w:cs="Times New Roman"/>
          <w:sz w:val="24"/>
          <w:szCs w:val="24"/>
        </w:rPr>
        <w:t>instructional</w:t>
      </w:r>
      <w:r w:rsidR="00BE0EDF">
        <w:rPr>
          <w:rFonts w:ascii="Times New Roman" w:hAnsi="Times New Roman" w:cs="Times New Roman"/>
          <w:sz w:val="24"/>
          <w:szCs w:val="24"/>
        </w:rPr>
        <w:t xml:space="preserve"> strategy begins with</w:t>
      </w:r>
      <w:r>
        <w:rPr>
          <w:rFonts w:ascii="Times New Roman" w:hAnsi="Times New Roman" w:cs="Times New Roman"/>
          <w:sz w:val="24"/>
          <w:szCs w:val="24"/>
        </w:rPr>
        <w:t xml:space="preserve"> subordinate information, the background of RtI and </w:t>
      </w:r>
      <w:r w:rsidR="00947EB7">
        <w:rPr>
          <w:rFonts w:ascii="Times New Roman" w:hAnsi="Times New Roman" w:cs="Times New Roman"/>
          <w:sz w:val="24"/>
          <w:szCs w:val="24"/>
        </w:rPr>
        <w:t>continues through</w:t>
      </w:r>
      <w:r w:rsidR="007D70D1">
        <w:rPr>
          <w:rFonts w:ascii="Times New Roman" w:hAnsi="Times New Roman" w:cs="Times New Roman"/>
          <w:sz w:val="24"/>
          <w:szCs w:val="24"/>
        </w:rPr>
        <w:t xml:space="preserve"> the teacher’s role.  The topics follow Gagne’</w:t>
      </w:r>
      <w:r w:rsidR="00A0507C">
        <w:rPr>
          <w:rFonts w:ascii="Times New Roman" w:hAnsi="Times New Roman" w:cs="Times New Roman"/>
          <w:sz w:val="24"/>
          <w:szCs w:val="24"/>
        </w:rPr>
        <w:t>s 9 events of instruction</w:t>
      </w:r>
      <w:r w:rsidR="007D70D1">
        <w:rPr>
          <w:rFonts w:ascii="Times New Roman" w:hAnsi="Times New Roman" w:cs="Times New Roman"/>
          <w:sz w:val="24"/>
          <w:szCs w:val="24"/>
        </w:rPr>
        <w:t>; there are attention getting activities, rehearsal, encodi</w:t>
      </w:r>
      <w:r w:rsidR="00BE0EDF">
        <w:rPr>
          <w:rFonts w:ascii="Times New Roman" w:hAnsi="Times New Roman" w:cs="Times New Roman"/>
          <w:sz w:val="24"/>
          <w:szCs w:val="24"/>
        </w:rPr>
        <w:t>ng, retrieval and feedback</w:t>
      </w:r>
      <w:r w:rsidR="00947EB7">
        <w:rPr>
          <w:rFonts w:ascii="Times New Roman" w:hAnsi="Times New Roman" w:cs="Times New Roman"/>
          <w:sz w:val="24"/>
          <w:szCs w:val="24"/>
        </w:rPr>
        <w:t>.</w:t>
      </w:r>
      <w:r w:rsidR="007D70D1">
        <w:rPr>
          <w:rFonts w:ascii="Times New Roman" w:hAnsi="Times New Roman" w:cs="Times New Roman"/>
          <w:sz w:val="24"/>
          <w:szCs w:val="24"/>
        </w:rPr>
        <w:t xml:space="preserve">  The</w:t>
      </w:r>
      <w:r w:rsidR="00947EB7">
        <w:rPr>
          <w:rFonts w:ascii="Times New Roman" w:hAnsi="Times New Roman" w:cs="Times New Roman"/>
          <w:sz w:val="24"/>
          <w:szCs w:val="24"/>
        </w:rPr>
        <w:t xml:space="preserve"> topics are</w:t>
      </w:r>
      <w:r w:rsidR="007D70D1">
        <w:rPr>
          <w:rFonts w:ascii="Times New Roman" w:hAnsi="Times New Roman" w:cs="Times New Roman"/>
          <w:sz w:val="24"/>
          <w:szCs w:val="24"/>
        </w:rPr>
        <w:t xml:space="preserve"> designed to gain the attention, be relevant, provide information</w:t>
      </w:r>
      <w:r w:rsidR="00947EB7">
        <w:rPr>
          <w:rFonts w:ascii="Times New Roman" w:hAnsi="Times New Roman" w:cs="Times New Roman"/>
          <w:sz w:val="24"/>
          <w:szCs w:val="24"/>
        </w:rPr>
        <w:t>,</w:t>
      </w:r>
      <w:r w:rsidR="007D70D1">
        <w:rPr>
          <w:rFonts w:ascii="Times New Roman" w:hAnsi="Times New Roman" w:cs="Times New Roman"/>
          <w:sz w:val="24"/>
          <w:szCs w:val="24"/>
        </w:rPr>
        <w:t xml:space="preserve"> let the learners gain confidence in the process and have satisfaction in their understanding (Keller, ARCS).  </w:t>
      </w:r>
      <w:r w:rsidR="00947EB7">
        <w:rPr>
          <w:rFonts w:ascii="Times New Roman" w:hAnsi="Times New Roman" w:cs="Times New Roman"/>
          <w:sz w:val="24"/>
          <w:szCs w:val="24"/>
        </w:rPr>
        <w:t>Throughout the topics, l</w:t>
      </w:r>
      <w:r w:rsidR="007D70D1">
        <w:rPr>
          <w:rFonts w:ascii="Times New Roman" w:hAnsi="Times New Roman" w:cs="Times New Roman"/>
          <w:sz w:val="24"/>
          <w:szCs w:val="24"/>
        </w:rPr>
        <w:t>earners are provided with the prerequisites (background know</w:t>
      </w:r>
      <w:r w:rsidR="00BE0EDF">
        <w:rPr>
          <w:rFonts w:ascii="Times New Roman" w:hAnsi="Times New Roman" w:cs="Times New Roman"/>
          <w:sz w:val="24"/>
          <w:szCs w:val="24"/>
        </w:rPr>
        <w:t>ledge), presented with</w:t>
      </w:r>
      <w:r w:rsidR="007D70D1">
        <w:rPr>
          <w:rFonts w:ascii="Times New Roman" w:hAnsi="Times New Roman" w:cs="Times New Roman"/>
          <w:sz w:val="24"/>
          <w:szCs w:val="24"/>
        </w:rPr>
        <w:t xml:space="preserve"> the stimulus</w:t>
      </w:r>
      <w:r w:rsidR="00BE0EDF">
        <w:rPr>
          <w:rFonts w:ascii="Times New Roman" w:hAnsi="Times New Roman" w:cs="Times New Roman"/>
          <w:sz w:val="24"/>
          <w:szCs w:val="24"/>
        </w:rPr>
        <w:t xml:space="preserve">, given guidance and practice </w:t>
      </w:r>
      <w:r w:rsidR="007D70D1">
        <w:rPr>
          <w:rFonts w:ascii="Times New Roman" w:hAnsi="Times New Roman" w:cs="Times New Roman"/>
          <w:sz w:val="24"/>
          <w:szCs w:val="24"/>
        </w:rPr>
        <w:t>with continuous feedback.</w:t>
      </w:r>
    </w:p>
    <w:p w:rsidR="001C51D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BF0D09" w:rsidRDefault="00CC61FF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D09">
        <w:rPr>
          <w:rFonts w:ascii="Times New Roman" w:hAnsi="Times New Roman" w:cs="Times New Roman"/>
          <w:b/>
          <w:sz w:val="24"/>
          <w:szCs w:val="24"/>
          <w:u w:val="single"/>
        </w:rPr>
        <w:t>Assessment and Branching</w:t>
      </w:r>
      <w:r w:rsidR="004F29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F2998">
        <w:rPr>
          <w:rFonts w:ascii="Times New Roman" w:hAnsi="Times New Roman" w:cs="Times New Roman"/>
          <w:sz w:val="24"/>
          <w:szCs w:val="24"/>
        </w:rPr>
        <w:t xml:space="preserve">and </w:t>
      </w:r>
      <w:r w:rsidRPr="00BF0D09">
        <w:rPr>
          <w:rFonts w:ascii="Times New Roman" w:hAnsi="Times New Roman" w:cs="Times New Roman"/>
          <w:b/>
          <w:sz w:val="24"/>
          <w:szCs w:val="24"/>
          <w:u w:val="single"/>
        </w:rPr>
        <w:t>Formative and Summative Assessments</w:t>
      </w:r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D09" w:rsidRDefault="004F2998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Assessments are used throughout the training to help inform instr</w:t>
      </w:r>
      <w:r w:rsidR="00947EB7">
        <w:rPr>
          <w:rFonts w:ascii="Times New Roman" w:hAnsi="Times New Roman" w:cs="Times New Roman"/>
          <w:sz w:val="24"/>
          <w:szCs w:val="24"/>
        </w:rPr>
        <w:t>uction.  Several activities include</w:t>
      </w:r>
      <w:r>
        <w:rPr>
          <w:rFonts w:ascii="Times New Roman" w:hAnsi="Times New Roman" w:cs="Times New Roman"/>
          <w:sz w:val="24"/>
          <w:szCs w:val="24"/>
        </w:rPr>
        <w:t xml:space="preserve"> formal and informal formative assessments</w:t>
      </w:r>
      <w:r w:rsidR="00947EB7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provide the instructor with information necessary to determine the level of understanding of the learners.</w:t>
      </w:r>
      <w:r w:rsidR="00947EB7">
        <w:rPr>
          <w:rFonts w:ascii="Times New Roman" w:hAnsi="Times New Roman" w:cs="Times New Roman"/>
          <w:sz w:val="24"/>
          <w:szCs w:val="24"/>
        </w:rPr>
        <w:t xml:space="preserve">  The formative assessments are used to guide reviews and information that needs to be revisited</w:t>
      </w:r>
      <w:r w:rsidR="003F75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Formal assessments are used to assess the </w:t>
      </w:r>
      <w:r w:rsidR="00947EB7">
        <w:rPr>
          <w:rFonts w:ascii="Times New Roman" w:hAnsi="Times New Roman" w:cs="Times New Roman"/>
          <w:sz w:val="24"/>
          <w:szCs w:val="24"/>
        </w:rPr>
        <w:t xml:space="preserve">learner’s </w:t>
      </w:r>
      <w:r>
        <w:rPr>
          <w:rFonts w:ascii="Times New Roman" w:hAnsi="Times New Roman" w:cs="Times New Roman"/>
          <w:sz w:val="24"/>
          <w:szCs w:val="24"/>
        </w:rPr>
        <w:t xml:space="preserve">understanding of the performance objectives. </w:t>
      </w:r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C51D3" w:rsidRPr="000454C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4C3">
        <w:rPr>
          <w:rFonts w:ascii="Times New Roman" w:hAnsi="Times New Roman" w:cs="Times New Roman"/>
          <w:b/>
          <w:sz w:val="24"/>
          <w:szCs w:val="24"/>
          <w:u w:val="single"/>
        </w:rPr>
        <w:t>Task Analysis</w:t>
      </w:r>
    </w:p>
    <w:p w:rsidR="001C51D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4C3" w:rsidRPr="000454C3" w:rsidRDefault="001C51D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          1.  What is RtII</w:t>
      </w:r>
      <w:r w:rsidR="00BF0D09">
        <w:rPr>
          <w:rFonts w:ascii="Times New Roman" w:hAnsi="Times New Roman" w:cs="Times New Roman"/>
          <w:sz w:val="24"/>
          <w:szCs w:val="24"/>
        </w:rPr>
        <w:t>:  b</w:t>
      </w:r>
      <w:r w:rsidR="00BF0D09" w:rsidRPr="000454C3">
        <w:rPr>
          <w:rFonts w:ascii="Times New Roman" w:hAnsi="Times New Roman" w:cs="Times New Roman"/>
          <w:sz w:val="24"/>
          <w:szCs w:val="24"/>
        </w:rPr>
        <w:t xml:space="preserve">enefits - </w:t>
      </w:r>
      <w:proofErr w:type="gramStart"/>
      <w:r w:rsidR="00BF0D09">
        <w:rPr>
          <w:rFonts w:ascii="Times New Roman" w:hAnsi="Times New Roman" w:cs="Times New Roman"/>
          <w:sz w:val="24"/>
          <w:szCs w:val="24"/>
        </w:rPr>
        <w:t>problems</w:t>
      </w:r>
      <w:proofErr w:type="gramEnd"/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2.  Who does it benefit – teachers, students, school society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3.  </w:t>
      </w:r>
      <w:r w:rsidR="00BF0D09">
        <w:rPr>
          <w:rFonts w:ascii="Times New Roman" w:hAnsi="Times New Roman" w:cs="Times New Roman"/>
          <w:sz w:val="24"/>
          <w:szCs w:val="24"/>
        </w:rPr>
        <w:t>Why use RtII: w</w:t>
      </w:r>
      <w:r w:rsidRPr="000454C3">
        <w:rPr>
          <w:rFonts w:ascii="Times New Roman" w:hAnsi="Times New Roman" w:cs="Times New Roman"/>
          <w:sz w:val="24"/>
          <w:szCs w:val="24"/>
        </w:rPr>
        <w:t>hat does it do?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4.  How students are selected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5.  Criterion – from where</w:t>
      </w:r>
    </w:p>
    <w:p w:rsidR="000454C3" w:rsidRPr="000454C3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6.  Why are some students who show a need in the classroom not selected for </w:t>
      </w:r>
      <w:r w:rsidR="000E5953" w:rsidRPr="000454C3">
        <w:rPr>
          <w:rFonts w:ascii="Times New Roman" w:hAnsi="Times New Roman" w:cs="Times New Roman"/>
          <w:sz w:val="24"/>
          <w:szCs w:val="24"/>
        </w:rPr>
        <w:t>RtII?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7.  How it is implemented within the school district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8.  Why teacher support is important</w:t>
      </w:r>
      <w:r w:rsidR="00BF0D09">
        <w:rPr>
          <w:rFonts w:ascii="Times New Roman" w:hAnsi="Times New Roman" w:cs="Times New Roman"/>
          <w:sz w:val="24"/>
          <w:szCs w:val="24"/>
        </w:rPr>
        <w:t xml:space="preserve">: </w:t>
      </w:r>
      <w:r w:rsidRPr="000454C3">
        <w:rPr>
          <w:rFonts w:ascii="Times New Roman" w:hAnsi="Times New Roman" w:cs="Times New Roman"/>
          <w:sz w:val="24"/>
          <w:szCs w:val="24"/>
        </w:rPr>
        <w:t>mandated</w:t>
      </w:r>
    </w:p>
    <w:p w:rsidR="000454C3" w:rsidRP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ab/>
      </w:r>
      <w:r w:rsidR="00BF0D09">
        <w:rPr>
          <w:rFonts w:ascii="Times New Roman" w:hAnsi="Times New Roman" w:cs="Times New Roman"/>
          <w:sz w:val="24"/>
          <w:szCs w:val="24"/>
        </w:rPr>
        <w:tab/>
      </w:r>
      <w:r w:rsidR="000E5953" w:rsidRPr="000454C3">
        <w:rPr>
          <w:rFonts w:ascii="Times New Roman" w:hAnsi="Times New Roman" w:cs="Times New Roman"/>
          <w:sz w:val="24"/>
          <w:szCs w:val="24"/>
        </w:rPr>
        <w:t>Students</w:t>
      </w:r>
      <w:r w:rsidRPr="000454C3">
        <w:rPr>
          <w:rFonts w:ascii="Times New Roman" w:hAnsi="Times New Roman" w:cs="Times New Roman"/>
          <w:sz w:val="24"/>
          <w:szCs w:val="24"/>
        </w:rPr>
        <w:t xml:space="preserve"> emulate teacher/parent opinions</w:t>
      </w:r>
      <w:r w:rsidR="00BF0D09">
        <w:rPr>
          <w:rFonts w:ascii="Times New Roman" w:hAnsi="Times New Roman" w:cs="Times New Roman"/>
          <w:sz w:val="24"/>
          <w:szCs w:val="24"/>
        </w:rPr>
        <w:t>;</w:t>
      </w:r>
      <w:r w:rsidRPr="000454C3">
        <w:rPr>
          <w:rFonts w:ascii="Times New Roman" w:hAnsi="Times New Roman" w:cs="Times New Roman"/>
          <w:sz w:val="24"/>
          <w:szCs w:val="24"/>
        </w:rPr>
        <w:t xml:space="preserve"> reflects in interventions</w:t>
      </w:r>
      <w:r w:rsidR="000E5953">
        <w:rPr>
          <w:rFonts w:ascii="Times New Roman" w:hAnsi="Times New Roman" w:cs="Times New Roman"/>
          <w:sz w:val="24"/>
          <w:szCs w:val="24"/>
        </w:rPr>
        <w:t>,</w:t>
      </w:r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  <w:r w:rsidR="00BF0D09">
        <w:rPr>
          <w:rFonts w:ascii="Times New Roman" w:hAnsi="Times New Roman" w:cs="Times New Roman"/>
          <w:sz w:val="24"/>
          <w:szCs w:val="24"/>
        </w:rPr>
        <w:t>creates</w:t>
      </w:r>
    </w:p>
    <w:p w:rsidR="000454C3" w:rsidRPr="000454C3" w:rsidRDefault="000E5953" w:rsidP="00BF0D0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Conflict that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 need</w:t>
      </w:r>
      <w:r>
        <w:rPr>
          <w:rFonts w:ascii="Times New Roman" w:hAnsi="Times New Roman" w:cs="Times New Roman"/>
          <w:sz w:val="24"/>
          <w:szCs w:val="24"/>
        </w:rPr>
        <w:t>s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 to be addressed and overcome and delays the acceptance of the intervention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="000454C3" w:rsidRPr="000454C3">
        <w:rPr>
          <w:rFonts w:ascii="Times New Roman" w:hAnsi="Times New Roman" w:cs="Times New Roman"/>
          <w:sz w:val="24"/>
          <w:szCs w:val="24"/>
        </w:rPr>
        <w:t xml:space="preserve"> extending the</w:t>
      </w:r>
      <w:r>
        <w:rPr>
          <w:rFonts w:ascii="Times New Roman" w:hAnsi="Times New Roman" w:cs="Times New Roman"/>
          <w:sz w:val="24"/>
          <w:szCs w:val="24"/>
        </w:rPr>
        <w:t xml:space="preserve"> time needed for intervention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9.  </w:t>
      </w:r>
      <w:r w:rsidR="00BF0D09">
        <w:rPr>
          <w:rFonts w:ascii="Times New Roman" w:hAnsi="Times New Roman" w:cs="Times New Roman"/>
          <w:sz w:val="24"/>
          <w:szCs w:val="24"/>
        </w:rPr>
        <w:t xml:space="preserve">  </w:t>
      </w:r>
      <w:r w:rsidRPr="000454C3">
        <w:rPr>
          <w:rFonts w:ascii="Times New Roman" w:hAnsi="Times New Roman" w:cs="Times New Roman"/>
          <w:sz w:val="24"/>
          <w:szCs w:val="24"/>
        </w:rPr>
        <w:t>Why some students don’t succeed</w:t>
      </w:r>
      <w:r w:rsidR="00BF0D09">
        <w:rPr>
          <w:rFonts w:ascii="Times New Roman" w:hAnsi="Times New Roman" w:cs="Times New Roman"/>
          <w:sz w:val="24"/>
          <w:szCs w:val="24"/>
        </w:rPr>
        <w:t>; w</w:t>
      </w:r>
      <w:r w:rsidRPr="000454C3">
        <w:rPr>
          <w:rFonts w:ascii="Times New Roman" w:hAnsi="Times New Roman" w:cs="Times New Roman"/>
          <w:sz w:val="24"/>
          <w:szCs w:val="24"/>
        </w:rPr>
        <w:t>hat happens next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10.  Teachers roles within Tier I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11.  Teachers role within tier II</w:t>
      </w:r>
      <w:r w:rsidR="00BF0D09">
        <w:rPr>
          <w:rFonts w:ascii="Times New Roman" w:hAnsi="Times New Roman" w:cs="Times New Roman"/>
          <w:sz w:val="24"/>
          <w:szCs w:val="24"/>
        </w:rPr>
        <w:tab/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12.  Teachers role within tier III</w:t>
      </w:r>
    </w:p>
    <w:p w:rsidR="000454C3" w:rsidRPr="000454C3" w:rsidRDefault="000454C3" w:rsidP="00BF0D0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13.  Why some students are still referred to special education</w:t>
      </w:r>
    </w:p>
    <w:p w:rsidR="000454C3" w:rsidRDefault="000454C3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48FC" w:rsidRPr="000454C3" w:rsidRDefault="009648FC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1C51D3" w:rsidP="000454C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Resources</w:t>
      </w:r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0D09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454C3">
        <w:rPr>
          <w:rFonts w:ascii="Times New Roman" w:hAnsi="Times New Roman" w:cs="Times New Roman"/>
          <w:sz w:val="24"/>
          <w:szCs w:val="24"/>
        </w:rPr>
        <w:t xml:space="preserve">Beebe-Frakenberger, M.  (2006).  What is RtI The Educational Process:  All Educators for All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Students. Retrieved from </w:t>
      </w:r>
      <w:hyperlink r:id="rId5" w:history="1">
        <w:r w:rsidRPr="000454C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http://opi.mt.gov/PDF/SpecED/training/RTl/What_is_RTI.pdf</w:t>
        </w:r>
      </w:hyperlink>
    </w:p>
    <w:p w:rsidR="00BF0D09" w:rsidRDefault="00BF0D09" w:rsidP="000454C3">
      <w:pPr>
        <w:pStyle w:val="NoSpacing"/>
        <w:rPr>
          <w:rStyle w:val="HTMLCite"/>
          <w:rFonts w:ascii="Times New Roman" w:hAnsi="Times New Roman" w:cs="Times New Roman"/>
          <w:i w:val="0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Style w:val="HTMLCite"/>
          <w:rFonts w:ascii="Times New Roman" w:hAnsi="Times New Roman" w:cs="Times New Roman"/>
          <w:sz w:val="24"/>
          <w:szCs w:val="24"/>
        </w:rPr>
      </w:pPr>
      <w:r w:rsidRPr="000454C3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Burdette, P. (2007).  Response to Intervention as it relates to Early Intervening Services: Recommendations.  Retrieved from </w:t>
      </w:r>
      <w:hyperlink r:id="rId6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www.eric.ed.gov/ERICWebPortal/recordDetail?accno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Burdette, P, &amp; Etemad, P.  (2009).  Response to Intervention:  Select State Programs.  Retrieved from </w:t>
      </w:r>
      <w:hyperlink r:id="rId7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http://projectforum.org/docs/RTI-SelectStatePrograms-final.pdf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Childs, K. E., 2012).  Data is not a “four letter word” Data-based problem solving for behavior: Tier II.  Retrieved from </w:t>
      </w:r>
      <w:hyperlink r:id="rId8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www.pattan.net</w:t>
        </w:r>
      </w:hyperlink>
    </w:p>
    <w:p w:rsidR="00BF0D09" w:rsidRDefault="00BF0D09" w:rsidP="000454C3">
      <w:pPr>
        <w:pStyle w:val="NoSpacing"/>
        <w:rPr>
          <w:rStyle w:val="A4"/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Style w:val="A4"/>
          <w:rFonts w:ascii="Times New Roman" w:hAnsi="Times New Roman" w:cs="Times New Roman"/>
          <w:sz w:val="24"/>
          <w:szCs w:val="24"/>
        </w:rPr>
        <w:t xml:space="preserve">Coyne, M.D., Kame’enui, E.J. &amp; Carnine, D.W. (2007). Effective Teaching Strategies That Accommodate Diverse Learners. Des Moines Iowa: Prentice-Hall, p. 10.  Retrieved from </w:t>
      </w:r>
      <w:hyperlink r:id="rId9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http://pattan.net-website.s3.amazonaws.com/images/2011/05/12/RtII_6PrincipTools.pdf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Danielson, L. (2004).  Response to Intervention.  Retrieved from </w:t>
      </w:r>
      <w:hyperlink r:id="rId10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http://www.projectforum.org/docs/2006RTI-forummtng.pdf</w:t>
        </w:r>
      </w:hyperlink>
    </w:p>
    <w:p w:rsidR="00CC61FF" w:rsidRPr="000454C3" w:rsidRDefault="00CC61FF" w:rsidP="000454C3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De La Pena, A. S., Cochran, C., Zucker, P.  (2013).  Engaging Students in Learning:  A Focus of Differentiation of Instruction For ELLs.  Retrieved from </w:t>
      </w:r>
      <w:hyperlink r:id="rId11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http://pattan.net-website.s3.amazonaws.com/images/2013/02/13/1%20EngaStudDiffInstr020313.pdf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FF" w:rsidRPr="000454C3" w:rsidRDefault="00CC61FF" w:rsidP="000454C3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Dictionary.com (2013).  Criterion. Retrieved from </w:t>
      </w:r>
      <w:r w:rsidRPr="000454C3">
        <w:rPr>
          <w:rFonts w:ascii="Times New Roman" w:eastAsia="Times New Roman" w:hAnsi="Times New Roman" w:cs="Times New Roman"/>
          <w:sz w:val="24"/>
          <w:szCs w:val="24"/>
        </w:rPr>
        <w:t>http://www.thefreedictionary.com/criterion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Style w:val="A6"/>
          <w:rFonts w:ascii="Times New Roman" w:hAnsi="Times New Roman" w:cs="Times New Roman"/>
          <w:sz w:val="24"/>
          <w:szCs w:val="24"/>
        </w:rPr>
        <w:t xml:space="preserve">Ellis, E.S., Worthington, L.A. &amp; Larkin, M.J. (January 13, 1994). Research Synthesis on Effective Teaching Principles and the Design of Quality Tools for Educators. Technical Report. Effective Teaching Principles.  Retrieved from </w:t>
      </w:r>
      <w:hyperlink r:id="rId12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http://pattan.net-website.s3.amazonaws.com/images/2011/05/12/RtII_SecTier.pdf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lastRenderedPageBreak/>
        <w:t xml:space="preserve">Lillenstein, J.  (2011).  RtII &amp; School Organizational Change:  Promoting Sustainability and Shared Leadership.  Retrieved from </w:t>
      </w:r>
      <w:hyperlink r:id="rId13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http://www.pattan.net/category/Resources/Instructional%20Materials/Browse/Single/?id=4f29b53a8b0332d043000003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Marzano, R., Pickering, D. J., and Pollock, J. E.  (2001). Classroom Instruction That Works.  Alexandria, VA: ASCD. 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Mellard.  (2004).  Retrieved from http://projectforum.org/docs/RTI-SelectStatePrograms-final.pdf)</w:t>
      </w:r>
    </w:p>
    <w:p w:rsidR="00CC61FF" w:rsidRPr="000454C3" w:rsidRDefault="00CC61FF" w:rsidP="000454C3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National Center on Response to Intervention.  (2012).  RtI Implementer Series:  Module 1: Screening.  Retrieved from </w:t>
      </w:r>
      <w:hyperlink r:id="rId14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www.rti4success.org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National Center on Response to Intervention.  (</w:t>
      </w:r>
      <w:proofErr w:type="spellStart"/>
      <w:r w:rsidRPr="000454C3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454C3">
        <w:rPr>
          <w:rFonts w:ascii="Times New Roman" w:hAnsi="Times New Roman" w:cs="Times New Roman"/>
          <w:sz w:val="24"/>
          <w:szCs w:val="24"/>
        </w:rPr>
        <w:t xml:space="preserve">).  RtI Implementer Series Self-Paced Learning Modules.  Retrieved from </w:t>
      </w:r>
      <w:hyperlink r:id="rId15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http://www.rti4success.org/rti-implementer-series-self-paced-learning-modules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National Center on Student Progress Monitoring.  (</w:t>
      </w:r>
      <w:proofErr w:type="spellStart"/>
      <w:r w:rsidRPr="000454C3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454C3">
        <w:rPr>
          <w:rFonts w:ascii="Times New Roman" w:hAnsi="Times New Roman" w:cs="Times New Roman"/>
          <w:sz w:val="24"/>
          <w:szCs w:val="24"/>
        </w:rPr>
        <w:t xml:space="preserve">). How Progress Monitoring Assists Decision making in a Response-to-Instruction Framework. Retrieved from </w:t>
      </w:r>
      <w:hyperlink r:id="rId16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http://www.studentprogress.org/library/decisionmaking.pdf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0454C3">
        <w:rPr>
          <w:rFonts w:ascii="Times New Roman" w:hAnsi="Times New Roman" w:cs="Times New Roman"/>
          <w:color w:val="000000"/>
          <w:sz w:val="24"/>
          <w:szCs w:val="24"/>
        </w:rPr>
        <w:t>National Research Center on Learning Disabilities</w:t>
      </w:r>
      <w:r w:rsidRPr="000454C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454C3">
        <w:rPr>
          <w:rFonts w:ascii="Times New Roman" w:hAnsi="Times New Roman" w:cs="Times New Roman"/>
          <w:color w:val="000000"/>
          <w:sz w:val="24"/>
          <w:szCs w:val="24"/>
        </w:rPr>
        <w:t xml:space="preserve">(NRCLD, 2006).  Retrieved from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http://www.nrcld.org/topics/rti.html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454C3">
        <w:rPr>
          <w:rFonts w:ascii="Times New Roman" w:hAnsi="Times New Roman" w:cs="Times New Roman"/>
          <w:sz w:val="24"/>
          <w:szCs w:val="24"/>
        </w:rPr>
        <w:t>Pattan</w:t>
      </w:r>
      <w:proofErr w:type="spellEnd"/>
      <w:r w:rsidRPr="000454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54C3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454C3">
        <w:rPr>
          <w:rFonts w:ascii="Times New Roman" w:hAnsi="Times New Roman" w:cs="Times New Roman"/>
          <w:sz w:val="24"/>
          <w:szCs w:val="24"/>
        </w:rPr>
        <w:t xml:space="preserve">). RtII in PA: RtII and Tier I: An overview for K-12.  Retrieved from </w:t>
      </w:r>
      <w:hyperlink r:id="rId18" w:tooltip="PaTTAN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pattan.org 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PDE.  (2010)</w:t>
      </w:r>
      <w:proofErr w:type="gramStart"/>
      <w:r w:rsidRPr="000454C3">
        <w:rPr>
          <w:rFonts w:ascii="Times New Roman" w:hAnsi="Times New Roman" w:cs="Times New Roman"/>
          <w:sz w:val="24"/>
          <w:szCs w:val="24"/>
        </w:rPr>
        <w:t>.  Making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Response to Instruction and Intervention (RtII) Work:  What School Personnel Need to Know and Be Able to Do.. Retrieved from </w:t>
      </w:r>
      <w:hyperlink r:id="rId19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http://pattan.net-website.s3.amazonaws.com/files/materials/publications/docs/RtII-RoleFunction.pdf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PDE. (2011)</w:t>
      </w:r>
      <w:proofErr w:type="gramStart"/>
      <w:r w:rsidRPr="000454C3">
        <w:rPr>
          <w:rFonts w:ascii="Times New Roman" w:hAnsi="Times New Roman" w:cs="Times New Roman"/>
          <w:sz w:val="24"/>
          <w:szCs w:val="24"/>
        </w:rPr>
        <w:t>.  RtII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and School Organizational Change: Promoting Sustainability and Shared Leadership.  Retrieved from </w:t>
      </w:r>
      <w:hyperlink r:id="rId20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http://www.pattan.net/category/Resources/Handouts/Browse/Single/?id=4dd409d9150ba0165e080000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>PDE. (2012)</w:t>
      </w:r>
      <w:proofErr w:type="gramStart"/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>.  RtII</w:t>
      </w:r>
      <w:proofErr w:type="gramEnd"/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Tier I: An Overview for K-12.  Retrieved from </w:t>
      </w:r>
      <w:hyperlink r:id="rId21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http://www.pattan.net/category/Resources/Instructional%20Materials/Browse/Single/?id=4fb182048b0332c34a000007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>PDE. (2008)</w:t>
      </w:r>
      <w:proofErr w:type="gramStart"/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>.  RtII</w:t>
      </w:r>
      <w:proofErr w:type="gramEnd"/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in PA: A Parent’s Guide to  Response to Intervention (RtI) in Pennsylvania.  Retrieved from </w:t>
      </w:r>
      <w:hyperlink r:id="rId22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www.iu1.k12.pa.us/iss/files/</w:t>
        </w:r>
        <w:r w:rsidRPr="000454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rti</w:t>
        </w:r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0454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parents</w:t>
        </w:r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0454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ParentGuide</w:t>
        </w:r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.pdf</w:t>
        </w:r>
      </w:hyperlink>
      <w:r w:rsidRPr="000454C3">
        <w:rPr>
          <w:rStyle w:val="HTMLCite"/>
          <w:rFonts w:ascii="Times New Roman" w:hAnsi="Times New Roman" w:cs="Times New Roman"/>
          <w:sz w:val="24"/>
          <w:szCs w:val="24"/>
        </w:rPr>
        <w:t xml:space="preserve">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PDE (2010).  RtII in PA: Response to Instruction and Intervention (RtII): A fact Sheet for Parents.  Retrieved from </w:t>
      </w:r>
      <w:hyperlink r:id="rId23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http://www.pattan.net/category/Resources/PaTTAN%20Publications/Browse/Single/?id=4dc09560cd69f9ac7fb10000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PDE. (2009). RtII in PA:  Response to Instruction and Intervention (RtII): An Introduction.  Retrieved from </w:t>
      </w:r>
      <w:hyperlink r:id="rId24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http://pattan.net-website.s3.amazonaws.com/files/materials/publications/docs/RtIIAnIntro.pdf</w:t>
        </w:r>
      </w:hyperlink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>PDE. (</w:t>
      </w:r>
      <w:proofErr w:type="spellStart"/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>n.d.</w:t>
      </w:r>
      <w:proofErr w:type="spellEnd"/>
      <w:r w:rsidRPr="000454C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). Response to Intervention (RtI):  What it is and what it’s not!  Retrieved from </w:t>
      </w:r>
      <w:r w:rsidRPr="000454C3">
        <w:rPr>
          <w:rStyle w:val="HTMLCite"/>
          <w:rFonts w:ascii="Times New Roman" w:hAnsi="Times New Roman" w:cs="Times New Roman"/>
          <w:i w:val="0"/>
          <w:sz w:val="24"/>
          <w:szCs w:val="24"/>
        </w:rPr>
        <w:t>www3.bucksiu.org/</w:t>
      </w:r>
      <w:proofErr w:type="spellStart"/>
      <w:r w:rsidRPr="000454C3">
        <w:rPr>
          <w:rStyle w:val="HTMLCite"/>
          <w:rFonts w:ascii="Times New Roman" w:hAnsi="Times New Roman" w:cs="Times New Roman"/>
          <w:i w:val="0"/>
          <w:sz w:val="24"/>
          <w:szCs w:val="24"/>
        </w:rPr>
        <w:t>cms</w:t>
      </w:r>
      <w:proofErr w:type="spellEnd"/>
      <w:r w:rsidRPr="000454C3">
        <w:rPr>
          <w:rStyle w:val="HTMLCite"/>
          <w:rFonts w:ascii="Times New Roman" w:hAnsi="Times New Roman" w:cs="Times New Roman"/>
          <w:i w:val="0"/>
          <w:sz w:val="24"/>
          <w:szCs w:val="24"/>
        </w:rPr>
        <w:t>/lib3/PA09000729/.../</w:t>
      </w:r>
      <w:r w:rsidRPr="000454C3">
        <w:rPr>
          <w:rStyle w:val="HTMLCite"/>
          <w:rFonts w:ascii="Times New Roman" w:hAnsi="Times New Roman" w:cs="Times New Roman"/>
          <w:b/>
          <w:bCs/>
          <w:i w:val="0"/>
          <w:sz w:val="24"/>
          <w:szCs w:val="24"/>
        </w:rPr>
        <w:t>RtI</w:t>
      </w:r>
      <w:r w:rsidRPr="000454C3">
        <w:rPr>
          <w:rStyle w:val="HTMLCite"/>
          <w:rFonts w:ascii="Times New Roman" w:hAnsi="Times New Roman" w:cs="Times New Roman"/>
          <w:i w:val="0"/>
          <w:sz w:val="24"/>
          <w:szCs w:val="24"/>
        </w:rPr>
        <w:t xml:space="preserve">-WhatItI.pdf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PDE (2010). The RtII Implementation Process. Retrieved from </w:t>
      </w:r>
      <w:hyperlink r:id="rId25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http://www.pattan.net/Search?st=global&amp;search=rtii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>Shapiro, E. S. (</w:t>
      </w:r>
      <w:proofErr w:type="spellStart"/>
      <w:r w:rsidRPr="000454C3">
        <w:rPr>
          <w:rFonts w:ascii="Times New Roman" w:hAnsi="Times New Roman" w:cs="Times New Roman"/>
          <w:sz w:val="24"/>
          <w:szCs w:val="24"/>
        </w:rPr>
        <w:t>n.d.</w:t>
      </w:r>
      <w:proofErr w:type="spellEnd"/>
      <w:r w:rsidRPr="000454C3">
        <w:rPr>
          <w:rFonts w:ascii="Times New Roman" w:hAnsi="Times New Roman" w:cs="Times New Roman"/>
          <w:sz w:val="24"/>
          <w:szCs w:val="24"/>
        </w:rPr>
        <w:t xml:space="preserve">)  Taking RTI to Scale in Your School District – Moving from Early Stage Pilots to the Next Level.  Retrieved from </w:t>
      </w:r>
      <w:hyperlink r:id="rId26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http://www.rtimdirect.com/research/articles.html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US Department of Education. (2001). No Child Left Behind Act. Retrieved from </w:t>
      </w:r>
      <w:hyperlink r:id="rId27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www.ed.gov/</w:t>
        </w:r>
        <w:r w:rsidRPr="000454C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nclb</w:t>
        </w:r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</w:hyperlink>
    </w:p>
    <w:p w:rsidR="00BF0D09" w:rsidRDefault="00BF0D09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C61FF" w:rsidRPr="000454C3" w:rsidRDefault="00CC61FF" w:rsidP="000454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454C3">
        <w:rPr>
          <w:rFonts w:ascii="Times New Roman" w:hAnsi="Times New Roman" w:cs="Times New Roman"/>
          <w:sz w:val="24"/>
          <w:szCs w:val="24"/>
        </w:rPr>
        <w:t xml:space="preserve">US Department of Education. (2012). </w:t>
      </w:r>
      <w:proofErr w:type="gramStart"/>
      <w:r w:rsidRPr="000454C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454C3">
        <w:rPr>
          <w:rFonts w:ascii="Times New Roman" w:hAnsi="Times New Roman" w:cs="Times New Roman"/>
          <w:sz w:val="24"/>
          <w:szCs w:val="24"/>
        </w:rPr>
        <w:t xml:space="preserve"> ABCs of RTI in Elementary School: A Guide for Families.  Retrieved from </w:t>
      </w:r>
      <w:hyperlink r:id="rId28" w:history="1">
        <w:r w:rsidRPr="000454C3">
          <w:rPr>
            <w:rStyle w:val="Hyperlink"/>
            <w:rFonts w:ascii="Times New Roman" w:hAnsi="Times New Roman" w:cs="Times New Roman"/>
            <w:sz w:val="24"/>
            <w:szCs w:val="24"/>
          </w:rPr>
          <w:t>http://www.rti4success.org/resourcetype/abcs-rti-elementary-school-guide-families</w:t>
        </w:r>
      </w:hyperlink>
      <w:r w:rsidRPr="000454C3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CC61FF" w:rsidRPr="0004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rifa Std 55 Roman">
    <w:altName w:val="Serifa Std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F4"/>
    <w:rsid w:val="000454C3"/>
    <w:rsid w:val="000E5953"/>
    <w:rsid w:val="001C51D3"/>
    <w:rsid w:val="002F443A"/>
    <w:rsid w:val="00373B7F"/>
    <w:rsid w:val="003F758D"/>
    <w:rsid w:val="004F2998"/>
    <w:rsid w:val="00535A91"/>
    <w:rsid w:val="00736293"/>
    <w:rsid w:val="007D70D1"/>
    <w:rsid w:val="007F7FF4"/>
    <w:rsid w:val="00947EB7"/>
    <w:rsid w:val="009648FC"/>
    <w:rsid w:val="00A0507C"/>
    <w:rsid w:val="00BC4A23"/>
    <w:rsid w:val="00BE0EDF"/>
    <w:rsid w:val="00BF0D09"/>
    <w:rsid w:val="00CC61FF"/>
    <w:rsid w:val="00D8300E"/>
    <w:rsid w:val="00EB517A"/>
    <w:rsid w:val="00F2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1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61FF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CC61FF"/>
    <w:rPr>
      <w:i/>
      <w:iCs/>
    </w:rPr>
  </w:style>
  <w:style w:type="paragraph" w:customStyle="1" w:styleId="Default">
    <w:name w:val="Default"/>
    <w:rsid w:val="00CC61FF"/>
    <w:pPr>
      <w:autoSpaceDE w:val="0"/>
      <w:autoSpaceDN w:val="0"/>
      <w:adjustRightInd w:val="0"/>
      <w:spacing w:after="0" w:line="240" w:lineRule="auto"/>
    </w:pPr>
    <w:rPr>
      <w:rFonts w:ascii="Serifa Std 55 Roman" w:hAnsi="Serifa Std 55 Roman" w:cs="Serifa Std 55 Roman"/>
      <w:color w:val="000000"/>
      <w:sz w:val="24"/>
      <w:szCs w:val="24"/>
    </w:rPr>
  </w:style>
  <w:style w:type="character" w:customStyle="1" w:styleId="A4">
    <w:name w:val="A4"/>
    <w:uiPriority w:val="99"/>
    <w:rsid w:val="00CC61FF"/>
    <w:rPr>
      <w:rFonts w:cs="Serifa Std 55 Roman"/>
      <w:color w:val="000000"/>
      <w:sz w:val="21"/>
      <w:szCs w:val="21"/>
    </w:rPr>
  </w:style>
  <w:style w:type="character" w:customStyle="1" w:styleId="A6">
    <w:name w:val="A6"/>
    <w:uiPriority w:val="99"/>
    <w:rsid w:val="00CC61FF"/>
    <w:rPr>
      <w:rFonts w:cs="Serifa Std 55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54C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1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61FF"/>
    <w:pPr>
      <w:spacing w:after="0"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CC61FF"/>
    <w:rPr>
      <w:i/>
      <w:iCs/>
    </w:rPr>
  </w:style>
  <w:style w:type="paragraph" w:customStyle="1" w:styleId="Default">
    <w:name w:val="Default"/>
    <w:rsid w:val="00CC61FF"/>
    <w:pPr>
      <w:autoSpaceDE w:val="0"/>
      <w:autoSpaceDN w:val="0"/>
      <w:adjustRightInd w:val="0"/>
      <w:spacing w:after="0" w:line="240" w:lineRule="auto"/>
    </w:pPr>
    <w:rPr>
      <w:rFonts w:ascii="Serifa Std 55 Roman" w:hAnsi="Serifa Std 55 Roman" w:cs="Serifa Std 55 Roman"/>
      <w:color w:val="000000"/>
      <w:sz w:val="24"/>
      <w:szCs w:val="24"/>
    </w:rPr>
  </w:style>
  <w:style w:type="character" w:customStyle="1" w:styleId="A4">
    <w:name w:val="A4"/>
    <w:uiPriority w:val="99"/>
    <w:rsid w:val="00CC61FF"/>
    <w:rPr>
      <w:rFonts w:cs="Serifa Std 55 Roman"/>
      <w:color w:val="000000"/>
      <w:sz w:val="21"/>
      <w:szCs w:val="21"/>
    </w:rPr>
  </w:style>
  <w:style w:type="character" w:customStyle="1" w:styleId="A6">
    <w:name w:val="A6"/>
    <w:uiPriority w:val="99"/>
    <w:rsid w:val="00CC61FF"/>
    <w:rPr>
      <w:rFonts w:cs="Serifa Std 55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54C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ttan.net" TargetMode="External"/><Relationship Id="rId13" Type="http://schemas.openxmlformats.org/officeDocument/2006/relationships/hyperlink" Target="http://www.pattan.net/category/Resources/Instructional%20Materials/Browse/Single/?id=4f29b53a8b0332d043000003" TargetMode="External"/><Relationship Id="rId18" Type="http://schemas.openxmlformats.org/officeDocument/2006/relationships/hyperlink" Target="http://www.pattan.net/" TargetMode="External"/><Relationship Id="rId26" Type="http://schemas.openxmlformats.org/officeDocument/2006/relationships/hyperlink" Target="http://www.rtimdirect.com/research/articl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ttan.net/category/Resources/Instructional%20Materials/Browse/Single/?id=4fb182048b0332c34a000007" TargetMode="External"/><Relationship Id="rId7" Type="http://schemas.openxmlformats.org/officeDocument/2006/relationships/hyperlink" Target="http://projectforum.org/docs/RTI-SelectStatePrograms-final.pdf" TargetMode="External"/><Relationship Id="rId12" Type="http://schemas.openxmlformats.org/officeDocument/2006/relationships/hyperlink" Target="http://pattan.net-website.s3.amazonaws.com/images/2011/05/12/RtII_SecTier.pdf" TargetMode="External"/><Relationship Id="rId17" Type="http://schemas.openxmlformats.org/officeDocument/2006/relationships/hyperlink" Target="http://www.nrcld.org/topics/rti.html" TargetMode="External"/><Relationship Id="rId25" Type="http://schemas.openxmlformats.org/officeDocument/2006/relationships/hyperlink" Target="http://www.pattan.net/Search?st=global&amp;search=rti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tudentprogress.org/library/decisionmaking.pdf" TargetMode="External"/><Relationship Id="rId20" Type="http://schemas.openxmlformats.org/officeDocument/2006/relationships/hyperlink" Target="http://www.pattan.net/category/Resources/Handouts/Browse/Single/?id=4dd409d9150ba0165e08000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ric.ed.gov/ERICWebPortal/recordDetail?accno" TargetMode="External"/><Relationship Id="rId11" Type="http://schemas.openxmlformats.org/officeDocument/2006/relationships/hyperlink" Target="http://pattan.net-website.s3.amazonaws.com/images/2013/02/13/1%20EngaStudDiffInstr020313.pdf" TargetMode="External"/><Relationship Id="rId24" Type="http://schemas.openxmlformats.org/officeDocument/2006/relationships/hyperlink" Target="http://pattan.net-website.s3.amazonaws.com/files/materials/publications/docs/RtIIAnIntro.pdf" TargetMode="External"/><Relationship Id="rId5" Type="http://schemas.openxmlformats.org/officeDocument/2006/relationships/hyperlink" Target="http://opi.mt.gov/PDF/SpecED/training/RTl/What_is_RTI.pdf" TargetMode="External"/><Relationship Id="rId15" Type="http://schemas.openxmlformats.org/officeDocument/2006/relationships/hyperlink" Target="http://www.rti4success.org/rti-implementer-series-self-paced-learning-modules" TargetMode="External"/><Relationship Id="rId23" Type="http://schemas.openxmlformats.org/officeDocument/2006/relationships/hyperlink" Target="http://www.pattan.net/category/Resources/PaTTAN%20Publications/Browse/Single/?id=4dc09560cd69f9ac7fb10000" TargetMode="External"/><Relationship Id="rId28" Type="http://schemas.openxmlformats.org/officeDocument/2006/relationships/hyperlink" Target="http://www.rti4success.org/resourcetype/abcs-rti-elementary-school-guide-families" TargetMode="External"/><Relationship Id="rId10" Type="http://schemas.openxmlformats.org/officeDocument/2006/relationships/hyperlink" Target="http://www.projectforum.org/docs/2006RTI-forummtng.pdf" TargetMode="External"/><Relationship Id="rId19" Type="http://schemas.openxmlformats.org/officeDocument/2006/relationships/hyperlink" Target="http://pattan.net-website.s3.amazonaws.com/files/materials/publications/docs/RtII-RoleFunct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ttan.net-website.s3.amazonaws.com/images/2011/05/12/RtII_6PrincipTools.pdf" TargetMode="External"/><Relationship Id="rId14" Type="http://schemas.openxmlformats.org/officeDocument/2006/relationships/hyperlink" Target="http://www.rti4success.org" TargetMode="External"/><Relationship Id="rId22" Type="http://schemas.openxmlformats.org/officeDocument/2006/relationships/hyperlink" Target="http://www.iu1.k12.pa.us/iss/files/rti/parents/ParentGuide.pdf" TargetMode="External"/><Relationship Id="rId27" Type="http://schemas.openxmlformats.org/officeDocument/2006/relationships/hyperlink" Target="http://www.ed.gov/nclb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5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13</cp:revision>
  <cp:lastPrinted>2013-04-16T09:53:00Z</cp:lastPrinted>
  <dcterms:created xsi:type="dcterms:W3CDTF">2013-04-15T22:46:00Z</dcterms:created>
  <dcterms:modified xsi:type="dcterms:W3CDTF">2013-04-16T18:34:00Z</dcterms:modified>
</cp:coreProperties>
</file>