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7AD" w:rsidRDefault="00E16DC9">
      <w:pPr>
        <w:rPr>
          <w:rFonts w:ascii="Times New Roman" w:eastAsia="Times New Roman" w:hAnsi="Times New Roman" w:cs="Times New Roman"/>
          <w:b/>
          <w:sz w:val="24"/>
          <w:szCs w:val="24"/>
          <w:lang w:eastAsia="en-CA"/>
        </w:rPr>
      </w:pPr>
      <w:r w:rsidRPr="00872C5C">
        <w:rPr>
          <w:rFonts w:ascii="Times New Roman" w:eastAsia="Times New Roman" w:hAnsi="Times New Roman" w:cs="Times New Roman"/>
          <w:b/>
          <w:sz w:val="24"/>
          <w:szCs w:val="24"/>
          <w:lang w:eastAsia="en-CA"/>
        </w:rPr>
        <w:t>Content Analysis</w:t>
      </w:r>
    </w:p>
    <w:p w:rsidR="00872C5C" w:rsidRPr="00872C5C" w:rsidRDefault="00872C5C">
      <w:pPr>
        <w:rPr>
          <w:rFonts w:ascii="Times New Roman" w:eastAsia="Times New Roman" w:hAnsi="Times New Roman" w:cs="Times New Roman"/>
          <w:b/>
          <w:sz w:val="24"/>
          <w:szCs w:val="24"/>
          <w:lang w:eastAsia="en-CA"/>
        </w:rPr>
      </w:pPr>
    </w:p>
    <w:p w:rsidR="00E16DC9" w:rsidRPr="00872C5C" w:rsidRDefault="00E16DC9" w:rsidP="00872C5C">
      <w:pPr>
        <w:spacing w:line="480" w:lineRule="auto"/>
        <w:ind w:firstLine="720"/>
        <w:rPr>
          <w:rFonts w:ascii="Times New Roman" w:eastAsia="Times New Roman" w:hAnsi="Times New Roman" w:cs="Times New Roman"/>
          <w:sz w:val="24"/>
          <w:szCs w:val="24"/>
          <w:lang w:eastAsia="en-CA"/>
        </w:rPr>
      </w:pPr>
      <w:r w:rsidRPr="00872C5C">
        <w:rPr>
          <w:rFonts w:ascii="Times New Roman" w:eastAsia="Times New Roman" w:hAnsi="Times New Roman" w:cs="Times New Roman"/>
          <w:sz w:val="24"/>
          <w:szCs w:val="24"/>
          <w:lang w:eastAsia="en-CA"/>
        </w:rPr>
        <w:t xml:space="preserve">Once you have a collection of articles for a given purpose, in this case a literature review, you will need to understand the content across your collection in order to summarize, at least. There are many approaches to content analysis. One quick and easy method is to use </w:t>
      </w:r>
      <w:proofErr w:type="spellStart"/>
      <w:r w:rsidRPr="00872C5C">
        <w:rPr>
          <w:rFonts w:ascii="Times New Roman" w:eastAsia="Times New Roman" w:hAnsi="Times New Roman" w:cs="Times New Roman"/>
          <w:sz w:val="24"/>
          <w:szCs w:val="24"/>
          <w:lang w:eastAsia="en-CA"/>
        </w:rPr>
        <w:t>Voyant</w:t>
      </w:r>
      <w:proofErr w:type="spellEnd"/>
      <w:r w:rsidRPr="00872C5C">
        <w:rPr>
          <w:rFonts w:ascii="Times New Roman" w:eastAsia="Times New Roman" w:hAnsi="Times New Roman" w:cs="Times New Roman"/>
          <w:sz w:val="24"/>
          <w:szCs w:val="24"/>
          <w:lang w:eastAsia="en-CA"/>
        </w:rPr>
        <w:t xml:space="preserve"> Tools. I will illustrate using its </w:t>
      </w:r>
      <w:hyperlink r:id="rId5" w:history="1">
        <w:r w:rsidRPr="00872C5C">
          <w:rPr>
            <w:rStyle w:val="Hyperlink"/>
            <w:rFonts w:ascii="Times New Roman" w:eastAsia="Times New Roman" w:hAnsi="Times New Roman" w:cs="Times New Roman"/>
            <w:sz w:val="24"/>
            <w:szCs w:val="24"/>
            <w:lang w:eastAsia="en-CA"/>
          </w:rPr>
          <w:t>Scatterplot Tool</w:t>
        </w:r>
      </w:hyperlink>
      <w:r w:rsidRPr="00872C5C">
        <w:rPr>
          <w:rFonts w:ascii="Times New Roman" w:eastAsia="Times New Roman" w:hAnsi="Times New Roman" w:cs="Times New Roman"/>
          <w:sz w:val="24"/>
          <w:szCs w:val="24"/>
          <w:lang w:eastAsia="en-CA"/>
        </w:rPr>
        <w:t xml:space="preserve">, although </w:t>
      </w:r>
      <w:hyperlink r:id="rId6" w:history="1">
        <w:r w:rsidRPr="00872C5C">
          <w:rPr>
            <w:rStyle w:val="Hyperlink"/>
            <w:rFonts w:ascii="Times New Roman" w:eastAsia="Times New Roman" w:hAnsi="Times New Roman" w:cs="Times New Roman"/>
            <w:sz w:val="24"/>
            <w:szCs w:val="24"/>
            <w:lang w:eastAsia="en-CA"/>
          </w:rPr>
          <w:t>there are a number</w:t>
        </w:r>
      </w:hyperlink>
      <w:r w:rsidRPr="00872C5C">
        <w:rPr>
          <w:rFonts w:ascii="Times New Roman" w:eastAsia="Times New Roman" w:hAnsi="Times New Roman" w:cs="Times New Roman"/>
          <w:sz w:val="24"/>
          <w:szCs w:val="24"/>
          <w:lang w:eastAsia="en-CA"/>
        </w:rPr>
        <w:t xml:space="preserve"> you can try, depending upon your content analytic needs, with tutorial videos </w:t>
      </w:r>
      <w:hyperlink r:id="rId7" w:history="1">
        <w:r w:rsidRPr="00872C5C">
          <w:rPr>
            <w:rStyle w:val="Hyperlink"/>
            <w:rFonts w:ascii="Times New Roman" w:eastAsia="Times New Roman" w:hAnsi="Times New Roman" w:cs="Times New Roman"/>
            <w:sz w:val="24"/>
            <w:szCs w:val="24"/>
            <w:lang w:eastAsia="en-CA"/>
          </w:rPr>
          <w:t>here</w:t>
        </w:r>
      </w:hyperlink>
      <w:r w:rsidRPr="00872C5C">
        <w:rPr>
          <w:rFonts w:ascii="Times New Roman" w:eastAsia="Times New Roman" w:hAnsi="Times New Roman" w:cs="Times New Roman"/>
          <w:sz w:val="24"/>
          <w:szCs w:val="24"/>
          <w:lang w:eastAsia="en-CA"/>
        </w:rPr>
        <w:t xml:space="preserve">. </w:t>
      </w:r>
    </w:p>
    <w:p w:rsidR="00E16DC9" w:rsidRPr="00872C5C" w:rsidRDefault="00E16DC9" w:rsidP="00872C5C">
      <w:pPr>
        <w:ind w:firstLine="720"/>
        <w:rPr>
          <w:rFonts w:ascii="Times New Roman" w:eastAsia="Times New Roman" w:hAnsi="Times New Roman" w:cs="Times New Roman"/>
          <w:sz w:val="24"/>
          <w:szCs w:val="24"/>
          <w:lang w:eastAsia="en-CA"/>
        </w:rPr>
      </w:pPr>
      <w:r w:rsidRPr="00872C5C">
        <w:rPr>
          <w:rFonts w:ascii="Times New Roman" w:eastAsia="Times New Roman" w:hAnsi="Times New Roman" w:cs="Times New Roman"/>
          <w:sz w:val="24"/>
          <w:szCs w:val="24"/>
          <w:lang w:eastAsia="en-CA"/>
        </w:rPr>
        <w:t xml:space="preserve">Open </w:t>
      </w:r>
      <w:proofErr w:type="spellStart"/>
      <w:r w:rsidRPr="00872C5C">
        <w:rPr>
          <w:rFonts w:ascii="Times New Roman" w:eastAsia="Times New Roman" w:hAnsi="Times New Roman" w:cs="Times New Roman"/>
          <w:sz w:val="24"/>
          <w:szCs w:val="24"/>
          <w:lang w:eastAsia="en-CA"/>
        </w:rPr>
        <w:t>Voyant</w:t>
      </w:r>
      <w:proofErr w:type="spellEnd"/>
      <w:r w:rsidRPr="00872C5C">
        <w:rPr>
          <w:rFonts w:ascii="Times New Roman" w:eastAsia="Times New Roman" w:hAnsi="Times New Roman" w:cs="Times New Roman"/>
          <w:sz w:val="24"/>
          <w:szCs w:val="24"/>
          <w:lang w:eastAsia="en-CA"/>
        </w:rPr>
        <w:t xml:space="preserve"> Tools Scatterplot in your browser:</w:t>
      </w:r>
    </w:p>
    <w:p w:rsidR="00E16DC9" w:rsidRDefault="00E16DC9">
      <w:pPr>
        <w:rPr>
          <w:lang w:val="en-US"/>
        </w:rPr>
      </w:pPr>
      <w:r>
        <w:rPr>
          <w:noProof/>
          <w:lang w:val="en-US"/>
        </w:rPr>
        <w:drawing>
          <wp:inline distT="0" distB="0" distL="0" distR="0">
            <wp:extent cx="5943600" cy="21983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oyant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198370"/>
                    </a:xfrm>
                    <a:prstGeom prst="rect">
                      <a:avLst/>
                    </a:prstGeom>
                  </pic:spPr>
                </pic:pic>
              </a:graphicData>
            </a:graphic>
          </wp:inline>
        </w:drawing>
      </w:r>
    </w:p>
    <w:p w:rsidR="00E16DC9" w:rsidRPr="00872C5C" w:rsidRDefault="00E16DC9" w:rsidP="00872C5C">
      <w:pPr>
        <w:ind w:firstLine="720"/>
        <w:rPr>
          <w:rFonts w:ascii="Times New Roman" w:eastAsia="Times New Roman" w:hAnsi="Times New Roman" w:cs="Times New Roman"/>
          <w:sz w:val="24"/>
          <w:szCs w:val="24"/>
          <w:lang w:eastAsia="en-CA"/>
        </w:rPr>
      </w:pPr>
      <w:r w:rsidRPr="00872C5C">
        <w:rPr>
          <w:rFonts w:ascii="Times New Roman" w:eastAsia="Times New Roman" w:hAnsi="Times New Roman" w:cs="Times New Roman"/>
          <w:sz w:val="24"/>
          <w:szCs w:val="24"/>
          <w:lang w:eastAsia="en-CA"/>
        </w:rPr>
        <w:t>Then click on the lower left Upload button. This will give you:</w:t>
      </w:r>
    </w:p>
    <w:p w:rsidR="00E16DC9" w:rsidRDefault="00E16DC9">
      <w:pPr>
        <w:rPr>
          <w:lang w:val="en-US"/>
        </w:rPr>
      </w:pPr>
      <w:r>
        <w:rPr>
          <w:noProof/>
          <w:lang w:val="en-US"/>
        </w:rPr>
        <w:drawing>
          <wp:inline distT="0" distB="0" distL="0" distR="0">
            <wp:extent cx="5943600" cy="1206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yant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1206500"/>
                    </a:xfrm>
                    <a:prstGeom prst="rect">
                      <a:avLst/>
                    </a:prstGeom>
                  </pic:spPr>
                </pic:pic>
              </a:graphicData>
            </a:graphic>
          </wp:inline>
        </w:drawing>
      </w:r>
    </w:p>
    <w:p w:rsidR="00E16DC9" w:rsidRPr="00872C5C" w:rsidRDefault="00E16DC9" w:rsidP="00872C5C">
      <w:pPr>
        <w:spacing w:line="480" w:lineRule="auto"/>
        <w:ind w:firstLine="720"/>
        <w:rPr>
          <w:rFonts w:ascii="Times New Roman" w:eastAsia="Times New Roman" w:hAnsi="Times New Roman" w:cs="Times New Roman"/>
          <w:sz w:val="24"/>
          <w:szCs w:val="24"/>
          <w:lang w:eastAsia="en-CA"/>
        </w:rPr>
      </w:pPr>
      <w:proofErr w:type="spellStart"/>
      <w:r w:rsidRPr="00872C5C">
        <w:rPr>
          <w:rFonts w:ascii="Times New Roman" w:eastAsia="Times New Roman" w:hAnsi="Times New Roman" w:cs="Times New Roman"/>
          <w:sz w:val="24"/>
          <w:szCs w:val="24"/>
          <w:lang w:eastAsia="en-CA"/>
        </w:rPr>
        <w:t>Voyant</w:t>
      </w:r>
      <w:proofErr w:type="spellEnd"/>
      <w:r w:rsidRPr="00872C5C">
        <w:rPr>
          <w:rFonts w:ascii="Times New Roman" w:eastAsia="Times New Roman" w:hAnsi="Times New Roman" w:cs="Times New Roman"/>
          <w:sz w:val="24"/>
          <w:szCs w:val="24"/>
          <w:lang w:eastAsia="en-CA"/>
        </w:rPr>
        <w:t xml:space="preserve"> tools will handle PDFs, so I clicked Add, and then found (Carrick, 2010) in my folder. Once it appears in the Upload box, click the Upload button. The file is uploaded to the </w:t>
      </w:r>
      <w:proofErr w:type="spellStart"/>
      <w:r w:rsidRPr="00872C5C">
        <w:rPr>
          <w:rFonts w:ascii="Times New Roman" w:eastAsia="Times New Roman" w:hAnsi="Times New Roman" w:cs="Times New Roman"/>
          <w:sz w:val="24"/>
          <w:szCs w:val="24"/>
          <w:lang w:eastAsia="en-CA"/>
        </w:rPr>
        <w:t>Voyant</w:t>
      </w:r>
      <w:proofErr w:type="spellEnd"/>
      <w:r w:rsidRPr="00872C5C">
        <w:rPr>
          <w:rFonts w:ascii="Times New Roman" w:eastAsia="Times New Roman" w:hAnsi="Times New Roman" w:cs="Times New Roman"/>
          <w:sz w:val="24"/>
          <w:szCs w:val="24"/>
          <w:lang w:eastAsia="en-CA"/>
        </w:rPr>
        <w:t xml:space="preserve"> Tools server and analyzed and will yield:</w:t>
      </w:r>
    </w:p>
    <w:p w:rsidR="00E16DC9" w:rsidRDefault="00797A6D">
      <w:pPr>
        <w:rPr>
          <w:lang w:val="en-US"/>
        </w:rPr>
      </w:pPr>
      <w:r>
        <w:rPr>
          <w:noProof/>
          <w:lang w:val="en-US"/>
        </w:rPr>
        <w:lastRenderedPageBreak/>
        <w:drawing>
          <wp:inline distT="0" distB="0" distL="0" distR="0">
            <wp:extent cx="5943600" cy="24555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oyant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455545"/>
                    </a:xfrm>
                    <a:prstGeom prst="rect">
                      <a:avLst/>
                    </a:prstGeom>
                  </pic:spPr>
                </pic:pic>
              </a:graphicData>
            </a:graphic>
          </wp:inline>
        </w:drawing>
      </w:r>
    </w:p>
    <w:p w:rsidR="00E16DC9" w:rsidRDefault="00E16DC9">
      <w:pPr>
        <w:rPr>
          <w:lang w:val="en-US"/>
        </w:rPr>
      </w:pPr>
    </w:p>
    <w:p w:rsidR="00797A6D" w:rsidRPr="00872C5C" w:rsidRDefault="00797A6D" w:rsidP="00872C5C">
      <w:pPr>
        <w:spacing w:line="480" w:lineRule="auto"/>
        <w:ind w:firstLine="720"/>
        <w:rPr>
          <w:rFonts w:ascii="Times New Roman" w:eastAsia="Times New Roman" w:hAnsi="Times New Roman" w:cs="Times New Roman"/>
          <w:sz w:val="24"/>
          <w:szCs w:val="24"/>
          <w:lang w:eastAsia="en-CA"/>
        </w:rPr>
      </w:pPr>
      <w:r w:rsidRPr="00872C5C">
        <w:rPr>
          <w:rFonts w:ascii="Times New Roman" w:eastAsia="Times New Roman" w:hAnsi="Times New Roman" w:cs="Times New Roman"/>
          <w:sz w:val="24"/>
          <w:szCs w:val="24"/>
          <w:lang w:eastAsia="en-CA"/>
        </w:rPr>
        <w:t xml:space="preserve">On the left you will see a correspondence plot of the key concepts in the paper, along with a list of frequency terms on the right hand side. Many of these terms are of no interest, as they are articles, prepositions and other joining words, so we click on the top right settings icon (cog wheel) and choose a Stop Words list. Words in this list will be excluded from the </w:t>
      </w:r>
      <w:r w:rsidR="00872C5C">
        <w:rPr>
          <w:rFonts w:ascii="Times New Roman" w:eastAsia="Times New Roman" w:hAnsi="Times New Roman" w:cs="Times New Roman"/>
          <w:sz w:val="24"/>
          <w:szCs w:val="24"/>
          <w:lang w:eastAsia="en-CA"/>
        </w:rPr>
        <w:t xml:space="preserve">subsequent </w:t>
      </w:r>
      <w:r w:rsidRPr="00872C5C">
        <w:rPr>
          <w:rFonts w:ascii="Times New Roman" w:eastAsia="Times New Roman" w:hAnsi="Times New Roman" w:cs="Times New Roman"/>
          <w:sz w:val="24"/>
          <w:szCs w:val="24"/>
          <w:lang w:eastAsia="en-CA"/>
        </w:rPr>
        <w:t xml:space="preserve">frequency analysis. In this case I chose </w:t>
      </w:r>
      <w:proofErr w:type="spellStart"/>
      <w:r w:rsidRPr="00872C5C">
        <w:rPr>
          <w:rFonts w:ascii="Times New Roman" w:eastAsia="Times New Roman" w:hAnsi="Times New Roman" w:cs="Times New Roman"/>
          <w:sz w:val="24"/>
          <w:szCs w:val="24"/>
          <w:lang w:eastAsia="en-CA"/>
        </w:rPr>
        <w:t>Taporware</w:t>
      </w:r>
      <w:proofErr w:type="spellEnd"/>
      <w:r w:rsidRPr="00872C5C">
        <w:rPr>
          <w:rFonts w:ascii="Times New Roman" w:eastAsia="Times New Roman" w:hAnsi="Times New Roman" w:cs="Times New Roman"/>
          <w:sz w:val="24"/>
          <w:szCs w:val="24"/>
          <w:lang w:eastAsia="en-CA"/>
        </w:rPr>
        <w:t xml:space="preserve"> (English) and clicked OK.</w:t>
      </w:r>
    </w:p>
    <w:p w:rsidR="00E16DC9" w:rsidRDefault="00E16DC9">
      <w:pPr>
        <w:rPr>
          <w:lang w:val="en-US"/>
        </w:rPr>
      </w:pPr>
      <w:r>
        <w:rPr>
          <w:noProof/>
          <w:lang w:val="en-US"/>
        </w:rPr>
        <w:drawing>
          <wp:inline distT="0" distB="0" distL="0" distR="0">
            <wp:extent cx="5943600" cy="15906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oyant4.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1590675"/>
                    </a:xfrm>
                    <a:prstGeom prst="rect">
                      <a:avLst/>
                    </a:prstGeom>
                  </pic:spPr>
                </pic:pic>
              </a:graphicData>
            </a:graphic>
          </wp:inline>
        </w:drawing>
      </w:r>
    </w:p>
    <w:p w:rsidR="00E16DC9" w:rsidRPr="00872C5C" w:rsidRDefault="00797A6D" w:rsidP="00872C5C">
      <w:pPr>
        <w:ind w:firstLine="720"/>
        <w:rPr>
          <w:rFonts w:ascii="Times New Roman" w:eastAsia="Times New Roman" w:hAnsi="Times New Roman" w:cs="Times New Roman"/>
          <w:sz w:val="24"/>
          <w:szCs w:val="24"/>
          <w:lang w:eastAsia="en-CA"/>
        </w:rPr>
      </w:pPr>
      <w:r w:rsidRPr="00872C5C">
        <w:rPr>
          <w:rFonts w:ascii="Times New Roman" w:eastAsia="Times New Roman" w:hAnsi="Times New Roman" w:cs="Times New Roman"/>
          <w:sz w:val="24"/>
          <w:szCs w:val="24"/>
          <w:lang w:eastAsia="en-CA"/>
        </w:rPr>
        <w:t>The results are shown below:</w:t>
      </w:r>
    </w:p>
    <w:p w:rsidR="00797A6D" w:rsidRDefault="00797A6D">
      <w:pPr>
        <w:rPr>
          <w:lang w:val="en-US"/>
        </w:rPr>
      </w:pPr>
      <w:r>
        <w:rPr>
          <w:noProof/>
          <w:lang w:val="en-US"/>
        </w:rPr>
        <w:lastRenderedPageBreak/>
        <w:drawing>
          <wp:inline distT="0" distB="0" distL="0" distR="0">
            <wp:extent cx="5943600" cy="239712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oyant5.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2397125"/>
                    </a:xfrm>
                    <a:prstGeom prst="rect">
                      <a:avLst/>
                    </a:prstGeom>
                  </pic:spPr>
                </pic:pic>
              </a:graphicData>
            </a:graphic>
          </wp:inline>
        </w:drawing>
      </w:r>
    </w:p>
    <w:p w:rsidR="00E16DC9" w:rsidRPr="00872C5C" w:rsidRDefault="00797A6D" w:rsidP="00872C5C">
      <w:pPr>
        <w:spacing w:line="480" w:lineRule="auto"/>
        <w:ind w:firstLine="720"/>
        <w:rPr>
          <w:rFonts w:ascii="Times New Roman" w:eastAsia="Times New Roman" w:hAnsi="Times New Roman" w:cs="Times New Roman"/>
          <w:sz w:val="24"/>
          <w:szCs w:val="24"/>
          <w:lang w:eastAsia="en-CA"/>
        </w:rPr>
      </w:pPr>
      <w:r w:rsidRPr="00872C5C">
        <w:rPr>
          <w:rFonts w:ascii="Times New Roman" w:eastAsia="Times New Roman" w:hAnsi="Times New Roman" w:cs="Times New Roman"/>
          <w:sz w:val="24"/>
          <w:szCs w:val="24"/>
          <w:lang w:eastAsia="en-CA"/>
        </w:rPr>
        <w:t>I can drill down further into any of the frequency terms by selecting and clicking on a term. In this case I wanted to see the context and usage of ‘approaches’ and the immediate output is shown below:</w:t>
      </w:r>
    </w:p>
    <w:p w:rsidR="00797A6D" w:rsidRDefault="00797A6D" w:rsidP="00797A6D">
      <w:pPr>
        <w:tabs>
          <w:tab w:val="left" w:pos="180"/>
        </w:tabs>
        <w:rPr>
          <w:lang w:val="en-US"/>
        </w:rPr>
      </w:pPr>
      <w:r>
        <w:rPr>
          <w:noProof/>
          <w:lang w:val="en-US"/>
        </w:rPr>
        <w:drawing>
          <wp:inline distT="0" distB="0" distL="0" distR="0">
            <wp:extent cx="5943600" cy="24244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oyant6.g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2424430"/>
                    </a:xfrm>
                    <a:prstGeom prst="rect">
                      <a:avLst/>
                    </a:prstGeom>
                  </pic:spPr>
                </pic:pic>
              </a:graphicData>
            </a:graphic>
          </wp:inline>
        </w:drawing>
      </w:r>
    </w:p>
    <w:p w:rsidR="00797A6D" w:rsidRDefault="00872C5C" w:rsidP="00872C5C">
      <w:pPr>
        <w:tabs>
          <w:tab w:val="left" w:pos="180"/>
        </w:tabs>
        <w:spacing w:line="48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ab/>
      </w:r>
      <w:r>
        <w:rPr>
          <w:rFonts w:ascii="Times New Roman" w:eastAsia="Times New Roman" w:hAnsi="Times New Roman" w:cs="Times New Roman"/>
          <w:sz w:val="24"/>
          <w:szCs w:val="24"/>
          <w:lang w:eastAsia="en-CA"/>
        </w:rPr>
        <w:tab/>
      </w:r>
      <w:r w:rsidR="00797A6D" w:rsidRPr="00872C5C">
        <w:rPr>
          <w:rFonts w:ascii="Times New Roman" w:eastAsia="Times New Roman" w:hAnsi="Times New Roman" w:cs="Times New Roman"/>
          <w:sz w:val="24"/>
          <w:szCs w:val="24"/>
          <w:lang w:eastAsia="en-CA"/>
        </w:rPr>
        <w:t>So I am able to locate all occurrences of any concept in context and see the relative frequencies of its usage throughout the text, on the right.</w:t>
      </w:r>
    </w:p>
    <w:p w:rsidR="00872C5C" w:rsidRPr="00872C5C" w:rsidRDefault="00872C5C" w:rsidP="00872C5C">
      <w:pPr>
        <w:tabs>
          <w:tab w:val="left" w:pos="180"/>
        </w:tabs>
        <w:spacing w:line="480" w:lineRule="auto"/>
        <w:rPr>
          <w:rFonts w:ascii="Times New Roman" w:eastAsia="Times New Roman" w:hAnsi="Times New Roman" w:cs="Times New Roman"/>
          <w:b/>
          <w:sz w:val="24"/>
          <w:szCs w:val="24"/>
          <w:lang w:eastAsia="en-CA"/>
        </w:rPr>
      </w:pPr>
      <w:r w:rsidRPr="00872C5C">
        <w:rPr>
          <w:rFonts w:ascii="Times New Roman" w:eastAsia="Times New Roman" w:hAnsi="Times New Roman" w:cs="Times New Roman"/>
          <w:b/>
          <w:sz w:val="24"/>
          <w:szCs w:val="24"/>
          <w:lang w:eastAsia="en-CA"/>
        </w:rPr>
        <w:t>Multiple Texts</w:t>
      </w:r>
    </w:p>
    <w:p w:rsidR="00872C5C" w:rsidRDefault="00872C5C" w:rsidP="00872C5C">
      <w:pPr>
        <w:tabs>
          <w:tab w:val="left" w:pos="180"/>
        </w:tabs>
        <w:spacing w:line="48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ab/>
      </w:r>
      <w:r>
        <w:rPr>
          <w:rFonts w:ascii="Times New Roman" w:eastAsia="Times New Roman" w:hAnsi="Times New Roman" w:cs="Times New Roman"/>
          <w:sz w:val="24"/>
          <w:szCs w:val="24"/>
          <w:lang w:eastAsia="en-CA"/>
        </w:rPr>
        <w:tab/>
      </w:r>
      <w:proofErr w:type="spellStart"/>
      <w:r>
        <w:rPr>
          <w:rFonts w:ascii="Times New Roman" w:eastAsia="Times New Roman" w:hAnsi="Times New Roman" w:cs="Times New Roman"/>
          <w:sz w:val="24"/>
          <w:szCs w:val="24"/>
          <w:lang w:eastAsia="en-CA"/>
        </w:rPr>
        <w:t>Voyant</w:t>
      </w:r>
      <w:proofErr w:type="spellEnd"/>
      <w:r>
        <w:rPr>
          <w:rFonts w:ascii="Times New Roman" w:eastAsia="Times New Roman" w:hAnsi="Times New Roman" w:cs="Times New Roman"/>
          <w:sz w:val="24"/>
          <w:szCs w:val="24"/>
          <w:lang w:eastAsia="en-CA"/>
        </w:rPr>
        <w:t xml:space="preserve"> Tools will handle up to ten articles at a time, but is very quick and easy to use for 1- 10 articles to get a feel for content across several articles.</w:t>
      </w:r>
    </w:p>
    <w:p w:rsidR="005E6BCD" w:rsidRDefault="005E6BCD" w:rsidP="00872C5C">
      <w:pPr>
        <w:tabs>
          <w:tab w:val="left" w:pos="180"/>
        </w:tabs>
        <w:spacing w:line="480" w:lineRule="auto"/>
        <w:rPr>
          <w:rFonts w:ascii="Times New Roman" w:eastAsia="Times New Roman" w:hAnsi="Times New Roman" w:cs="Times New Roman"/>
          <w:b/>
          <w:sz w:val="24"/>
          <w:szCs w:val="24"/>
          <w:lang w:eastAsia="en-CA"/>
        </w:rPr>
      </w:pPr>
      <w:r w:rsidRPr="005E6BCD">
        <w:rPr>
          <w:rFonts w:ascii="Times New Roman" w:eastAsia="Times New Roman" w:hAnsi="Times New Roman" w:cs="Times New Roman"/>
          <w:b/>
          <w:sz w:val="24"/>
          <w:szCs w:val="24"/>
          <w:lang w:eastAsia="en-CA"/>
        </w:rPr>
        <w:lastRenderedPageBreak/>
        <w:t>Example of Usage</w:t>
      </w:r>
    </w:p>
    <w:p w:rsidR="005E6BCD" w:rsidRDefault="005E6BCD" w:rsidP="00872C5C">
      <w:pPr>
        <w:tabs>
          <w:tab w:val="left" w:pos="180"/>
        </w:tabs>
        <w:spacing w:line="480" w:lineRule="auto"/>
        <w:rPr>
          <w:rFonts w:ascii="Times New Roman" w:eastAsia="Times New Roman" w:hAnsi="Times New Roman" w:cs="Times New Roman"/>
          <w:sz w:val="24"/>
          <w:szCs w:val="24"/>
          <w:lang w:eastAsia="en-CA"/>
        </w:rPr>
      </w:pPr>
      <w:r w:rsidRPr="005E6BCD">
        <w:rPr>
          <w:rFonts w:ascii="Times New Roman" w:eastAsia="Times New Roman" w:hAnsi="Times New Roman" w:cs="Times New Roman"/>
          <w:sz w:val="24"/>
          <w:szCs w:val="24"/>
          <w:lang w:eastAsia="en-CA"/>
        </w:rPr>
        <w:t>Using one of Sally’s articles</w:t>
      </w:r>
      <w:r w:rsidR="00D11694">
        <w:rPr>
          <w:rFonts w:ascii="Times New Roman" w:eastAsia="Times New Roman" w:hAnsi="Times New Roman" w:cs="Times New Roman"/>
          <w:sz w:val="24"/>
          <w:szCs w:val="24"/>
          <w:lang w:eastAsia="en-CA"/>
        </w:rPr>
        <w:t xml:space="preserve"> </w:t>
      </w:r>
      <w:r w:rsidR="00D11694" w:rsidRPr="00FF1D01">
        <w:rPr>
          <w:rFonts w:ascii="Times New Roman" w:eastAsia="Times New Roman" w:hAnsi="Times New Roman" w:cs="Times New Roman"/>
          <w:sz w:val="24"/>
          <w:szCs w:val="24"/>
          <w:lang w:eastAsia="en-CA"/>
        </w:rPr>
        <w:t>(Berg, Wong, &amp; Vincent, 2010)</w:t>
      </w:r>
      <w:proofErr w:type="gramStart"/>
      <w:r w:rsidRPr="005E6BCD">
        <w:rPr>
          <w:rFonts w:ascii="Times New Roman" w:eastAsia="Times New Roman" w:hAnsi="Times New Roman" w:cs="Times New Roman"/>
          <w:sz w:val="24"/>
          <w:szCs w:val="24"/>
          <w:lang w:eastAsia="en-CA"/>
        </w:rPr>
        <w:t>,</w:t>
      </w:r>
      <w:proofErr w:type="gramEnd"/>
      <w:r w:rsidRPr="005E6BCD">
        <w:rPr>
          <w:rFonts w:ascii="Times New Roman" w:eastAsia="Times New Roman" w:hAnsi="Times New Roman" w:cs="Times New Roman"/>
          <w:sz w:val="24"/>
          <w:szCs w:val="24"/>
          <w:lang w:eastAsia="en-CA"/>
        </w:rPr>
        <w:t xml:space="preserve"> </w:t>
      </w:r>
      <w:r>
        <w:rPr>
          <w:rFonts w:ascii="Times New Roman" w:eastAsia="Times New Roman" w:hAnsi="Times New Roman" w:cs="Times New Roman"/>
          <w:sz w:val="24"/>
          <w:szCs w:val="24"/>
          <w:lang w:eastAsia="en-CA"/>
        </w:rPr>
        <w:t xml:space="preserve">we could upload it to </w:t>
      </w:r>
      <w:proofErr w:type="spellStart"/>
      <w:r>
        <w:rPr>
          <w:rFonts w:ascii="Times New Roman" w:eastAsia="Times New Roman" w:hAnsi="Times New Roman" w:cs="Times New Roman"/>
          <w:sz w:val="24"/>
          <w:szCs w:val="24"/>
          <w:lang w:eastAsia="en-CA"/>
        </w:rPr>
        <w:t>Voyant</w:t>
      </w:r>
      <w:proofErr w:type="spellEnd"/>
      <w:r>
        <w:rPr>
          <w:rFonts w:ascii="Times New Roman" w:eastAsia="Times New Roman" w:hAnsi="Times New Roman" w:cs="Times New Roman"/>
          <w:sz w:val="24"/>
          <w:szCs w:val="24"/>
          <w:lang w:eastAsia="en-CA"/>
        </w:rPr>
        <w:t xml:space="preserve"> Tools Scatter Plot, apply Stop Words and get:</w:t>
      </w:r>
    </w:p>
    <w:p w:rsidR="005E6BCD" w:rsidRDefault="005E6BCD" w:rsidP="00872C5C">
      <w:pPr>
        <w:tabs>
          <w:tab w:val="left" w:pos="180"/>
        </w:tabs>
        <w:spacing w:line="48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lang w:val="en-US"/>
        </w:rPr>
        <w:drawing>
          <wp:inline distT="0" distB="0" distL="0" distR="0">
            <wp:extent cx="5943600" cy="25285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tterplot.g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2528570"/>
                    </a:xfrm>
                    <a:prstGeom prst="rect">
                      <a:avLst/>
                    </a:prstGeom>
                  </pic:spPr>
                </pic:pic>
              </a:graphicData>
            </a:graphic>
          </wp:inline>
        </w:drawing>
      </w:r>
    </w:p>
    <w:p w:rsidR="005E6BCD" w:rsidRDefault="005E6BCD" w:rsidP="00872C5C">
      <w:pPr>
        <w:tabs>
          <w:tab w:val="left" w:pos="180"/>
        </w:tabs>
        <w:spacing w:line="48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If Sally wanted to, she could do a content analysis, one article at a time, and copy/paste the top 20 or so concepts from the </w:t>
      </w:r>
      <w:proofErr w:type="spellStart"/>
      <w:r>
        <w:rPr>
          <w:rFonts w:ascii="Times New Roman" w:eastAsia="Times New Roman" w:hAnsi="Times New Roman" w:cs="Times New Roman"/>
          <w:sz w:val="24"/>
          <w:szCs w:val="24"/>
          <w:lang w:eastAsia="en-CA"/>
        </w:rPr>
        <w:t>Voyant</w:t>
      </w:r>
      <w:proofErr w:type="spellEnd"/>
      <w:r>
        <w:rPr>
          <w:rFonts w:ascii="Times New Roman" w:eastAsia="Times New Roman" w:hAnsi="Times New Roman" w:cs="Times New Roman"/>
          <w:sz w:val="24"/>
          <w:szCs w:val="24"/>
          <w:lang w:eastAsia="en-CA"/>
        </w:rPr>
        <w:t xml:space="preserve"> Tools analysis into a content analysis table or matrix, either in Word or Excel:</w:t>
      </w:r>
    </w:p>
    <w:tbl>
      <w:tblPr>
        <w:tblStyle w:val="TableGrid"/>
        <w:tblW w:w="0" w:type="auto"/>
        <w:tblLayout w:type="fixed"/>
        <w:tblLook w:val="04A0" w:firstRow="1" w:lastRow="0" w:firstColumn="1" w:lastColumn="0" w:noHBand="0" w:noVBand="1"/>
      </w:tblPr>
      <w:tblGrid>
        <w:gridCol w:w="1458"/>
        <w:gridCol w:w="1080"/>
        <w:gridCol w:w="1350"/>
        <w:gridCol w:w="900"/>
        <w:gridCol w:w="630"/>
        <w:gridCol w:w="90"/>
        <w:gridCol w:w="990"/>
        <w:gridCol w:w="1170"/>
        <w:gridCol w:w="1890"/>
      </w:tblGrid>
      <w:tr w:rsidR="00D11694" w:rsidTr="00FF1D01">
        <w:tc>
          <w:tcPr>
            <w:tcW w:w="1458" w:type="dxa"/>
          </w:tcPr>
          <w:p w:rsidR="00D11694" w:rsidRPr="00FF1D01" w:rsidRDefault="00D11694" w:rsidP="00872C5C">
            <w:pPr>
              <w:tabs>
                <w:tab w:val="left" w:pos="180"/>
              </w:tabs>
              <w:spacing w:line="480" w:lineRule="auto"/>
              <w:rPr>
                <w:rFonts w:ascii="Times New Roman" w:eastAsia="Times New Roman" w:hAnsi="Times New Roman" w:cs="Times New Roman"/>
                <w:b/>
                <w:sz w:val="24"/>
                <w:szCs w:val="24"/>
                <w:lang w:eastAsia="en-CA"/>
              </w:rPr>
            </w:pPr>
            <w:r w:rsidRPr="00FF1D01">
              <w:rPr>
                <w:rFonts w:ascii="Times New Roman" w:eastAsia="Times New Roman" w:hAnsi="Times New Roman" w:cs="Times New Roman"/>
                <w:b/>
                <w:sz w:val="24"/>
                <w:szCs w:val="24"/>
                <w:lang w:eastAsia="en-CA"/>
              </w:rPr>
              <w:t>Article</w:t>
            </w:r>
          </w:p>
        </w:tc>
        <w:tc>
          <w:tcPr>
            <w:tcW w:w="1080" w:type="dxa"/>
          </w:tcPr>
          <w:p w:rsidR="00D11694" w:rsidRPr="00FF1D01" w:rsidRDefault="00D11694" w:rsidP="00872C5C">
            <w:pPr>
              <w:tabs>
                <w:tab w:val="left" w:pos="180"/>
              </w:tabs>
              <w:spacing w:line="480" w:lineRule="auto"/>
              <w:rPr>
                <w:rFonts w:ascii="Times New Roman" w:eastAsia="Times New Roman" w:hAnsi="Times New Roman" w:cs="Times New Roman"/>
                <w:b/>
                <w:sz w:val="24"/>
                <w:szCs w:val="24"/>
                <w:lang w:eastAsia="en-CA"/>
              </w:rPr>
            </w:pPr>
            <w:r w:rsidRPr="00FF1D01">
              <w:rPr>
                <w:rFonts w:ascii="Times New Roman" w:eastAsia="Times New Roman" w:hAnsi="Times New Roman" w:cs="Times New Roman"/>
                <w:b/>
                <w:sz w:val="24"/>
                <w:szCs w:val="24"/>
                <w:lang w:eastAsia="en-CA"/>
              </w:rPr>
              <w:t>students</w:t>
            </w:r>
          </w:p>
        </w:tc>
        <w:tc>
          <w:tcPr>
            <w:tcW w:w="1350" w:type="dxa"/>
          </w:tcPr>
          <w:p w:rsidR="00D11694" w:rsidRPr="00FF1D01" w:rsidRDefault="00D11694" w:rsidP="00872C5C">
            <w:pPr>
              <w:tabs>
                <w:tab w:val="left" w:pos="180"/>
              </w:tabs>
              <w:spacing w:line="480" w:lineRule="auto"/>
              <w:rPr>
                <w:rFonts w:ascii="Times New Roman" w:eastAsia="Times New Roman" w:hAnsi="Times New Roman" w:cs="Times New Roman"/>
                <w:b/>
                <w:sz w:val="24"/>
                <w:szCs w:val="24"/>
                <w:lang w:eastAsia="en-CA"/>
              </w:rPr>
            </w:pPr>
            <w:r w:rsidRPr="00FF1D01">
              <w:rPr>
                <w:rFonts w:ascii="Times New Roman" w:eastAsia="Times New Roman" w:hAnsi="Times New Roman" w:cs="Times New Roman"/>
                <w:b/>
                <w:sz w:val="24"/>
                <w:szCs w:val="24"/>
                <w:lang w:eastAsia="en-CA"/>
              </w:rPr>
              <w:t>simulation</w:t>
            </w:r>
          </w:p>
        </w:tc>
        <w:tc>
          <w:tcPr>
            <w:tcW w:w="900" w:type="dxa"/>
          </w:tcPr>
          <w:p w:rsidR="00D11694" w:rsidRPr="00FF1D01" w:rsidRDefault="00D11694" w:rsidP="00872C5C">
            <w:pPr>
              <w:tabs>
                <w:tab w:val="left" w:pos="180"/>
              </w:tabs>
              <w:spacing w:line="480" w:lineRule="auto"/>
              <w:rPr>
                <w:rFonts w:ascii="Times New Roman" w:eastAsia="Times New Roman" w:hAnsi="Times New Roman" w:cs="Times New Roman"/>
                <w:b/>
                <w:sz w:val="24"/>
                <w:szCs w:val="24"/>
                <w:lang w:eastAsia="en-CA"/>
              </w:rPr>
            </w:pPr>
            <w:r w:rsidRPr="00FF1D01">
              <w:rPr>
                <w:rFonts w:ascii="Times New Roman" w:eastAsia="Times New Roman" w:hAnsi="Times New Roman" w:cs="Times New Roman"/>
                <w:b/>
                <w:sz w:val="24"/>
                <w:szCs w:val="24"/>
                <w:lang w:eastAsia="en-CA"/>
              </w:rPr>
              <w:t>caring</w:t>
            </w:r>
          </w:p>
        </w:tc>
        <w:tc>
          <w:tcPr>
            <w:tcW w:w="720" w:type="dxa"/>
            <w:gridSpan w:val="2"/>
          </w:tcPr>
          <w:p w:rsidR="00D11694" w:rsidRPr="00FF1D01" w:rsidRDefault="00D11694" w:rsidP="00872C5C">
            <w:pPr>
              <w:tabs>
                <w:tab w:val="left" w:pos="180"/>
              </w:tabs>
              <w:spacing w:line="480" w:lineRule="auto"/>
              <w:rPr>
                <w:rFonts w:ascii="Times New Roman" w:eastAsia="Times New Roman" w:hAnsi="Times New Roman" w:cs="Times New Roman"/>
                <w:b/>
                <w:sz w:val="24"/>
                <w:szCs w:val="24"/>
                <w:lang w:eastAsia="en-CA"/>
              </w:rPr>
            </w:pPr>
            <w:r w:rsidRPr="00FF1D01">
              <w:rPr>
                <w:rFonts w:ascii="Times New Roman" w:eastAsia="Times New Roman" w:hAnsi="Times New Roman" w:cs="Times New Roman"/>
                <w:b/>
                <w:sz w:val="24"/>
                <w:szCs w:val="24"/>
                <w:lang w:eastAsia="en-CA"/>
              </w:rPr>
              <w:t>care</w:t>
            </w:r>
          </w:p>
        </w:tc>
        <w:tc>
          <w:tcPr>
            <w:tcW w:w="990" w:type="dxa"/>
          </w:tcPr>
          <w:p w:rsidR="00D11694" w:rsidRPr="00FF1D01" w:rsidRDefault="00D11694" w:rsidP="005E6BCD">
            <w:pPr>
              <w:tabs>
                <w:tab w:val="left" w:pos="180"/>
              </w:tabs>
              <w:spacing w:line="480" w:lineRule="auto"/>
              <w:rPr>
                <w:rFonts w:ascii="Times New Roman" w:eastAsia="Times New Roman" w:hAnsi="Times New Roman" w:cs="Times New Roman"/>
                <w:b/>
                <w:sz w:val="24"/>
                <w:szCs w:val="24"/>
                <w:lang w:eastAsia="en-CA"/>
              </w:rPr>
            </w:pPr>
            <w:r w:rsidRPr="00FF1D01">
              <w:rPr>
                <w:rFonts w:ascii="Times New Roman" w:eastAsia="Times New Roman" w:hAnsi="Times New Roman" w:cs="Times New Roman"/>
                <w:b/>
                <w:sz w:val="24"/>
                <w:szCs w:val="24"/>
                <w:lang w:eastAsia="en-CA"/>
              </w:rPr>
              <w:t>social</w:t>
            </w:r>
          </w:p>
        </w:tc>
        <w:tc>
          <w:tcPr>
            <w:tcW w:w="1170" w:type="dxa"/>
          </w:tcPr>
          <w:p w:rsidR="00D11694" w:rsidRPr="00FF1D01" w:rsidRDefault="00D11694" w:rsidP="00872C5C">
            <w:pPr>
              <w:tabs>
                <w:tab w:val="left" w:pos="180"/>
              </w:tabs>
              <w:spacing w:line="480" w:lineRule="auto"/>
              <w:rPr>
                <w:rFonts w:ascii="Times New Roman" w:eastAsia="Times New Roman" w:hAnsi="Times New Roman" w:cs="Times New Roman"/>
                <w:b/>
                <w:sz w:val="24"/>
                <w:szCs w:val="24"/>
                <w:lang w:eastAsia="en-CA"/>
              </w:rPr>
            </w:pPr>
            <w:r w:rsidRPr="00FF1D01">
              <w:rPr>
                <w:rFonts w:ascii="Times New Roman" w:eastAsia="Times New Roman" w:hAnsi="Times New Roman" w:cs="Times New Roman"/>
                <w:b/>
                <w:sz w:val="24"/>
                <w:szCs w:val="24"/>
                <w:lang w:eastAsia="en-CA"/>
              </w:rPr>
              <w:t>medical</w:t>
            </w:r>
          </w:p>
        </w:tc>
        <w:tc>
          <w:tcPr>
            <w:tcW w:w="1890" w:type="dxa"/>
          </w:tcPr>
          <w:p w:rsidR="00D11694" w:rsidRPr="00FF1D01" w:rsidRDefault="00D11694" w:rsidP="00872C5C">
            <w:pPr>
              <w:tabs>
                <w:tab w:val="left" w:pos="180"/>
              </w:tabs>
              <w:spacing w:line="480" w:lineRule="auto"/>
              <w:rPr>
                <w:rFonts w:ascii="Times New Roman" w:eastAsia="Times New Roman" w:hAnsi="Times New Roman" w:cs="Times New Roman"/>
                <w:b/>
                <w:sz w:val="24"/>
                <w:szCs w:val="24"/>
                <w:lang w:eastAsia="en-CA"/>
              </w:rPr>
            </w:pPr>
            <w:r w:rsidRPr="00FF1D01">
              <w:rPr>
                <w:rFonts w:ascii="Times New Roman" w:eastAsia="Times New Roman" w:hAnsi="Times New Roman" w:cs="Times New Roman"/>
                <w:b/>
                <w:sz w:val="24"/>
                <w:szCs w:val="24"/>
                <w:lang w:eastAsia="en-CA"/>
              </w:rPr>
              <w:t>communication</w:t>
            </w:r>
          </w:p>
        </w:tc>
      </w:tr>
      <w:tr w:rsidR="00D11694" w:rsidTr="00FF1D01">
        <w:tc>
          <w:tcPr>
            <w:tcW w:w="1458" w:type="dxa"/>
          </w:tcPr>
          <w:p w:rsidR="00D11694" w:rsidRPr="00D11694" w:rsidRDefault="00D11694" w:rsidP="00872C5C">
            <w:pPr>
              <w:tabs>
                <w:tab w:val="left" w:pos="180"/>
              </w:tabs>
              <w:spacing w:line="480" w:lineRule="auto"/>
              <w:rPr>
                <w:rFonts w:ascii="Times New Roman" w:eastAsia="Times New Roman" w:hAnsi="Times New Roman" w:cs="Times New Roman"/>
                <w:sz w:val="20"/>
                <w:szCs w:val="20"/>
                <w:lang w:eastAsia="en-CA"/>
              </w:rPr>
            </w:pPr>
            <w:r w:rsidRPr="00D11694">
              <w:rPr>
                <w:rFonts w:ascii="Times New Roman" w:eastAsia="Times New Roman" w:hAnsi="Times New Roman" w:cs="Times New Roman"/>
                <w:sz w:val="20"/>
                <w:szCs w:val="20"/>
                <w:lang w:eastAsia="en-CA"/>
              </w:rPr>
              <w:t>(Berg, Wong, &amp; Vincent, 2010)</w:t>
            </w:r>
          </w:p>
        </w:tc>
        <w:tc>
          <w:tcPr>
            <w:tcW w:w="1080" w:type="dxa"/>
          </w:tcPr>
          <w:p w:rsidR="00D11694" w:rsidRDefault="00D11694" w:rsidP="00872C5C">
            <w:pPr>
              <w:tabs>
                <w:tab w:val="left" w:pos="180"/>
              </w:tabs>
              <w:spacing w:line="48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w:t>
            </w:r>
          </w:p>
        </w:tc>
        <w:tc>
          <w:tcPr>
            <w:tcW w:w="1350" w:type="dxa"/>
          </w:tcPr>
          <w:p w:rsidR="00D11694" w:rsidRDefault="00D11694" w:rsidP="00872C5C">
            <w:pPr>
              <w:tabs>
                <w:tab w:val="left" w:pos="180"/>
              </w:tabs>
              <w:spacing w:line="48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w:t>
            </w:r>
          </w:p>
        </w:tc>
        <w:tc>
          <w:tcPr>
            <w:tcW w:w="900" w:type="dxa"/>
          </w:tcPr>
          <w:p w:rsidR="00D11694" w:rsidRDefault="00D11694" w:rsidP="00872C5C">
            <w:pPr>
              <w:tabs>
                <w:tab w:val="left" w:pos="180"/>
              </w:tabs>
              <w:spacing w:line="480" w:lineRule="auto"/>
              <w:rPr>
                <w:rFonts w:ascii="Times New Roman" w:eastAsia="Times New Roman" w:hAnsi="Times New Roman" w:cs="Times New Roman"/>
                <w:sz w:val="24"/>
                <w:szCs w:val="24"/>
                <w:lang w:eastAsia="en-CA"/>
              </w:rPr>
            </w:pPr>
          </w:p>
        </w:tc>
        <w:tc>
          <w:tcPr>
            <w:tcW w:w="630" w:type="dxa"/>
          </w:tcPr>
          <w:p w:rsidR="00D11694" w:rsidRDefault="00D11694" w:rsidP="00872C5C">
            <w:pPr>
              <w:tabs>
                <w:tab w:val="left" w:pos="180"/>
              </w:tabs>
              <w:spacing w:line="480" w:lineRule="auto"/>
              <w:rPr>
                <w:rFonts w:ascii="Times New Roman" w:eastAsia="Times New Roman" w:hAnsi="Times New Roman" w:cs="Times New Roman"/>
                <w:sz w:val="24"/>
                <w:szCs w:val="24"/>
                <w:lang w:eastAsia="en-CA"/>
              </w:rPr>
            </w:pPr>
          </w:p>
        </w:tc>
        <w:tc>
          <w:tcPr>
            <w:tcW w:w="1080" w:type="dxa"/>
            <w:gridSpan w:val="2"/>
          </w:tcPr>
          <w:p w:rsidR="00D11694" w:rsidRDefault="00D11694" w:rsidP="00872C5C">
            <w:pPr>
              <w:tabs>
                <w:tab w:val="left" w:pos="180"/>
              </w:tabs>
              <w:spacing w:line="480" w:lineRule="auto"/>
              <w:rPr>
                <w:rFonts w:ascii="Times New Roman" w:eastAsia="Times New Roman" w:hAnsi="Times New Roman" w:cs="Times New Roman"/>
                <w:sz w:val="24"/>
                <w:szCs w:val="24"/>
                <w:lang w:eastAsia="en-CA"/>
              </w:rPr>
            </w:pPr>
          </w:p>
        </w:tc>
        <w:tc>
          <w:tcPr>
            <w:tcW w:w="1170" w:type="dxa"/>
          </w:tcPr>
          <w:p w:rsidR="00D11694" w:rsidRDefault="00D11694" w:rsidP="00872C5C">
            <w:pPr>
              <w:tabs>
                <w:tab w:val="left" w:pos="180"/>
              </w:tabs>
              <w:spacing w:line="48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w:t>
            </w:r>
          </w:p>
        </w:tc>
        <w:tc>
          <w:tcPr>
            <w:tcW w:w="1890" w:type="dxa"/>
          </w:tcPr>
          <w:p w:rsidR="00D11694" w:rsidRDefault="00D11694" w:rsidP="00872C5C">
            <w:pPr>
              <w:tabs>
                <w:tab w:val="left" w:pos="180"/>
              </w:tabs>
              <w:spacing w:line="48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w:t>
            </w:r>
          </w:p>
        </w:tc>
      </w:tr>
      <w:tr w:rsidR="00D11694" w:rsidTr="00FF1D01">
        <w:tc>
          <w:tcPr>
            <w:tcW w:w="1458" w:type="dxa"/>
          </w:tcPr>
          <w:p w:rsidR="00D11694" w:rsidRDefault="00D11694" w:rsidP="00872C5C">
            <w:pPr>
              <w:tabs>
                <w:tab w:val="left" w:pos="180"/>
              </w:tabs>
              <w:spacing w:line="480" w:lineRule="auto"/>
              <w:rPr>
                <w:rFonts w:ascii="Times New Roman" w:eastAsia="Times New Roman" w:hAnsi="Times New Roman" w:cs="Times New Roman"/>
                <w:sz w:val="24"/>
                <w:szCs w:val="24"/>
                <w:lang w:eastAsia="en-CA"/>
              </w:rPr>
            </w:pPr>
            <w:r w:rsidRPr="00D11694">
              <w:rPr>
                <w:rFonts w:ascii="Times New Roman" w:eastAsia="Times New Roman" w:hAnsi="Times New Roman" w:cs="Times New Roman"/>
                <w:sz w:val="20"/>
                <w:szCs w:val="20"/>
                <w:lang w:eastAsia="en-CA"/>
              </w:rPr>
              <w:t>(</w:t>
            </w:r>
            <w:proofErr w:type="spellStart"/>
            <w:r w:rsidRPr="00D11694">
              <w:rPr>
                <w:rFonts w:ascii="Times New Roman" w:eastAsia="Times New Roman" w:hAnsi="Times New Roman" w:cs="Times New Roman"/>
                <w:sz w:val="20"/>
                <w:szCs w:val="20"/>
                <w:lang w:eastAsia="en-CA"/>
              </w:rPr>
              <w:t>Abendroth</w:t>
            </w:r>
            <w:proofErr w:type="spellEnd"/>
            <w:r w:rsidRPr="00D11694">
              <w:rPr>
                <w:rFonts w:ascii="Times New Roman" w:eastAsia="Times New Roman" w:hAnsi="Times New Roman" w:cs="Times New Roman"/>
                <w:sz w:val="20"/>
                <w:szCs w:val="20"/>
                <w:lang w:eastAsia="en-CA"/>
              </w:rPr>
              <w:t xml:space="preserve"> &amp; Graven, 2013)</w:t>
            </w:r>
          </w:p>
        </w:tc>
        <w:tc>
          <w:tcPr>
            <w:tcW w:w="1080" w:type="dxa"/>
          </w:tcPr>
          <w:p w:rsidR="00D11694" w:rsidRDefault="00D11694" w:rsidP="00872C5C">
            <w:pPr>
              <w:tabs>
                <w:tab w:val="left" w:pos="180"/>
              </w:tabs>
              <w:spacing w:line="48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w:t>
            </w:r>
          </w:p>
        </w:tc>
        <w:tc>
          <w:tcPr>
            <w:tcW w:w="1350" w:type="dxa"/>
          </w:tcPr>
          <w:p w:rsidR="00D11694" w:rsidRDefault="00D11694" w:rsidP="00872C5C">
            <w:pPr>
              <w:tabs>
                <w:tab w:val="left" w:pos="180"/>
              </w:tabs>
              <w:spacing w:line="48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w:t>
            </w:r>
          </w:p>
        </w:tc>
        <w:tc>
          <w:tcPr>
            <w:tcW w:w="900" w:type="dxa"/>
          </w:tcPr>
          <w:p w:rsidR="00D11694" w:rsidRDefault="00D11694" w:rsidP="00872C5C">
            <w:pPr>
              <w:tabs>
                <w:tab w:val="left" w:pos="180"/>
              </w:tabs>
              <w:spacing w:line="480" w:lineRule="auto"/>
              <w:rPr>
                <w:rFonts w:ascii="Times New Roman" w:eastAsia="Times New Roman" w:hAnsi="Times New Roman" w:cs="Times New Roman"/>
                <w:sz w:val="24"/>
                <w:szCs w:val="24"/>
                <w:lang w:eastAsia="en-CA"/>
              </w:rPr>
            </w:pPr>
          </w:p>
        </w:tc>
        <w:tc>
          <w:tcPr>
            <w:tcW w:w="630" w:type="dxa"/>
          </w:tcPr>
          <w:p w:rsidR="00D11694" w:rsidRDefault="00D11694" w:rsidP="00872C5C">
            <w:pPr>
              <w:tabs>
                <w:tab w:val="left" w:pos="180"/>
              </w:tabs>
              <w:spacing w:line="48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w:t>
            </w:r>
          </w:p>
        </w:tc>
        <w:tc>
          <w:tcPr>
            <w:tcW w:w="1080" w:type="dxa"/>
            <w:gridSpan w:val="2"/>
          </w:tcPr>
          <w:p w:rsidR="00D11694" w:rsidRDefault="00D11694" w:rsidP="00872C5C">
            <w:pPr>
              <w:tabs>
                <w:tab w:val="left" w:pos="180"/>
              </w:tabs>
              <w:spacing w:line="48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w:t>
            </w:r>
          </w:p>
        </w:tc>
        <w:tc>
          <w:tcPr>
            <w:tcW w:w="1170" w:type="dxa"/>
          </w:tcPr>
          <w:p w:rsidR="00D11694" w:rsidRDefault="00D11694" w:rsidP="00872C5C">
            <w:pPr>
              <w:tabs>
                <w:tab w:val="left" w:pos="180"/>
              </w:tabs>
              <w:spacing w:line="480" w:lineRule="auto"/>
              <w:rPr>
                <w:rFonts w:ascii="Times New Roman" w:eastAsia="Times New Roman" w:hAnsi="Times New Roman" w:cs="Times New Roman"/>
                <w:sz w:val="24"/>
                <w:szCs w:val="24"/>
                <w:lang w:eastAsia="en-CA"/>
              </w:rPr>
            </w:pPr>
          </w:p>
        </w:tc>
        <w:tc>
          <w:tcPr>
            <w:tcW w:w="1890" w:type="dxa"/>
          </w:tcPr>
          <w:p w:rsidR="00D11694" w:rsidRDefault="00D11694" w:rsidP="00872C5C">
            <w:pPr>
              <w:tabs>
                <w:tab w:val="left" w:pos="180"/>
              </w:tabs>
              <w:spacing w:line="480" w:lineRule="auto"/>
              <w:rPr>
                <w:rFonts w:ascii="Times New Roman" w:eastAsia="Times New Roman" w:hAnsi="Times New Roman" w:cs="Times New Roman"/>
                <w:sz w:val="24"/>
                <w:szCs w:val="24"/>
                <w:lang w:eastAsia="en-CA"/>
              </w:rPr>
            </w:pPr>
          </w:p>
        </w:tc>
      </w:tr>
    </w:tbl>
    <w:p w:rsidR="005E6BCD" w:rsidRDefault="005E6BCD" w:rsidP="00872C5C">
      <w:pPr>
        <w:tabs>
          <w:tab w:val="left" w:pos="180"/>
        </w:tabs>
        <w:spacing w:line="480" w:lineRule="auto"/>
        <w:rPr>
          <w:rFonts w:ascii="Times New Roman" w:eastAsia="Times New Roman" w:hAnsi="Times New Roman" w:cs="Times New Roman"/>
          <w:sz w:val="24"/>
          <w:szCs w:val="24"/>
          <w:lang w:eastAsia="en-CA"/>
        </w:rPr>
      </w:pPr>
    </w:p>
    <w:p w:rsidR="00D11694" w:rsidRDefault="00D11694" w:rsidP="00872C5C">
      <w:pPr>
        <w:tabs>
          <w:tab w:val="left" w:pos="180"/>
        </w:tabs>
        <w:spacing w:line="48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This would allow her to quickly grasp which concepts characterized which articles, but would be tedious</w:t>
      </w:r>
      <w:r w:rsidR="00FF1D01">
        <w:rPr>
          <w:rFonts w:ascii="Times New Roman" w:eastAsia="Times New Roman" w:hAnsi="Times New Roman" w:cs="Times New Roman"/>
          <w:sz w:val="24"/>
          <w:szCs w:val="24"/>
          <w:lang w:eastAsia="en-CA"/>
        </w:rPr>
        <w:t xml:space="preserve"> for a large number of articles and take a lot of time (about 2 </w:t>
      </w:r>
      <w:proofErr w:type="spellStart"/>
      <w:r w:rsidR="00FF1D01">
        <w:rPr>
          <w:rFonts w:ascii="Times New Roman" w:eastAsia="Times New Roman" w:hAnsi="Times New Roman" w:cs="Times New Roman"/>
          <w:sz w:val="24"/>
          <w:szCs w:val="24"/>
          <w:lang w:eastAsia="en-CA"/>
        </w:rPr>
        <w:t>hrs</w:t>
      </w:r>
      <w:proofErr w:type="spellEnd"/>
      <w:r w:rsidR="00FF1D01">
        <w:rPr>
          <w:rFonts w:ascii="Times New Roman" w:eastAsia="Times New Roman" w:hAnsi="Times New Roman" w:cs="Times New Roman"/>
          <w:sz w:val="24"/>
          <w:szCs w:val="24"/>
          <w:lang w:eastAsia="en-CA"/>
        </w:rPr>
        <w:t xml:space="preserve"> for 19 articles).</w:t>
      </w:r>
    </w:p>
    <w:p w:rsidR="005E6BCD" w:rsidRDefault="005E6BCD" w:rsidP="00872C5C">
      <w:pPr>
        <w:tabs>
          <w:tab w:val="left" w:pos="180"/>
        </w:tabs>
        <w:spacing w:line="48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lastRenderedPageBreak/>
        <w:t xml:space="preserve">In contrast, look at </w:t>
      </w:r>
      <w:r w:rsidR="00FF1D01">
        <w:rPr>
          <w:rFonts w:ascii="Times New Roman" w:eastAsia="Times New Roman" w:hAnsi="Times New Roman" w:cs="Times New Roman"/>
          <w:sz w:val="24"/>
          <w:szCs w:val="24"/>
          <w:lang w:eastAsia="en-CA"/>
        </w:rPr>
        <w:t xml:space="preserve">part of the </w:t>
      </w:r>
      <w:r>
        <w:rPr>
          <w:rFonts w:ascii="Times New Roman" w:eastAsia="Times New Roman" w:hAnsi="Times New Roman" w:cs="Times New Roman"/>
          <w:sz w:val="24"/>
          <w:szCs w:val="24"/>
          <w:lang w:eastAsia="en-CA"/>
        </w:rPr>
        <w:t>content analysis sequencing from Crawdad below</w:t>
      </w:r>
      <w:r w:rsidR="00FF1D01">
        <w:rPr>
          <w:rFonts w:ascii="Times New Roman" w:eastAsia="Times New Roman" w:hAnsi="Times New Roman" w:cs="Times New Roman"/>
          <w:sz w:val="24"/>
          <w:szCs w:val="24"/>
          <w:lang w:eastAsia="en-CA"/>
        </w:rPr>
        <w:t>, which took 90 seconds</w:t>
      </w:r>
      <w:r>
        <w:rPr>
          <w:rFonts w:ascii="Times New Roman" w:eastAsia="Times New Roman" w:hAnsi="Times New Roman" w:cs="Times New Roman"/>
          <w:sz w:val="24"/>
          <w:szCs w:val="24"/>
          <w:lang w:eastAsia="en-CA"/>
        </w:rPr>
        <w:t>:</w:t>
      </w:r>
    </w:p>
    <w:p w:rsidR="005E6BCD" w:rsidRDefault="005E6BCD" w:rsidP="00872C5C">
      <w:pPr>
        <w:tabs>
          <w:tab w:val="left" w:pos="180"/>
        </w:tabs>
        <w:spacing w:line="480" w:lineRule="auto"/>
        <w:rPr>
          <w:rFonts w:ascii="Times New Roman" w:eastAsia="Times New Roman" w:hAnsi="Times New Roman" w:cs="Times New Roman"/>
          <w:sz w:val="24"/>
          <w:szCs w:val="24"/>
          <w:lang w:eastAsia="en-CA"/>
        </w:rPr>
      </w:pPr>
      <w:r>
        <w:rPr>
          <w:noProof/>
          <w:lang w:val="en-US"/>
        </w:rPr>
        <w:drawing>
          <wp:inline distT="0" distB="0" distL="0" distR="0" wp14:anchorId="52AF3A03" wp14:editId="3760E2FF">
            <wp:extent cx="5943600" cy="27406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2740660"/>
                    </a:xfrm>
                    <a:prstGeom prst="rect">
                      <a:avLst/>
                    </a:prstGeom>
                  </pic:spPr>
                </pic:pic>
              </a:graphicData>
            </a:graphic>
          </wp:inline>
        </w:drawing>
      </w:r>
    </w:p>
    <w:p w:rsidR="005E6BCD" w:rsidRDefault="005E6BCD" w:rsidP="00872C5C">
      <w:pPr>
        <w:tabs>
          <w:tab w:val="left" w:pos="180"/>
        </w:tabs>
        <w:spacing w:line="480" w:lineRule="auto"/>
        <w:rPr>
          <w:rFonts w:ascii="Times New Roman" w:eastAsia="Times New Roman" w:hAnsi="Times New Roman" w:cs="Times New Roman"/>
          <w:sz w:val="24"/>
          <w:szCs w:val="24"/>
          <w:lang w:eastAsia="en-CA"/>
        </w:rPr>
      </w:pPr>
    </w:p>
    <w:p w:rsidR="00FF1D01" w:rsidRDefault="00FF1D01" w:rsidP="00872C5C">
      <w:pPr>
        <w:tabs>
          <w:tab w:val="left" w:pos="180"/>
        </w:tabs>
        <w:spacing w:line="480" w:lineRule="auto"/>
        <w:rPr>
          <w:rFonts w:ascii="Times New Roman" w:eastAsia="Times New Roman" w:hAnsi="Times New Roman" w:cs="Times New Roman"/>
          <w:sz w:val="24"/>
          <w:szCs w:val="24"/>
          <w:lang w:eastAsia="en-CA"/>
        </w:rPr>
      </w:pPr>
    </w:p>
    <w:p w:rsidR="00FF1D01" w:rsidRPr="005E6BCD" w:rsidRDefault="00FF1D01" w:rsidP="00872C5C">
      <w:pPr>
        <w:tabs>
          <w:tab w:val="left" w:pos="180"/>
        </w:tabs>
        <w:spacing w:line="480" w:lineRule="auto"/>
        <w:rPr>
          <w:rFonts w:ascii="Times New Roman" w:eastAsia="Times New Roman" w:hAnsi="Times New Roman" w:cs="Times New Roman"/>
          <w:sz w:val="24"/>
          <w:szCs w:val="24"/>
          <w:lang w:eastAsia="en-CA"/>
        </w:rPr>
      </w:pPr>
    </w:p>
    <w:p w:rsidR="00FF1D01" w:rsidRDefault="00FF1D01">
      <w:pPr>
        <w:rPr>
          <w:rFonts w:ascii="Times New Roman" w:eastAsia="Times New Roman" w:hAnsi="Times New Roman" w:cs="Times New Roman"/>
          <w:b/>
          <w:sz w:val="24"/>
          <w:szCs w:val="24"/>
          <w:lang w:eastAsia="en-CA"/>
        </w:rPr>
      </w:pPr>
      <w:r>
        <w:rPr>
          <w:rFonts w:ascii="Times New Roman" w:eastAsia="Times New Roman" w:hAnsi="Times New Roman" w:cs="Times New Roman"/>
          <w:b/>
          <w:sz w:val="24"/>
          <w:szCs w:val="24"/>
          <w:lang w:eastAsia="en-CA"/>
        </w:rPr>
        <w:br w:type="page"/>
      </w:r>
    </w:p>
    <w:p w:rsidR="00E16DC9" w:rsidRPr="00872C5C" w:rsidRDefault="00E16DC9" w:rsidP="00872C5C">
      <w:pPr>
        <w:jc w:val="center"/>
        <w:rPr>
          <w:rFonts w:ascii="Times New Roman" w:eastAsia="Times New Roman" w:hAnsi="Times New Roman" w:cs="Times New Roman"/>
          <w:b/>
          <w:sz w:val="24"/>
          <w:szCs w:val="24"/>
          <w:lang w:eastAsia="en-CA"/>
        </w:rPr>
      </w:pPr>
      <w:bookmarkStart w:id="0" w:name="_GoBack"/>
      <w:bookmarkEnd w:id="0"/>
      <w:r w:rsidRPr="00872C5C">
        <w:rPr>
          <w:rFonts w:ascii="Times New Roman" w:eastAsia="Times New Roman" w:hAnsi="Times New Roman" w:cs="Times New Roman"/>
          <w:b/>
          <w:sz w:val="24"/>
          <w:szCs w:val="24"/>
          <w:lang w:eastAsia="en-CA"/>
        </w:rPr>
        <w:lastRenderedPageBreak/>
        <w:t>References</w:t>
      </w:r>
    </w:p>
    <w:p w:rsidR="00FF1D01" w:rsidRPr="00D11694" w:rsidRDefault="00FF1D01" w:rsidP="00FF1D01">
      <w:pPr>
        <w:spacing w:after="0" w:line="480" w:lineRule="auto"/>
        <w:ind w:left="720" w:hanging="720"/>
        <w:rPr>
          <w:rFonts w:ascii="Times New Roman" w:eastAsia="Times New Roman" w:hAnsi="Times New Roman" w:cs="Times New Roman"/>
          <w:sz w:val="24"/>
          <w:szCs w:val="24"/>
          <w:lang w:val="en-US"/>
        </w:rPr>
      </w:pPr>
      <w:proofErr w:type="spellStart"/>
      <w:proofErr w:type="gramStart"/>
      <w:r w:rsidRPr="00D11694">
        <w:rPr>
          <w:rFonts w:ascii="Times New Roman" w:eastAsia="Times New Roman" w:hAnsi="Times New Roman" w:cs="Times New Roman"/>
          <w:sz w:val="24"/>
          <w:szCs w:val="24"/>
          <w:lang w:val="en-US"/>
        </w:rPr>
        <w:t>Abendroth</w:t>
      </w:r>
      <w:proofErr w:type="spellEnd"/>
      <w:r w:rsidRPr="00D11694">
        <w:rPr>
          <w:rFonts w:ascii="Times New Roman" w:eastAsia="Times New Roman" w:hAnsi="Times New Roman" w:cs="Times New Roman"/>
          <w:sz w:val="24"/>
          <w:szCs w:val="24"/>
          <w:lang w:val="en-US"/>
        </w:rPr>
        <w:t>, M., &amp; Graven, L. J. (2013).</w:t>
      </w:r>
      <w:proofErr w:type="gramEnd"/>
      <w:r w:rsidRPr="00D11694">
        <w:rPr>
          <w:rFonts w:ascii="Times New Roman" w:eastAsia="Times New Roman" w:hAnsi="Times New Roman" w:cs="Times New Roman"/>
          <w:sz w:val="24"/>
          <w:szCs w:val="24"/>
          <w:lang w:val="en-US"/>
        </w:rPr>
        <w:t xml:space="preserve"> </w:t>
      </w:r>
      <w:proofErr w:type="gramStart"/>
      <w:r w:rsidRPr="00D11694">
        <w:rPr>
          <w:rFonts w:ascii="Times New Roman" w:eastAsia="Times New Roman" w:hAnsi="Times New Roman" w:cs="Times New Roman"/>
          <w:sz w:val="24"/>
          <w:szCs w:val="24"/>
          <w:lang w:val="en-US"/>
        </w:rPr>
        <w:t>Integrating care of older adults into the nursing curriculum: A case exemplar project.</w:t>
      </w:r>
      <w:proofErr w:type="gramEnd"/>
      <w:r w:rsidRPr="00D11694">
        <w:rPr>
          <w:rFonts w:ascii="Times New Roman" w:eastAsia="Times New Roman" w:hAnsi="Times New Roman" w:cs="Times New Roman"/>
          <w:sz w:val="24"/>
          <w:szCs w:val="24"/>
          <w:lang w:val="en-US"/>
        </w:rPr>
        <w:t xml:space="preserve"> </w:t>
      </w:r>
      <w:r w:rsidRPr="00D11694">
        <w:rPr>
          <w:rFonts w:ascii="Times New Roman" w:eastAsia="Times New Roman" w:hAnsi="Times New Roman" w:cs="Times New Roman"/>
          <w:i/>
          <w:iCs/>
          <w:sz w:val="24"/>
          <w:szCs w:val="24"/>
          <w:lang w:val="en-US"/>
        </w:rPr>
        <w:t xml:space="preserve">The Journal of </w:t>
      </w:r>
      <w:r>
        <w:rPr>
          <w:rFonts w:ascii="Times New Roman" w:eastAsia="Times New Roman" w:hAnsi="Times New Roman" w:cs="Times New Roman"/>
          <w:i/>
          <w:iCs/>
          <w:sz w:val="24"/>
          <w:szCs w:val="24"/>
          <w:lang w:val="en-US"/>
        </w:rPr>
        <w:t>N</w:t>
      </w:r>
      <w:r w:rsidRPr="00D11694">
        <w:rPr>
          <w:rFonts w:ascii="Times New Roman" w:eastAsia="Times New Roman" w:hAnsi="Times New Roman" w:cs="Times New Roman"/>
          <w:i/>
          <w:iCs/>
          <w:sz w:val="24"/>
          <w:szCs w:val="24"/>
          <w:lang w:val="en-US"/>
        </w:rPr>
        <w:t xml:space="preserve">ursing </w:t>
      </w:r>
      <w:r>
        <w:rPr>
          <w:rFonts w:ascii="Times New Roman" w:eastAsia="Times New Roman" w:hAnsi="Times New Roman" w:cs="Times New Roman"/>
          <w:i/>
          <w:iCs/>
          <w:sz w:val="24"/>
          <w:szCs w:val="24"/>
          <w:lang w:val="en-US"/>
        </w:rPr>
        <w:t>E</w:t>
      </w:r>
      <w:r w:rsidRPr="00D11694">
        <w:rPr>
          <w:rFonts w:ascii="Times New Roman" w:eastAsia="Times New Roman" w:hAnsi="Times New Roman" w:cs="Times New Roman"/>
          <w:i/>
          <w:iCs/>
          <w:sz w:val="24"/>
          <w:szCs w:val="24"/>
          <w:lang w:val="en-US"/>
        </w:rPr>
        <w:t>ducation</w:t>
      </w:r>
      <w:r w:rsidRPr="00D11694">
        <w:rPr>
          <w:rFonts w:ascii="Times New Roman" w:eastAsia="Times New Roman" w:hAnsi="Times New Roman" w:cs="Times New Roman"/>
          <w:sz w:val="24"/>
          <w:szCs w:val="24"/>
          <w:lang w:val="en-US"/>
        </w:rPr>
        <w:t>, 1–4. Retrieved from http://europepmc.org/abstract/MED/23952775</w:t>
      </w:r>
    </w:p>
    <w:p w:rsidR="00FF1D01" w:rsidRDefault="00FF1D01" w:rsidP="00FF1D01">
      <w:pPr>
        <w:spacing w:after="0" w:line="480" w:lineRule="auto"/>
        <w:ind w:left="720" w:hanging="720"/>
        <w:rPr>
          <w:rFonts w:ascii="Times New Roman" w:eastAsia="Times New Roman" w:hAnsi="Times New Roman" w:cs="Times New Roman"/>
          <w:sz w:val="24"/>
          <w:szCs w:val="24"/>
          <w:lang w:val="en-US"/>
        </w:rPr>
      </w:pPr>
      <w:proofErr w:type="gramStart"/>
      <w:r w:rsidRPr="00D11694">
        <w:rPr>
          <w:rFonts w:ascii="Times New Roman" w:eastAsia="Times New Roman" w:hAnsi="Times New Roman" w:cs="Times New Roman"/>
          <w:sz w:val="24"/>
          <w:szCs w:val="24"/>
          <w:lang w:val="en-US"/>
        </w:rPr>
        <w:t>Berg, B. W., Wong, L., &amp; Vincent, D. S. (2010).</w:t>
      </w:r>
      <w:proofErr w:type="gramEnd"/>
      <w:r w:rsidRPr="00D11694">
        <w:rPr>
          <w:rFonts w:ascii="Times New Roman" w:eastAsia="Times New Roman" w:hAnsi="Times New Roman" w:cs="Times New Roman"/>
          <w:sz w:val="24"/>
          <w:szCs w:val="24"/>
          <w:lang w:val="en-US"/>
        </w:rPr>
        <w:t xml:space="preserve"> Technology-enabled </w:t>
      </w:r>
      <w:proofErr w:type="spellStart"/>
      <w:r w:rsidRPr="00D11694">
        <w:rPr>
          <w:rFonts w:ascii="Times New Roman" w:eastAsia="Times New Roman" w:hAnsi="Times New Roman" w:cs="Times New Roman"/>
          <w:sz w:val="24"/>
          <w:szCs w:val="24"/>
          <w:lang w:val="en-US"/>
        </w:rPr>
        <w:t>interprofessional</w:t>
      </w:r>
      <w:proofErr w:type="spellEnd"/>
      <w:r w:rsidRPr="00D11694">
        <w:rPr>
          <w:rFonts w:ascii="Times New Roman" w:eastAsia="Times New Roman" w:hAnsi="Times New Roman" w:cs="Times New Roman"/>
          <w:sz w:val="24"/>
          <w:szCs w:val="24"/>
          <w:lang w:val="en-US"/>
        </w:rPr>
        <w:t xml:space="preserve"> education for nursing and medical students: A pilot study. </w:t>
      </w:r>
      <w:r w:rsidRPr="00D11694">
        <w:rPr>
          <w:rFonts w:ascii="Times New Roman" w:eastAsia="Times New Roman" w:hAnsi="Times New Roman" w:cs="Times New Roman"/>
          <w:i/>
          <w:iCs/>
          <w:sz w:val="24"/>
          <w:szCs w:val="24"/>
          <w:lang w:val="en-US"/>
        </w:rPr>
        <w:t xml:space="preserve">Journal of </w:t>
      </w:r>
      <w:proofErr w:type="spellStart"/>
      <w:r w:rsidRPr="00D11694">
        <w:rPr>
          <w:rFonts w:ascii="Times New Roman" w:eastAsia="Times New Roman" w:hAnsi="Times New Roman" w:cs="Times New Roman"/>
          <w:i/>
          <w:iCs/>
          <w:sz w:val="24"/>
          <w:szCs w:val="24"/>
          <w:lang w:val="en-US"/>
        </w:rPr>
        <w:t>Interprofessional</w:t>
      </w:r>
      <w:proofErr w:type="spellEnd"/>
      <w:r w:rsidRPr="00D11694">
        <w:rPr>
          <w:rFonts w:ascii="Times New Roman" w:eastAsia="Times New Roman" w:hAnsi="Times New Roman" w:cs="Times New Roman"/>
          <w:i/>
          <w:iCs/>
          <w:sz w:val="24"/>
          <w:szCs w:val="24"/>
          <w:lang w:val="en-US"/>
        </w:rPr>
        <w:t xml:space="preserve"> Care</w:t>
      </w:r>
      <w:r w:rsidRPr="00D11694">
        <w:rPr>
          <w:rFonts w:ascii="Times New Roman" w:eastAsia="Times New Roman" w:hAnsi="Times New Roman" w:cs="Times New Roman"/>
          <w:sz w:val="24"/>
          <w:szCs w:val="24"/>
          <w:lang w:val="en-US"/>
        </w:rPr>
        <w:t xml:space="preserve">, </w:t>
      </w:r>
      <w:r w:rsidRPr="00D11694">
        <w:rPr>
          <w:rFonts w:ascii="Times New Roman" w:eastAsia="Times New Roman" w:hAnsi="Times New Roman" w:cs="Times New Roman"/>
          <w:i/>
          <w:iCs/>
          <w:sz w:val="24"/>
          <w:szCs w:val="24"/>
          <w:lang w:val="en-US"/>
        </w:rPr>
        <w:t>24</w:t>
      </w:r>
      <w:r w:rsidRPr="00D11694">
        <w:rPr>
          <w:rFonts w:ascii="Times New Roman" w:eastAsia="Times New Roman" w:hAnsi="Times New Roman" w:cs="Times New Roman"/>
          <w:sz w:val="24"/>
          <w:szCs w:val="24"/>
          <w:lang w:val="en-US"/>
        </w:rPr>
        <w:t xml:space="preserve">(5), 601–604. Retrieved from </w:t>
      </w:r>
      <w:hyperlink r:id="rId16" w:history="1">
        <w:r w:rsidRPr="009B2B72">
          <w:rPr>
            <w:rStyle w:val="Hyperlink"/>
            <w:rFonts w:ascii="Times New Roman" w:eastAsia="Times New Roman" w:hAnsi="Times New Roman" w:cs="Times New Roman"/>
            <w:sz w:val="24"/>
            <w:szCs w:val="24"/>
            <w:lang w:val="en-US"/>
          </w:rPr>
          <w:t>http://informahealthcare.com/doi/pdf/10.3109/13561820903373194</w:t>
        </w:r>
      </w:hyperlink>
    </w:p>
    <w:p w:rsidR="00E16DC9" w:rsidRPr="00E16DC9" w:rsidRDefault="00E16DC9" w:rsidP="00E16DC9">
      <w:pPr>
        <w:spacing w:after="0" w:line="480" w:lineRule="auto"/>
        <w:ind w:left="720" w:hanging="720"/>
        <w:rPr>
          <w:rFonts w:ascii="Times New Roman" w:eastAsia="Times New Roman" w:hAnsi="Times New Roman" w:cs="Times New Roman"/>
          <w:sz w:val="24"/>
          <w:szCs w:val="24"/>
          <w:lang w:eastAsia="en-CA"/>
        </w:rPr>
      </w:pPr>
      <w:r w:rsidRPr="00E16DC9">
        <w:rPr>
          <w:rFonts w:ascii="Times New Roman" w:eastAsia="Times New Roman" w:hAnsi="Times New Roman" w:cs="Times New Roman"/>
          <w:sz w:val="24"/>
          <w:szCs w:val="24"/>
          <w:lang w:eastAsia="en-CA"/>
        </w:rPr>
        <w:t xml:space="preserve">Carrick, J. A. (2010). </w:t>
      </w:r>
      <w:r w:rsidRPr="00E16DC9">
        <w:rPr>
          <w:rFonts w:ascii="Times New Roman" w:eastAsia="Times New Roman" w:hAnsi="Times New Roman" w:cs="Times New Roman"/>
          <w:i/>
          <w:iCs/>
          <w:sz w:val="24"/>
          <w:szCs w:val="24"/>
          <w:lang w:eastAsia="en-CA"/>
        </w:rPr>
        <w:t>The effect of classroom and clinical learning approaches on academic achievement in associate degree nursing students</w:t>
      </w:r>
      <w:r w:rsidRPr="00E16DC9">
        <w:rPr>
          <w:rFonts w:ascii="Times New Roman" w:eastAsia="Times New Roman" w:hAnsi="Times New Roman" w:cs="Times New Roman"/>
          <w:sz w:val="24"/>
          <w:szCs w:val="24"/>
          <w:lang w:eastAsia="en-CA"/>
        </w:rPr>
        <w:t xml:space="preserve"> (D.</w:t>
      </w:r>
      <w:r w:rsidR="00872C5C">
        <w:rPr>
          <w:rFonts w:ascii="Times New Roman" w:eastAsia="Times New Roman" w:hAnsi="Times New Roman" w:cs="Times New Roman"/>
          <w:sz w:val="24"/>
          <w:szCs w:val="24"/>
          <w:lang w:eastAsia="en-CA"/>
        </w:rPr>
        <w:t xml:space="preserve"> </w:t>
      </w:r>
      <w:r w:rsidRPr="00E16DC9">
        <w:rPr>
          <w:rFonts w:ascii="Times New Roman" w:eastAsia="Times New Roman" w:hAnsi="Times New Roman" w:cs="Times New Roman"/>
          <w:sz w:val="24"/>
          <w:szCs w:val="24"/>
          <w:lang w:eastAsia="en-CA"/>
        </w:rPr>
        <w:t xml:space="preserve">Ed.). Indiana University of Pennsylvania, United States. </w:t>
      </w:r>
    </w:p>
    <w:p w:rsidR="00E16DC9" w:rsidRPr="00E16DC9" w:rsidRDefault="00E16DC9">
      <w:pPr>
        <w:rPr>
          <w:lang w:val="en-US"/>
        </w:rPr>
      </w:pPr>
    </w:p>
    <w:sectPr w:rsidR="00E16DC9" w:rsidRPr="00E16D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DC9"/>
    <w:rsid w:val="000267AD"/>
    <w:rsid w:val="000839FF"/>
    <w:rsid w:val="000A1CD5"/>
    <w:rsid w:val="000A6609"/>
    <w:rsid w:val="000B3EAC"/>
    <w:rsid w:val="000B7A73"/>
    <w:rsid w:val="000E5A33"/>
    <w:rsid w:val="00106C27"/>
    <w:rsid w:val="00123AA9"/>
    <w:rsid w:val="001B00B5"/>
    <w:rsid w:val="001B4EC2"/>
    <w:rsid w:val="001F5636"/>
    <w:rsid w:val="00213857"/>
    <w:rsid w:val="00264384"/>
    <w:rsid w:val="002A4DC8"/>
    <w:rsid w:val="002B7386"/>
    <w:rsid w:val="002D4842"/>
    <w:rsid w:val="00301434"/>
    <w:rsid w:val="00317202"/>
    <w:rsid w:val="0032295D"/>
    <w:rsid w:val="00340210"/>
    <w:rsid w:val="003D4EA5"/>
    <w:rsid w:val="003E5D52"/>
    <w:rsid w:val="00417103"/>
    <w:rsid w:val="004215F5"/>
    <w:rsid w:val="004866AC"/>
    <w:rsid w:val="004E29D6"/>
    <w:rsid w:val="005D1834"/>
    <w:rsid w:val="005E6BCD"/>
    <w:rsid w:val="00690627"/>
    <w:rsid w:val="00797A6D"/>
    <w:rsid w:val="0083029E"/>
    <w:rsid w:val="0083605B"/>
    <w:rsid w:val="0086298F"/>
    <w:rsid w:val="00872C5C"/>
    <w:rsid w:val="00897C22"/>
    <w:rsid w:val="008D4E73"/>
    <w:rsid w:val="008E10D0"/>
    <w:rsid w:val="009766E3"/>
    <w:rsid w:val="009B15E1"/>
    <w:rsid w:val="009F3C49"/>
    <w:rsid w:val="00A22CE2"/>
    <w:rsid w:val="00A86FFD"/>
    <w:rsid w:val="00AA5F31"/>
    <w:rsid w:val="00B53148"/>
    <w:rsid w:val="00B925D2"/>
    <w:rsid w:val="00C37C67"/>
    <w:rsid w:val="00C45F46"/>
    <w:rsid w:val="00C7337D"/>
    <w:rsid w:val="00C76E9F"/>
    <w:rsid w:val="00D11694"/>
    <w:rsid w:val="00DD29DD"/>
    <w:rsid w:val="00DE4D0C"/>
    <w:rsid w:val="00DF1026"/>
    <w:rsid w:val="00E16DC9"/>
    <w:rsid w:val="00E202C0"/>
    <w:rsid w:val="00E41032"/>
    <w:rsid w:val="00E96A3E"/>
    <w:rsid w:val="00FD07D6"/>
    <w:rsid w:val="00FF1D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6DC9"/>
    <w:rPr>
      <w:color w:val="0563C1" w:themeColor="hyperlink"/>
      <w:u w:val="single"/>
    </w:rPr>
  </w:style>
  <w:style w:type="paragraph" w:styleId="BalloonText">
    <w:name w:val="Balloon Text"/>
    <w:basedOn w:val="Normal"/>
    <w:link w:val="BalloonTextChar"/>
    <w:uiPriority w:val="99"/>
    <w:semiHidden/>
    <w:unhideWhenUsed/>
    <w:rsid w:val="00C733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37D"/>
    <w:rPr>
      <w:rFonts w:ascii="Tahoma" w:hAnsi="Tahoma" w:cs="Tahoma"/>
      <w:sz w:val="16"/>
      <w:szCs w:val="16"/>
    </w:rPr>
  </w:style>
  <w:style w:type="table" w:styleId="TableGrid">
    <w:name w:val="Table Grid"/>
    <w:basedOn w:val="TableNormal"/>
    <w:uiPriority w:val="39"/>
    <w:rsid w:val="005E6B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6DC9"/>
    <w:rPr>
      <w:color w:val="0563C1" w:themeColor="hyperlink"/>
      <w:u w:val="single"/>
    </w:rPr>
  </w:style>
  <w:style w:type="paragraph" w:styleId="BalloonText">
    <w:name w:val="Balloon Text"/>
    <w:basedOn w:val="Normal"/>
    <w:link w:val="BalloonTextChar"/>
    <w:uiPriority w:val="99"/>
    <w:semiHidden/>
    <w:unhideWhenUsed/>
    <w:rsid w:val="00C733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37D"/>
    <w:rPr>
      <w:rFonts w:ascii="Tahoma" w:hAnsi="Tahoma" w:cs="Tahoma"/>
      <w:sz w:val="16"/>
      <w:szCs w:val="16"/>
    </w:rPr>
  </w:style>
  <w:style w:type="table" w:styleId="TableGrid">
    <w:name w:val="Table Grid"/>
    <w:basedOn w:val="TableNormal"/>
    <w:uiPriority w:val="39"/>
    <w:rsid w:val="005E6B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200888">
      <w:bodyDiv w:val="1"/>
      <w:marLeft w:val="0"/>
      <w:marRight w:val="0"/>
      <w:marTop w:val="0"/>
      <w:marBottom w:val="0"/>
      <w:divBdr>
        <w:top w:val="none" w:sz="0" w:space="0" w:color="auto"/>
        <w:left w:val="none" w:sz="0" w:space="0" w:color="auto"/>
        <w:bottom w:val="none" w:sz="0" w:space="0" w:color="auto"/>
        <w:right w:val="none" w:sz="0" w:space="0" w:color="auto"/>
      </w:divBdr>
      <w:divsChild>
        <w:div w:id="1281766505">
          <w:marLeft w:val="0"/>
          <w:marRight w:val="0"/>
          <w:marTop w:val="0"/>
          <w:marBottom w:val="0"/>
          <w:divBdr>
            <w:top w:val="none" w:sz="0" w:space="0" w:color="auto"/>
            <w:left w:val="none" w:sz="0" w:space="0" w:color="auto"/>
            <w:bottom w:val="none" w:sz="0" w:space="0" w:color="auto"/>
            <w:right w:val="none" w:sz="0" w:space="0" w:color="auto"/>
          </w:divBdr>
          <w:divsChild>
            <w:div w:id="162774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6057">
      <w:bodyDiv w:val="1"/>
      <w:marLeft w:val="0"/>
      <w:marRight w:val="0"/>
      <w:marTop w:val="0"/>
      <w:marBottom w:val="0"/>
      <w:divBdr>
        <w:top w:val="none" w:sz="0" w:space="0" w:color="auto"/>
        <w:left w:val="none" w:sz="0" w:space="0" w:color="auto"/>
        <w:bottom w:val="none" w:sz="0" w:space="0" w:color="auto"/>
        <w:right w:val="none" w:sz="0" w:space="0" w:color="auto"/>
      </w:divBdr>
    </w:div>
    <w:div w:id="1022197482">
      <w:bodyDiv w:val="1"/>
      <w:marLeft w:val="0"/>
      <w:marRight w:val="0"/>
      <w:marTop w:val="0"/>
      <w:marBottom w:val="0"/>
      <w:divBdr>
        <w:top w:val="none" w:sz="0" w:space="0" w:color="auto"/>
        <w:left w:val="none" w:sz="0" w:space="0" w:color="auto"/>
        <w:bottom w:val="none" w:sz="0" w:space="0" w:color="auto"/>
        <w:right w:val="none" w:sz="0" w:space="0" w:color="auto"/>
      </w:divBdr>
      <w:divsChild>
        <w:div w:id="950669521">
          <w:marLeft w:val="0"/>
          <w:marRight w:val="0"/>
          <w:marTop w:val="0"/>
          <w:marBottom w:val="0"/>
          <w:divBdr>
            <w:top w:val="none" w:sz="0" w:space="0" w:color="auto"/>
            <w:left w:val="none" w:sz="0" w:space="0" w:color="auto"/>
            <w:bottom w:val="none" w:sz="0" w:space="0" w:color="auto"/>
            <w:right w:val="none" w:sz="0" w:space="0" w:color="auto"/>
          </w:divBdr>
          <w:divsChild>
            <w:div w:id="20024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7883">
      <w:bodyDiv w:val="1"/>
      <w:marLeft w:val="0"/>
      <w:marRight w:val="0"/>
      <w:marTop w:val="0"/>
      <w:marBottom w:val="0"/>
      <w:divBdr>
        <w:top w:val="none" w:sz="0" w:space="0" w:color="auto"/>
        <w:left w:val="none" w:sz="0" w:space="0" w:color="auto"/>
        <w:bottom w:val="none" w:sz="0" w:space="0" w:color="auto"/>
        <w:right w:val="none" w:sz="0" w:space="0" w:color="auto"/>
      </w:divBdr>
      <w:divsChild>
        <w:div w:id="325473068">
          <w:marLeft w:val="0"/>
          <w:marRight w:val="0"/>
          <w:marTop w:val="0"/>
          <w:marBottom w:val="0"/>
          <w:divBdr>
            <w:top w:val="none" w:sz="0" w:space="0" w:color="auto"/>
            <w:left w:val="none" w:sz="0" w:space="0" w:color="auto"/>
            <w:bottom w:val="none" w:sz="0" w:space="0" w:color="auto"/>
            <w:right w:val="none" w:sz="0" w:space="0" w:color="auto"/>
          </w:divBdr>
          <w:divsChild>
            <w:div w:id="15124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2477">
      <w:bodyDiv w:val="1"/>
      <w:marLeft w:val="0"/>
      <w:marRight w:val="0"/>
      <w:marTop w:val="0"/>
      <w:marBottom w:val="0"/>
      <w:divBdr>
        <w:top w:val="none" w:sz="0" w:space="0" w:color="auto"/>
        <w:left w:val="none" w:sz="0" w:space="0" w:color="auto"/>
        <w:bottom w:val="none" w:sz="0" w:space="0" w:color="auto"/>
        <w:right w:val="none" w:sz="0" w:space="0" w:color="auto"/>
      </w:divBdr>
      <w:divsChild>
        <w:div w:id="743841597">
          <w:marLeft w:val="0"/>
          <w:marRight w:val="0"/>
          <w:marTop w:val="0"/>
          <w:marBottom w:val="0"/>
          <w:divBdr>
            <w:top w:val="none" w:sz="0" w:space="0" w:color="auto"/>
            <w:left w:val="none" w:sz="0" w:space="0" w:color="auto"/>
            <w:bottom w:val="none" w:sz="0" w:space="0" w:color="auto"/>
            <w:right w:val="none" w:sz="0" w:space="0" w:color="auto"/>
          </w:divBdr>
          <w:divsChild>
            <w:div w:id="96528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gi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cs.voyant-tools.org/videos/" TargetMode="External"/><Relationship Id="rId12" Type="http://schemas.openxmlformats.org/officeDocument/2006/relationships/image" Target="media/image5.gif"/><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informahealthcare.com/doi/pdf/10.3109/13561820903373194" TargetMode="External"/><Relationship Id="rId1" Type="http://schemas.openxmlformats.org/officeDocument/2006/relationships/styles" Target="styles.xml"/><Relationship Id="rId6" Type="http://schemas.openxmlformats.org/officeDocument/2006/relationships/hyperlink" Target="http://voyeurtools.org/tool/ScatterPlot/" TargetMode="External"/><Relationship Id="rId11" Type="http://schemas.openxmlformats.org/officeDocument/2006/relationships/image" Target="media/image4.jpg"/><Relationship Id="rId5" Type="http://schemas.openxmlformats.org/officeDocument/2006/relationships/hyperlink" Target="http://voyeurtools.org/tool/ScatterPlot/" TargetMode="Externa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Yensen</dc:creator>
  <cp:lastModifiedBy>Jack</cp:lastModifiedBy>
  <cp:revision>2</cp:revision>
  <dcterms:created xsi:type="dcterms:W3CDTF">2013-11-10T21:04:00Z</dcterms:created>
  <dcterms:modified xsi:type="dcterms:W3CDTF">2013-11-10T21:04:00Z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American Psychological Association 6th Edition</vt:lpwstr>
  </property>
</Properties>
</file>