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B4" w:rsidRDefault="000251B4">
      <w:pPr>
        <w:rPr>
          <w:b/>
          <w:noProof/>
          <w:sz w:val="36"/>
          <w:szCs w:val="36"/>
          <w:lang w:val="en-US"/>
        </w:rPr>
      </w:pPr>
      <w:r w:rsidRPr="00CC1CC3">
        <w:rPr>
          <w:b/>
          <w:noProof/>
          <w:sz w:val="36"/>
          <w:szCs w:val="36"/>
          <w:highlight w:val="yellow"/>
          <w:lang w:val="en-US"/>
        </w:rPr>
        <w:t>DIAGNOSIS OF PRURITUS</w:t>
      </w:r>
      <w:r w:rsidRPr="00B82E19">
        <w:rPr>
          <w:b/>
          <w:noProof/>
          <w:sz w:val="36"/>
          <w:szCs w:val="36"/>
          <w:lang w:val="en-US"/>
        </w:rPr>
        <w:t xml:space="preserve"> </w:t>
      </w:r>
    </w:p>
    <w:p w:rsidR="00CC1CC3" w:rsidRPr="00CC1CC3" w:rsidRDefault="00CC1CC3">
      <w:pPr>
        <w:rPr>
          <w:b/>
          <w:noProof/>
          <w:sz w:val="28"/>
          <w:szCs w:val="28"/>
          <w:lang w:val="en-US"/>
        </w:rPr>
      </w:pPr>
      <w:r w:rsidRPr="00CC1CC3">
        <w:rPr>
          <w:b/>
          <w:noProof/>
          <w:sz w:val="28"/>
          <w:szCs w:val="28"/>
          <w:highlight w:val="cyan"/>
          <w:lang w:val="en-US"/>
        </w:rPr>
        <w:t>Information for this section was sources from Textbook of Veterinary Internal Medicine: Diseases of the dog and cat, 5</w:t>
      </w:r>
      <w:r w:rsidRPr="00CC1CC3">
        <w:rPr>
          <w:b/>
          <w:noProof/>
          <w:sz w:val="28"/>
          <w:szCs w:val="28"/>
          <w:highlight w:val="cyan"/>
          <w:vertAlign w:val="superscript"/>
          <w:lang w:val="en-US"/>
        </w:rPr>
        <w:t>th</w:t>
      </w:r>
      <w:r w:rsidRPr="00CC1CC3">
        <w:rPr>
          <w:b/>
          <w:noProof/>
          <w:sz w:val="28"/>
          <w:szCs w:val="28"/>
          <w:highlight w:val="cyan"/>
          <w:lang w:val="en-US"/>
        </w:rPr>
        <w:t xml:space="preserve"> ed. , by Stephen J. Ettinger. Vol 1. Chapter 9: pgs 32-33</w:t>
      </w:r>
      <w:r w:rsidRPr="00CC1CC3">
        <w:rPr>
          <w:b/>
          <w:noProof/>
          <w:sz w:val="28"/>
          <w:szCs w:val="28"/>
          <w:lang w:val="en-US"/>
        </w:rPr>
        <w:t xml:space="preserve"> </w:t>
      </w:r>
    </w:p>
    <w:p w:rsidR="00B82E19" w:rsidRDefault="00B82E19">
      <w:pPr>
        <w:rPr>
          <w:noProof/>
          <w:lang w:val="en-US"/>
        </w:rPr>
      </w:pPr>
      <w:r>
        <w:rPr>
          <w:noProof/>
          <w:lang w:val="en-US"/>
        </w:rPr>
        <w:t xml:space="preserve">Many of the lesions look the same. YOU MUST garner a good history from the client. </w:t>
      </w:r>
    </w:p>
    <w:p w:rsidR="00B82E19" w:rsidRDefault="000251B4">
      <w:r>
        <w:rPr>
          <w:noProof/>
          <w:lang w:val="en-US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268"/>
        <w:gridCol w:w="7308"/>
      </w:tblGrid>
      <w:tr w:rsidR="00B82E19" w:rsidTr="00B82E19">
        <w:tc>
          <w:tcPr>
            <w:tcW w:w="2268" w:type="dxa"/>
          </w:tcPr>
          <w:p w:rsidR="00B82E19" w:rsidRDefault="00B82E19">
            <w:proofErr w:type="spellStart"/>
            <w:r>
              <w:t>Signalment</w:t>
            </w:r>
            <w:proofErr w:type="spellEnd"/>
            <w:r>
              <w:t xml:space="preserve"> </w:t>
            </w:r>
          </w:p>
        </w:tc>
        <w:tc>
          <w:tcPr>
            <w:tcW w:w="7308" w:type="dxa"/>
            <w:shd w:val="clear" w:color="auto" w:fill="000000" w:themeFill="text1"/>
          </w:tcPr>
          <w:p w:rsidR="00B82E19" w:rsidRDefault="00B82E19">
            <w:r>
              <w:t xml:space="preserve">Information </w:t>
            </w:r>
          </w:p>
        </w:tc>
      </w:tr>
      <w:tr w:rsidR="00B82E19" w:rsidTr="00B82E19">
        <w:tc>
          <w:tcPr>
            <w:tcW w:w="2268" w:type="dxa"/>
            <w:shd w:val="clear" w:color="auto" w:fill="000000" w:themeFill="text1"/>
          </w:tcPr>
          <w:p w:rsidR="00B82E19" w:rsidRDefault="00B82E19">
            <w:r>
              <w:t>Age</w:t>
            </w:r>
          </w:p>
        </w:tc>
        <w:tc>
          <w:tcPr>
            <w:tcW w:w="7308" w:type="dxa"/>
          </w:tcPr>
          <w:p w:rsidR="00B82E19" w:rsidRDefault="00B82E19">
            <w:r>
              <w:t xml:space="preserve">Critical information for prioritizing differential diagnoses. Scabies and </w:t>
            </w:r>
            <w:proofErr w:type="spellStart"/>
            <w:r>
              <w:t>demodicosis</w:t>
            </w:r>
            <w:proofErr w:type="spellEnd"/>
            <w:r>
              <w:t xml:space="preserve"> are noted primarily in younger animals. </w:t>
            </w:r>
          </w:p>
          <w:p w:rsidR="00B82E19" w:rsidRDefault="00B82E19">
            <w:r>
              <w:t xml:space="preserve">Atopic dermatitis, food allergy and </w:t>
            </w:r>
            <w:proofErr w:type="spellStart"/>
            <w:r>
              <w:t>pyoderma</w:t>
            </w:r>
            <w:proofErr w:type="spellEnd"/>
            <w:r>
              <w:t xml:space="preserve"> occur more commonly in older animals. </w:t>
            </w:r>
          </w:p>
        </w:tc>
      </w:tr>
      <w:tr w:rsidR="00B82E19" w:rsidTr="00B82E19">
        <w:tc>
          <w:tcPr>
            <w:tcW w:w="2268" w:type="dxa"/>
          </w:tcPr>
          <w:p w:rsidR="00B82E19" w:rsidRDefault="00B82E19">
            <w:r>
              <w:t xml:space="preserve">Breed </w:t>
            </w:r>
          </w:p>
        </w:tc>
        <w:tc>
          <w:tcPr>
            <w:tcW w:w="7308" w:type="dxa"/>
            <w:shd w:val="clear" w:color="auto" w:fill="000000" w:themeFill="text1"/>
          </w:tcPr>
          <w:p w:rsidR="00B82E19" w:rsidRDefault="00B82E19">
            <w:r>
              <w:t xml:space="preserve">Some are breed-specific. Golden retrievers, </w:t>
            </w:r>
            <w:proofErr w:type="spellStart"/>
            <w:r>
              <w:t>Dalmations</w:t>
            </w:r>
            <w:proofErr w:type="spellEnd"/>
            <w:r>
              <w:t xml:space="preserve"> and many small terrier breeds are at increased risk for development of atopic dermatitis. </w:t>
            </w:r>
          </w:p>
        </w:tc>
      </w:tr>
      <w:tr w:rsidR="00B82E19" w:rsidTr="00B82E19">
        <w:tc>
          <w:tcPr>
            <w:tcW w:w="2268" w:type="dxa"/>
            <w:shd w:val="clear" w:color="auto" w:fill="000000" w:themeFill="text1"/>
          </w:tcPr>
          <w:p w:rsidR="00B82E19" w:rsidRDefault="00B82E19">
            <w:r>
              <w:t xml:space="preserve">Sex </w:t>
            </w:r>
          </w:p>
        </w:tc>
        <w:tc>
          <w:tcPr>
            <w:tcW w:w="7308" w:type="dxa"/>
          </w:tcPr>
          <w:p w:rsidR="00B82E19" w:rsidRDefault="00B82E19">
            <w:r>
              <w:t xml:space="preserve">Not common in </w:t>
            </w:r>
            <w:proofErr w:type="spellStart"/>
            <w:r>
              <w:t>pruritic</w:t>
            </w:r>
            <w:proofErr w:type="spellEnd"/>
            <w:r>
              <w:t xml:space="preserve"> skin diseases. </w:t>
            </w:r>
          </w:p>
          <w:p w:rsidR="00B82E19" w:rsidRDefault="00B82E19">
            <w:r>
              <w:t xml:space="preserve">May be noted with </w:t>
            </w:r>
            <w:proofErr w:type="spellStart"/>
            <w:r>
              <w:t>Sertoli</w:t>
            </w:r>
            <w:proofErr w:type="spellEnd"/>
            <w:r>
              <w:t xml:space="preserve"> cell </w:t>
            </w:r>
            <w:proofErr w:type="spellStart"/>
            <w:r>
              <w:t>tumors</w:t>
            </w:r>
            <w:proofErr w:type="spellEnd"/>
            <w:r>
              <w:t xml:space="preserve">, male feminizing syndromes and canine female </w:t>
            </w:r>
            <w:proofErr w:type="spellStart"/>
            <w:r>
              <w:t>hyperestrogenism</w:t>
            </w:r>
            <w:proofErr w:type="spellEnd"/>
            <w:r>
              <w:t xml:space="preserve">. </w:t>
            </w:r>
          </w:p>
        </w:tc>
      </w:tr>
    </w:tbl>
    <w:p w:rsidR="000251B4" w:rsidRDefault="000251B4"/>
    <w:tbl>
      <w:tblPr>
        <w:tblStyle w:val="TableGrid"/>
        <w:tblW w:w="0" w:type="auto"/>
        <w:tblLook w:val="04A0"/>
      </w:tblPr>
      <w:tblGrid>
        <w:gridCol w:w="3168"/>
        <w:gridCol w:w="6408"/>
      </w:tblGrid>
      <w:tr w:rsidR="00B82E19" w:rsidTr="007C0965">
        <w:tc>
          <w:tcPr>
            <w:tcW w:w="3168" w:type="dxa"/>
            <w:shd w:val="clear" w:color="auto" w:fill="92D050"/>
          </w:tcPr>
          <w:p w:rsidR="00B82E19" w:rsidRDefault="00B82E19">
            <w:r>
              <w:t xml:space="preserve">General Findings </w:t>
            </w:r>
          </w:p>
        </w:tc>
        <w:tc>
          <w:tcPr>
            <w:tcW w:w="6408" w:type="dxa"/>
          </w:tcPr>
          <w:p w:rsidR="00B82E19" w:rsidRDefault="00B82E19">
            <w:r>
              <w:t xml:space="preserve">Information </w:t>
            </w:r>
          </w:p>
        </w:tc>
      </w:tr>
      <w:tr w:rsidR="00B82E19" w:rsidTr="007C0965">
        <w:trPr>
          <w:trHeight w:val="953"/>
        </w:trPr>
        <w:tc>
          <w:tcPr>
            <w:tcW w:w="3168" w:type="dxa"/>
          </w:tcPr>
          <w:p w:rsidR="00B82E19" w:rsidRDefault="00B82E19">
            <w:r>
              <w:t xml:space="preserve">Diet </w:t>
            </w:r>
          </w:p>
        </w:tc>
        <w:tc>
          <w:tcPr>
            <w:tcW w:w="6408" w:type="dxa"/>
            <w:shd w:val="clear" w:color="auto" w:fill="92D050"/>
          </w:tcPr>
          <w:p w:rsidR="00B82E19" w:rsidRDefault="007C0965">
            <w:r>
              <w:t xml:space="preserve">Food allergy or intolerance in both dogs and cats. It normally coexists with other allergic skin diseases such as atopic dermatitis and flea allergy dermatitis. </w:t>
            </w:r>
          </w:p>
          <w:p w:rsidR="007C0965" w:rsidRDefault="007C0965">
            <w:r>
              <w:t>Lipid-deficient diets may exacerbate canine seborrhoea.</w:t>
            </w:r>
          </w:p>
        </w:tc>
      </w:tr>
      <w:tr w:rsidR="00B82E19" w:rsidTr="007C0965">
        <w:tc>
          <w:tcPr>
            <w:tcW w:w="3168" w:type="dxa"/>
            <w:shd w:val="clear" w:color="auto" w:fill="92D050"/>
          </w:tcPr>
          <w:p w:rsidR="00B82E19" w:rsidRDefault="007C0965">
            <w:r>
              <w:t xml:space="preserve">Environment and Exposure </w:t>
            </w:r>
          </w:p>
        </w:tc>
        <w:tc>
          <w:tcPr>
            <w:tcW w:w="6408" w:type="dxa"/>
          </w:tcPr>
          <w:p w:rsidR="007C0965" w:rsidRDefault="007C0965">
            <w:r>
              <w:t xml:space="preserve">Seen in animals permitted to roam free such as feline scabies and flea allergy dermatitis. </w:t>
            </w:r>
          </w:p>
          <w:p w:rsidR="007C0965" w:rsidRDefault="007C0965">
            <w:r>
              <w:t xml:space="preserve">Grooming establishments, kennels and veterinary practices offer additional opportunities for contagion. </w:t>
            </w:r>
          </w:p>
        </w:tc>
      </w:tr>
      <w:tr w:rsidR="00B82E19" w:rsidTr="007C0965">
        <w:tc>
          <w:tcPr>
            <w:tcW w:w="3168" w:type="dxa"/>
          </w:tcPr>
          <w:p w:rsidR="00B82E19" w:rsidRDefault="00B82E19">
            <w:r>
              <w:t xml:space="preserve">Other Household pets </w:t>
            </w:r>
          </w:p>
        </w:tc>
        <w:tc>
          <w:tcPr>
            <w:tcW w:w="6408" w:type="dxa"/>
            <w:shd w:val="clear" w:color="auto" w:fill="92D050"/>
          </w:tcPr>
          <w:p w:rsidR="00B82E19" w:rsidRDefault="007C0965">
            <w:r>
              <w:t xml:space="preserve">Dogs and cats share cat flea as a common </w:t>
            </w:r>
            <w:proofErr w:type="spellStart"/>
            <w:r>
              <w:t>ectoparasite</w:t>
            </w:r>
            <w:proofErr w:type="spellEnd"/>
            <w:r>
              <w:t xml:space="preserve"> however you will sooner see a dog presenting with flea allergy dermatitis. </w:t>
            </w:r>
          </w:p>
        </w:tc>
      </w:tr>
      <w:tr w:rsidR="00B82E19" w:rsidTr="007C0965">
        <w:tc>
          <w:tcPr>
            <w:tcW w:w="3168" w:type="dxa"/>
            <w:shd w:val="clear" w:color="auto" w:fill="92D050"/>
          </w:tcPr>
          <w:p w:rsidR="00B82E19" w:rsidRDefault="00B82E19">
            <w:r>
              <w:t xml:space="preserve">Human Contacts </w:t>
            </w:r>
          </w:p>
        </w:tc>
        <w:tc>
          <w:tcPr>
            <w:tcW w:w="6408" w:type="dxa"/>
          </w:tcPr>
          <w:p w:rsidR="00B82E19" w:rsidRDefault="007C0965">
            <w:proofErr w:type="spellStart"/>
            <w:r>
              <w:t>Pruritic</w:t>
            </w:r>
            <w:proofErr w:type="spellEnd"/>
            <w:r>
              <w:t xml:space="preserve"> popular rash in an owner with a </w:t>
            </w:r>
            <w:proofErr w:type="spellStart"/>
            <w:r>
              <w:t>pruritic</w:t>
            </w:r>
            <w:proofErr w:type="spellEnd"/>
            <w:r>
              <w:t xml:space="preserve"> pet may suggest </w:t>
            </w:r>
            <w:proofErr w:type="spellStart"/>
            <w:r>
              <w:t>zoonotic</w:t>
            </w:r>
            <w:proofErr w:type="spellEnd"/>
            <w:r>
              <w:t xml:space="preserve"> infestation with canine or feline scabies mites. </w:t>
            </w:r>
          </w:p>
        </w:tc>
      </w:tr>
    </w:tbl>
    <w:p w:rsidR="00B82E19" w:rsidRDefault="00B82E19"/>
    <w:p w:rsidR="00CC1CC3" w:rsidRDefault="00CC1CC3"/>
    <w:p w:rsidR="00CC1CC3" w:rsidRDefault="00CC1CC3"/>
    <w:p w:rsidR="00CC1CC3" w:rsidRDefault="00CC1CC3"/>
    <w:p w:rsidR="00CC1CC3" w:rsidRDefault="00CC1CC3"/>
    <w:p w:rsidR="00CC1CC3" w:rsidRDefault="00CC1CC3"/>
    <w:tbl>
      <w:tblPr>
        <w:tblStyle w:val="TableGrid"/>
        <w:tblW w:w="0" w:type="auto"/>
        <w:tblLook w:val="04A0"/>
      </w:tblPr>
      <w:tblGrid>
        <w:gridCol w:w="2448"/>
        <w:gridCol w:w="7128"/>
      </w:tblGrid>
      <w:tr w:rsidR="007C0965" w:rsidTr="00CC1CC3">
        <w:tc>
          <w:tcPr>
            <w:tcW w:w="2448" w:type="dxa"/>
          </w:tcPr>
          <w:p w:rsidR="007C0965" w:rsidRDefault="007C0965">
            <w:r>
              <w:lastRenderedPageBreak/>
              <w:t xml:space="preserve">Specific History </w:t>
            </w:r>
          </w:p>
        </w:tc>
        <w:tc>
          <w:tcPr>
            <w:tcW w:w="7128" w:type="dxa"/>
            <w:shd w:val="clear" w:color="auto" w:fill="8DB3E2" w:themeFill="text2" w:themeFillTint="66"/>
          </w:tcPr>
          <w:p w:rsidR="007C0965" w:rsidRDefault="007C0965">
            <w:r>
              <w:t xml:space="preserve">Information </w:t>
            </w:r>
          </w:p>
        </w:tc>
      </w:tr>
      <w:tr w:rsidR="007C0965" w:rsidTr="00CC1CC3">
        <w:tc>
          <w:tcPr>
            <w:tcW w:w="2448" w:type="dxa"/>
            <w:shd w:val="clear" w:color="auto" w:fill="8DB3E2" w:themeFill="text2" w:themeFillTint="66"/>
          </w:tcPr>
          <w:p w:rsidR="007C0965" w:rsidRDefault="007C0965">
            <w:r>
              <w:t xml:space="preserve">Site, Onset and Progression </w:t>
            </w:r>
          </w:p>
        </w:tc>
        <w:tc>
          <w:tcPr>
            <w:tcW w:w="7128" w:type="dxa"/>
          </w:tcPr>
          <w:p w:rsidR="007C0965" w:rsidRDefault="007C0965">
            <w:r>
              <w:t xml:space="preserve">Knowledge of the initial sites is useful if the disease has spread before veterinary care could be administered. </w:t>
            </w:r>
          </w:p>
          <w:p w:rsidR="00CC1CC3" w:rsidRDefault="00CC1CC3">
            <w:r>
              <w:t xml:space="preserve">Canine scabies starts at the margin of the ear </w:t>
            </w:r>
            <w:proofErr w:type="spellStart"/>
            <w:r>
              <w:t>pinnae</w:t>
            </w:r>
            <w:proofErr w:type="spellEnd"/>
            <w:r>
              <w:t xml:space="preserve"> before generalising. </w:t>
            </w:r>
          </w:p>
          <w:p w:rsidR="00CC1CC3" w:rsidRDefault="00CC1CC3">
            <w:r>
              <w:t xml:space="preserve">Rapid-onset of </w:t>
            </w:r>
            <w:proofErr w:type="spellStart"/>
            <w:r>
              <w:t>pruritus</w:t>
            </w:r>
            <w:proofErr w:type="spellEnd"/>
            <w:r>
              <w:t xml:space="preserve"> should indicate an </w:t>
            </w:r>
            <w:proofErr w:type="spellStart"/>
            <w:r>
              <w:t>ectoparasite</w:t>
            </w:r>
            <w:proofErr w:type="spellEnd"/>
            <w:r>
              <w:t xml:space="preserve"> or drug induced disease. </w:t>
            </w:r>
          </w:p>
          <w:p w:rsidR="00CC1CC3" w:rsidRDefault="00CC1CC3"/>
          <w:p w:rsidR="00CC1CC3" w:rsidRDefault="00CC1CC3">
            <w:r>
              <w:t xml:space="preserve">Insidious onset is more suggestive of slowly progressive, chronic skin diseases such as atopic dermatitis, food allergy, </w:t>
            </w:r>
            <w:proofErr w:type="spellStart"/>
            <w:r>
              <w:t>pyoderma</w:t>
            </w:r>
            <w:proofErr w:type="spellEnd"/>
            <w:r>
              <w:t xml:space="preserve"> and seborrhoea. </w:t>
            </w:r>
          </w:p>
        </w:tc>
      </w:tr>
      <w:tr w:rsidR="007C0965" w:rsidTr="00CC1CC3">
        <w:tc>
          <w:tcPr>
            <w:tcW w:w="2448" w:type="dxa"/>
          </w:tcPr>
          <w:p w:rsidR="007C0965" w:rsidRDefault="007C0965">
            <w:r>
              <w:t xml:space="preserve">Intensity </w:t>
            </w:r>
          </w:p>
        </w:tc>
        <w:tc>
          <w:tcPr>
            <w:tcW w:w="7128" w:type="dxa"/>
            <w:shd w:val="clear" w:color="auto" w:fill="8DB3E2" w:themeFill="text2" w:themeFillTint="66"/>
          </w:tcPr>
          <w:p w:rsidR="007C0965" w:rsidRDefault="00CC1CC3">
            <w:r>
              <w:t xml:space="preserve">You will rarely see an animal exhibit </w:t>
            </w:r>
            <w:proofErr w:type="spellStart"/>
            <w:r>
              <w:t>pruritus</w:t>
            </w:r>
            <w:proofErr w:type="spellEnd"/>
            <w:r>
              <w:t xml:space="preserve"> in the examination room. </w:t>
            </w:r>
          </w:p>
          <w:p w:rsidR="00CC1CC3" w:rsidRDefault="00CC1CC3">
            <w:r>
              <w:t xml:space="preserve">The notable exceptions are canine and feline scabies, canine flea allergy dermatitis and feline food allergy. </w:t>
            </w:r>
          </w:p>
          <w:p w:rsidR="00CC1CC3" w:rsidRDefault="00CC1CC3">
            <w:r>
              <w:t xml:space="preserve">Frequency and intensity can be ascertained by asking the owner how frequently the animal licks and scratches when left to his/her own devices. </w:t>
            </w:r>
          </w:p>
        </w:tc>
      </w:tr>
      <w:tr w:rsidR="007C0965" w:rsidTr="00CC1CC3">
        <w:tc>
          <w:tcPr>
            <w:tcW w:w="2448" w:type="dxa"/>
            <w:shd w:val="clear" w:color="auto" w:fill="8DB3E2" w:themeFill="text2" w:themeFillTint="66"/>
          </w:tcPr>
          <w:p w:rsidR="007C0965" w:rsidRDefault="007C0965">
            <w:r>
              <w:t xml:space="preserve">Predictability </w:t>
            </w:r>
          </w:p>
        </w:tc>
        <w:tc>
          <w:tcPr>
            <w:tcW w:w="7128" w:type="dxa"/>
          </w:tcPr>
          <w:p w:rsidR="007C0965" w:rsidRDefault="00CC1CC3">
            <w:r>
              <w:t xml:space="preserve">Atopic dermatitis and flea allergy dermatitis are </w:t>
            </w:r>
            <w:proofErr w:type="gramStart"/>
            <w:r>
              <w:t>seasonal  diseases</w:t>
            </w:r>
            <w:proofErr w:type="gramEnd"/>
            <w:r>
              <w:t xml:space="preserve"> in many parts of the world. </w:t>
            </w:r>
          </w:p>
        </w:tc>
      </w:tr>
      <w:tr w:rsidR="007C0965" w:rsidTr="00CC1CC3">
        <w:tc>
          <w:tcPr>
            <w:tcW w:w="2448" w:type="dxa"/>
          </w:tcPr>
          <w:p w:rsidR="007C0965" w:rsidRDefault="007C0965">
            <w:r>
              <w:t xml:space="preserve">Response to Previous Therapy </w:t>
            </w:r>
          </w:p>
        </w:tc>
        <w:tc>
          <w:tcPr>
            <w:tcW w:w="7128" w:type="dxa"/>
            <w:shd w:val="clear" w:color="auto" w:fill="8DB3E2" w:themeFill="text2" w:themeFillTint="66"/>
          </w:tcPr>
          <w:p w:rsidR="007C0965" w:rsidRDefault="00CC1CC3">
            <w:r>
              <w:t xml:space="preserve">Response or lack of response to previous medications, particularly corticosteroids and antibiotics, may offer additional clues. </w:t>
            </w:r>
          </w:p>
          <w:p w:rsidR="00CC1CC3" w:rsidRDefault="00CC1CC3"/>
          <w:p w:rsidR="00CC1CC3" w:rsidRDefault="00CC1CC3">
            <w:r>
              <w:t xml:space="preserve">Prior diminished </w:t>
            </w:r>
            <w:proofErr w:type="spellStart"/>
            <w:r>
              <w:t>pruritus</w:t>
            </w:r>
            <w:proofErr w:type="spellEnd"/>
            <w:r>
              <w:t xml:space="preserve"> in response to antibiotics in dogs often is overlooked and indicates the likelihood of </w:t>
            </w:r>
            <w:proofErr w:type="spellStart"/>
            <w:r>
              <w:t>pyoderma</w:t>
            </w:r>
            <w:proofErr w:type="spellEnd"/>
            <w:r>
              <w:t xml:space="preserve">. </w:t>
            </w:r>
          </w:p>
        </w:tc>
      </w:tr>
    </w:tbl>
    <w:p w:rsidR="007C0965" w:rsidRDefault="007C0965"/>
    <w:p w:rsidR="00CC1CC3" w:rsidRDefault="00EF5433">
      <w:r>
        <w:rPr>
          <w:noProof/>
          <w:lang w:val="en-US"/>
        </w:rPr>
        <w:drawing>
          <wp:inline distT="0" distB="0" distL="0" distR="0">
            <wp:extent cx="3175000" cy="3060700"/>
            <wp:effectExtent l="19050" t="0" r="6350" b="0"/>
            <wp:docPr id="2" name="Picture 1" descr="pruritu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uritus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1CC3" w:rsidSect="00BE6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51B4"/>
    <w:rsid w:val="000251B4"/>
    <w:rsid w:val="00127642"/>
    <w:rsid w:val="00333CE2"/>
    <w:rsid w:val="007C0965"/>
    <w:rsid w:val="00B82E19"/>
    <w:rsid w:val="00BE6D45"/>
    <w:rsid w:val="00CC1CC3"/>
    <w:rsid w:val="00EF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D4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1B4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B82E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Maurice</cp:lastModifiedBy>
  <cp:revision>1</cp:revision>
  <dcterms:created xsi:type="dcterms:W3CDTF">2014-09-17T22:24:00Z</dcterms:created>
  <dcterms:modified xsi:type="dcterms:W3CDTF">2014-09-17T23:17:00Z</dcterms:modified>
</cp:coreProperties>
</file>