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D" w:rsidRDefault="00684461" w:rsidP="00684461">
      <w:pPr>
        <w:pStyle w:val="Title"/>
      </w:pPr>
      <w:r>
        <w:t>Table of Body Water Ionic Components</w:t>
      </w:r>
    </w:p>
    <w:p w:rsidR="00684461" w:rsidRDefault="00684461" w:rsidP="00684461"/>
    <w:tbl>
      <w:tblPr>
        <w:tblStyle w:val="LightList-Accent5"/>
        <w:tblW w:w="0" w:type="auto"/>
        <w:tblLook w:val="04A0"/>
      </w:tblPr>
      <w:tblGrid>
        <w:gridCol w:w="3192"/>
        <w:gridCol w:w="3192"/>
        <w:gridCol w:w="3192"/>
      </w:tblGrid>
      <w:tr w:rsidR="00684461" w:rsidTr="00684461">
        <w:trPr>
          <w:cnfStyle w:val="100000000000"/>
        </w:trPr>
        <w:tc>
          <w:tcPr>
            <w:cnfStyle w:val="001000000000"/>
            <w:tcW w:w="3192" w:type="dxa"/>
          </w:tcPr>
          <w:p w:rsidR="00684461" w:rsidRDefault="00684461" w:rsidP="00684461">
            <w:r>
              <w:t xml:space="preserve">Body Water Compartment </w:t>
            </w:r>
          </w:p>
        </w:tc>
        <w:tc>
          <w:tcPr>
            <w:tcW w:w="3192" w:type="dxa"/>
          </w:tcPr>
          <w:p w:rsidR="00684461" w:rsidRDefault="00684461" w:rsidP="00684461">
            <w:pPr>
              <w:cnfStyle w:val="100000000000"/>
            </w:pPr>
            <w:r>
              <w:t xml:space="preserve">Major </w:t>
            </w:r>
            <w:proofErr w:type="spellStart"/>
            <w:r>
              <w:t>Cations</w:t>
            </w:r>
            <w:proofErr w:type="spellEnd"/>
            <w:r>
              <w:t xml:space="preserve"> </w:t>
            </w:r>
          </w:p>
        </w:tc>
        <w:tc>
          <w:tcPr>
            <w:tcW w:w="3192" w:type="dxa"/>
          </w:tcPr>
          <w:p w:rsidR="00684461" w:rsidRDefault="00684461" w:rsidP="00684461">
            <w:pPr>
              <w:cnfStyle w:val="100000000000"/>
            </w:pPr>
            <w:r>
              <w:t>Major Anions</w:t>
            </w:r>
          </w:p>
        </w:tc>
      </w:tr>
      <w:tr w:rsidR="00684461" w:rsidTr="00684461">
        <w:trPr>
          <w:cnfStyle w:val="000000100000"/>
        </w:trPr>
        <w:tc>
          <w:tcPr>
            <w:cnfStyle w:val="001000000000"/>
            <w:tcW w:w="3192" w:type="dxa"/>
          </w:tcPr>
          <w:p w:rsidR="00684461" w:rsidRDefault="00684461" w:rsidP="00684461">
            <w:r>
              <w:t>Intracellular</w:t>
            </w:r>
          </w:p>
        </w:tc>
        <w:tc>
          <w:tcPr>
            <w:tcW w:w="3192" w:type="dxa"/>
          </w:tcPr>
          <w:p w:rsidR="00684461" w:rsidRDefault="00684461" w:rsidP="00684461">
            <w:pPr>
              <w:cnfStyle w:val="000000100000"/>
            </w:pPr>
            <w:r>
              <w:t>Potassium (K</w:t>
            </w:r>
            <w:r w:rsidRPr="00684461">
              <w:rPr>
                <w:vertAlign w:val="superscript"/>
              </w:rPr>
              <w:t>+</w:t>
            </w:r>
            <w:r>
              <w:t>)</w:t>
            </w:r>
          </w:p>
        </w:tc>
        <w:tc>
          <w:tcPr>
            <w:tcW w:w="3192" w:type="dxa"/>
          </w:tcPr>
          <w:p w:rsidR="00684461" w:rsidRDefault="00684461" w:rsidP="00684461">
            <w:pPr>
              <w:cnfStyle w:val="000000100000"/>
            </w:pPr>
            <w:r>
              <w:t>Phosphates</w:t>
            </w:r>
          </w:p>
          <w:p w:rsidR="00684461" w:rsidRDefault="00684461" w:rsidP="00684461">
            <w:pPr>
              <w:cnfStyle w:val="000000100000"/>
            </w:pPr>
            <w:r>
              <w:t>Proteins</w:t>
            </w:r>
          </w:p>
        </w:tc>
      </w:tr>
      <w:tr w:rsidR="00684461" w:rsidTr="00684461">
        <w:tc>
          <w:tcPr>
            <w:cnfStyle w:val="001000000000"/>
            <w:tcW w:w="3192" w:type="dxa"/>
          </w:tcPr>
          <w:p w:rsidR="00684461" w:rsidRDefault="00684461" w:rsidP="00684461">
            <w:r>
              <w:t>Extracellular</w:t>
            </w:r>
          </w:p>
        </w:tc>
        <w:tc>
          <w:tcPr>
            <w:tcW w:w="3192" w:type="dxa"/>
          </w:tcPr>
          <w:p w:rsidR="00684461" w:rsidRDefault="00684461" w:rsidP="00684461">
            <w:pPr>
              <w:cnfStyle w:val="000000000000"/>
            </w:pPr>
            <w:r>
              <w:t>Sodium (Na</w:t>
            </w:r>
            <w:r w:rsidRPr="00684461">
              <w:rPr>
                <w:vertAlign w:val="superscript"/>
              </w:rPr>
              <w:t>+</w:t>
            </w:r>
            <w:r>
              <w:t>)</w:t>
            </w:r>
            <w:r w:rsidR="00896E59">
              <w:t xml:space="preserve"> (~95% of ECF </w:t>
            </w:r>
            <w:proofErr w:type="spellStart"/>
            <w:r w:rsidR="00896E59">
              <w:t>cations</w:t>
            </w:r>
            <w:proofErr w:type="spellEnd"/>
            <w:r w:rsidR="00896E59">
              <w:t>)</w:t>
            </w:r>
          </w:p>
          <w:p w:rsidR="00DB5733" w:rsidRDefault="00DB5733" w:rsidP="00684461">
            <w:pPr>
              <w:cnfStyle w:val="000000000000"/>
            </w:pPr>
            <w:r>
              <w:t>Calcium (Ca</w:t>
            </w:r>
            <w:r w:rsidRPr="00DB5733">
              <w:rPr>
                <w:vertAlign w:val="superscript"/>
              </w:rPr>
              <w:t>2+</w:t>
            </w:r>
            <w:r>
              <w:t>)</w:t>
            </w:r>
          </w:p>
        </w:tc>
        <w:tc>
          <w:tcPr>
            <w:tcW w:w="3192" w:type="dxa"/>
          </w:tcPr>
          <w:p w:rsidR="00684461" w:rsidRDefault="00684461" w:rsidP="00684461">
            <w:pPr>
              <w:cnfStyle w:val="000000000000"/>
            </w:pPr>
            <w:r>
              <w:t>Chloride (</w:t>
            </w:r>
            <w:proofErr w:type="spellStart"/>
            <w:r>
              <w:t>Cl</w:t>
            </w:r>
            <w:proofErr w:type="spellEnd"/>
            <w:r w:rsidRPr="00684461">
              <w:rPr>
                <w:vertAlign w:val="superscript"/>
              </w:rPr>
              <w:t>-</w:t>
            </w:r>
            <w:r>
              <w:t>)</w:t>
            </w:r>
          </w:p>
          <w:p w:rsidR="00684461" w:rsidRDefault="00684461" w:rsidP="00684461">
            <w:pPr>
              <w:cnfStyle w:val="000000000000"/>
            </w:pPr>
            <w:r>
              <w:t>Bicarbonate (HCO</w:t>
            </w:r>
            <w:r w:rsidRPr="00684461">
              <w:rPr>
                <w:vertAlign w:val="subscript"/>
              </w:rPr>
              <w:t>3</w:t>
            </w:r>
            <w:r w:rsidRPr="00684461">
              <w:rPr>
                <w:vertAlign w:val="superscript"/>
              </w:rPr>
              <w:t>-</w:t>
            </w:r>
            <w:r>
              <w:t>)</w:t>
            </w:r>
          </w:p>
        </w:tc>
      </w:tr>
    </w:tbl>
    <w:p w:rsidR="00684461" w:rsidRDefault="00684461" w:rsidP="00684461"/>
    <w:p w:rsidR="00896E59" w:rsidRDefault="00896E59" w:rsidP="00896E59">
      <w:pPr>
        <w:pStyle w:val="ListParagraph"/>
        <w:numPr>
          <w:ilvl w:val="0"/>
          <w:numId w:val="1"/>
        </w:numPr>
      </w:pPr>
      <w:r>
        <w:t>Osmotic equilibrium maintained by the free movement of water between compartments</w:t>
      </w:r>
    </w:p>
    <w:p w:rsidR="00896E59" w:rsidRDefault="00896E59" w:rsidP="00896E59">
      <w:pPr>
        <w:pStyle w:val="ListParagraph"/>
        <w:numPr>
          <w:ilvl w:val="0"/>
          <w:numId w:val="1"/>
        </w:numPr>
      </w:pPr>
      <w:r>
        <w:t>The Na &amp; K concentrations are maintained between the ICF and ECF via the Na</w:t>
      </w:r>
      <w:r w:rsidRPr="00896E59">
        <w:rPr>
          <w:vertAlign w:val="superscript"/>
        </w:rPr>
        <w:t>+</w:t>
      </w:r>
      <w:r>
        <w:t xml:space="preserve"> /K</w:t>
      </w:r>
      <w:r w:rsidRPr="00896E59">
        <w:rPr>
          <w:vertAlign w:val="superscript"/>
        </w:rPr>
        <w:t>+</w:t>
      </w:r>
      <w:r>
        <w:t xml:space="preserve"> </w:t>
      </w:r>
      <w:proofErr w:type="spellStart"/>
      <w:r>
        <w:t>ATPase</w:t>
      </w:r>
      <w:proofErr w:type="spellEnd"/>
      <w:r>
        <w:t xml:space="preserve"> Pump</w:t>
      </w:r>
    </w:p>
    <w:p w:rsidR="00896E59" w:rsidRDefault="00896E59" w:rsidP="00896E59">
      <w:pPr>
        <w:pStyle w:val="ListParagraph"/>
        <w:numPr>
          <w:ilvl w:val="0"/>
          <w:numId w:val="1"/>
        </w:numPr>
      </w:pPr>
      <w:r>
        <w:t>Rehydration therapy sees fluids replaced into the ECF therefore the fluid must reflect ionic concentrations similar to the ECF.</w:t>
      </w:r>
    </w:p>
    <w:p w:rsidR="00896E59" w:rsidRDefault="00896E59" w:rsidP="00896E59">
      <w:r>
        <w:t xml:space="preserve">Reference </w:t>
      </w:r>
    </w:p>
    <w:p w:rsidR="00896E59" w:rsidRPr="00896E59" w:rsidRDefault="00896E59" w:rsidP="00896E59">
      <w:pPr>
        <w:rPr>
          <w:b/>
          <w:i/>
        </w:rPr>
      </w:pPr>
      <w:r w:rsidRPr="00896E59">
        <w:rPr>
          <w:b/>
          <w:i/>
        </w:rPr>
        <w:t>Sheep and Goat Medicine by DG Pugh and A.N. Baird, Second Edition – Ch 3 – Fluid Therapy and Nutritional Support</w:t>
      </w:r>
    </w:p>
    <w:sectPr w:rsidR="00896E59" w:rsidRPr="00896E59" w:rsidSect="00AD2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403"/>
    <w:multiLevelType w:val="hybridMultilevel"/>
    <w:tmpl w:val="AA76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20"/>
  <w:characterSpacingControl w:val="doNotCompress"/>
  <w:compat/>
  <w:rsids>
    <w:rsidRoot w:val="00684461"/>
    <w:rsid w:val="001E3E9F"/>
    <w:rsid w:val="00684461"/>
    <w:rsid w:val="00896E59"/>
    <w:rsid w:val="008A4610"/>
    <w:rsid w:val="00AD2B4D"/>
    <w:rsid w:val="00DB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44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8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68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896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</cp:lastModifiedBy>
  <cp:revision>2</cp:revision>
  <dcterms:created xsi:type="dcterms:W3CDTF">2014-09-26T01:48:00Z</dcterms:created>
  <dcterms:modified xsi:type="dcterms:W3CDTF">2014-09-26T02:07:00Z</dcterms:modified>
</cp:coreProperties>
</file>