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53" w:rsidRDefault="00834453" w:rsidP="0024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4453" w:rsidRPr="008A7A8F" w:rsidRDefault="00834453" w:rsidP="00EB43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</w:rPr>
      </w:pPr>
      <w:r w:rsidRPr="008A7A8F">
        <w:rPr>
          <w:rFonts w:ascii="Arial" w:hAnsi="Arial" w:cs="Arial"/>
          <w:b/>
          <w:i/>
          <w:color w:val="FF0000"/>
        </w:rPr>
        <w:t>Pedagogía y metodologías de enseñanza - aprendizaje</w:t>
      </w:r>
    </w:p>
    <w:p w:rsidR="00834453" w:rsidRPr="008A7A8F" w:rsidRDefault="00834453" w:rsidP="003150C0">
      <w:pPr>
        <w:pStyle w:val="NoSpacing"/>
        <w:rPr>
          <w:rFonts w:ascii="Arial" w:hAnsi="Arial" w:cs="Arial"/>
          <w:b/>
        </w:rPr>
      </w:pPr>
      <w:r w:rsidRPr="008A7A8F">
        <w:rPr>
          <w:rFonts w:ascii="Arial" w:hAnsi="Arial" w:cs="Arial"/>
          <w:b/>
        </w:rPr>
        <w:t>En cuanto al modelo pedagógico y diseño curricular como base del modelo educativo se identifican los problemas siguientes:</w:t>
      </w:r>
    </w:p>
    <w:p w:rsidR="00834453" w:rsidRPr="008A7A8F" w:rsidRDefault="00834453" w:rsidP="003150C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A7A8F">
        <w:rPr>
          <w:rFonts w:ascii="Arial" w:hAnsi="Arial" w:cs="Arial"/>
          <w:b/>
        </w:rPr>
        <w:t>Deficiencia en la resolución de problemas complejos (soluciones prácticas)</w:t>
      </w:r>
    </w:p>
    <w:p w:rsidR="00834453" w:rsidRPr="008A7A8F" w:rsidRDefault="00834453" w:rsidP="003150C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A7A8F">
        <w:rPr>
          <w:rFonts w:ascii="Arial" w:hAnsi="Arial" w:cs="Arial"/>
          <w:b/>
        </w:rPr>
        <w:t>Insuficiente componente práctico en el proceso de enseñanza aprendizaje y currícula</w:t>
      </w:r>
    </w:p>
    <w:p w:rsidR="00834453" w:rsidRPr="008A7A8F" w:rsidRDefault="00834453" w:rsidP="003150C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A7A8F">
        <w:rPr>
          <w:rFonts w:ascii="Arial" w:hAnsi="Arial" w:cs="Arial"/>
          <w:b/>
        </w:rPr>
        <w:t>Gran parte del conocimiento es desactualizado y poco aplicado</w:t>
      </w:r>
    </w:p>
    <w:p w:rsidR="00834453" w:rsidRPr="008A7A8F" w:rsidRDefault="00834453" w:rsidP="003150C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A7A8F">
        <w:rPr>
          <w:rFonts w:ascii="Arial" w:hAnsi="Arial" w:cs="Arial"/>
          <w:b/>
        </w:rPr>
        <w:t>Ausencia de valores y actitudes para la aplicación de conocimientos y destrezas</w:t>
      </w:r>
    </w:p>
    <w:p w:rsidR="00834453" w:rsidRPr="008A7A8F" w:rsidRDefault="00834453" w:rsidP="00EF3A4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A7A8F">
        <w:rPr>
          <w:rFonts w:ascii="Arial" w:hAnsi="Arial" w:cs="Arial"/>
          <w:b/>
        </w:rPr>
        <w:t>Titulación que no fomenta los niveles intermedios (técnicos)</w:t>
      </w:r>
    </w:p>
    <w:p w:rsidR="00834453" w:rsidRPr="008A7A8F" w:rsidRDefault="00834453" w:rsidP="00EF3A4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A7A8F">
        <w:rPr>
          <w:rFonts w:ascii="Arial" w:hAnsi="Arial" w:cs="Arial"/>
          <w:b/>
        </w:rPr>
        <w:t>En cuanto al modelo de educación, no se evidencia una interacción educando-educador</w:t>
      </w:r>
    </w:p>
    <w:p w:rsidR="00834453" w:rsidRDefault="00834453" w:rsidP="00EB43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El cuadro siguiente, ilustra</w:t>
      </w:r>
      <w:r w:rsidRPr="00903A28">
        <w:rPr>
          <w:rFonts w:ascii="Arial" w:hAnsi="Arial" w:cs="Arial"/>
        </w:rPr>
        <w:t xml:space="preserve"> la problemática de los modelos de enseñanza-aprendizaje: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3"/>
        <w:gridCol w:w="2058"/>
        <w:gridCol w:w="2693"/>
        <w:gridCol w:w="2410"/>
      </w:tblGrid>
      <w:tr w:rsidR="00834453" w:rsidRPr="003B3E69" w:rsidTr="003B3E69">
        <w:tc>
          <w:tcPr>
            <w:tcW w:w="4361" w:type="dxa"/>
            <w:gridSpan w:val="2"/>
          </w:tcPr>
          <w:p w:rsidR="00834453" w:rsidRPr="001B6E57" w:rsidRDefault="00834453" w:rsidP="003B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6E57">
              <w:rPr>
                <w:rFonts w:ascii="Arial" w:hAnsi="Arial" w:cs="Arial"/>
                <w:b/>
                <w:i/>
                <w:sz w:val="20"/>
                <w:szCs w:val="20"/>
              </w:rPr>
              <w:t>Docente</w:t>
            </w:r>
          </w:p>
        </w:tc>
        <w:tc>
          <w:tcPr>
            <w:tcW w:w="5103" w:type="dxa"/>
            <w:gridSpan w:val="2"/>
          </w:tcPr>
          <w:p w:rsidR="00834453" w:rsidRPr="001B6E57" w:rsidRDefault="00834453" w:rsidP="003B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6E57">
              <w:rPr>
                <w:rFonts w:ascii="Arial" w:hAnsi="Arial" w:cs="Arial"/>
                <w:b/>
                <w:i/>
                <w:sz w:val="20"/>
                <w:szCs w:val="20"/>
              </w:rPr>
              <w:t>Estudiante</w:t>
            </w:r>
          </w:p>
        </w:tc>
      </w:tr>
      <w:tr w:rsidR="00834453" w:rsidRPr="003B3E69" w:rsidTr="003B3E69">
        <w:tc>
          <w:tcPr>
            <w:tcW w:w="2303" w:type="dxa"/>
          </w:tcPr>
          <w:p w:rsidR="00834453" w:rsidRPr="001B6E57" w:rsidRDefault="00834453" w:rsidP="003B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6E57">
              <w:rPr>
                <w:rFonts w:ascii="Arial" w:hAnsi="Arial" w:cs="Arial"/>
                <w:b/>
                <w:i/>
                <w:sz w:val="20"/>
                <w:szCs w:val="20"/>
              </w:rPr>
              <w:t>Antes</w:t>
            </w:r>
          </w:p>
        </w:tc>
        <w:tc>
          <w:tcPr>
            <w:tcW w:w="2058" w:type="dxa"/>
          </w:tcPr>
          <w:p w:rsidR="00834453" w:rsidRPr="001B6E57" w:rsidRDefault="00834453" w:rsidP="003B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6E57">
              <w:rPr>
                <w:rFonts w:ascii="Arial" w:hAnsi="Arial" w:cs="Arial"/>
                <w:b/>
                <w:i/>
                <w:sz w:val="20"/>
                <w:szCs w:val="20"/>
              </w:rPr>
              <w:t>Ahora</w:t>
            </w:r>
          </w:p>
        </w:tc>
        <w:tc>
          <w:tcPr>
            <w:tcW w:w="2693" w:type="dxa"/>
          </w:tcPr>
          <w:p w:rsidR="00834453" w:rsidRPr="001B6E57" w:rsidRDefault="00834453" w:rsidP="003B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6E57">
              <w:rPr>
                <w:rFonts w:ascii="Arial" w:hAnsi="Arial" w:cs="Arial"/>
                <w:b/>
                <w:i/>
                <w:sz w:val="20"/>
                <w:szCs w:val="20"/>
              </w:rPr>
              <w:t>Antes</w:t>
            </w:r>
          </w:p>
        </w:tc>
        <w:tc>
          <w:tcPr>
            <w:tcW w:w="2410" w:type="dxa"/>
          </w:tcPr>
          <w:p w:rsidR="00834453" w:rsidRPr="001B6E57" w:rsidRDefault="00834453" w:rsidP="003B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6E57">
              <w:rPr>
                <w:rFonts w:ascii="Arial" w:hAnsi="Arial" w:cs="Arial"/>
                <w:b/>
                <w:i/>
                <w:sz w:val="20"/>
                <w:szCs w:val="20"/>
              </w:rPr>
              <w:t>Ahora</w:t>
            </w:r>
          </w:p>
        </w:tc>
      </w:tr>
      <w:tr w:rsidR="00834453" w:rsidRPr="003B3E69" w:rsidTr="003B3E69">
        <w:tc>
          <w:tcPr>
            <w:tcW w:w="2303" w:type="dxa"/>
            <w:vAlign w:val="center"/>
          </w:tcPr>
          <w:p w:rsidR="00834453" w:rsidRPr="001B6E57" w:rsidRDefault="00834453" w:rsidP="003B3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E57">
              <w:rPr>
                <w:rFonts w:ascii="Arial" w:hAnsi="Arial" w:cs="Arial"/>
                <w:b/>
                <w:color w:val="222222"/>
                <w:sz w:val="20"/>
                <w:szCs w:val="20"/>
              </w:rPr>
              <w:t>Adquirir contenidos</w:t>
            </w:r>
          </w:p>
        </w:tc>
        <w:tc>
          <w:tcPr>
            <w:tcW w:w="2058" w:type="dxa"/>
            <w:vAlign w:val="center"/>
          </w:tcPr>
          <w:p w:rsidR="00834453" w:rsidRPr="001B6E57" w:rsidRDefault="00834453" w:rsidP="003B3E69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1B6E57">
              <w:rPr>
                <w:rFonts w:ascii="Arial" w:hAnsi="Arial" w:cs="Arial"/>
                <w:b/>
                <w:color w:val="222222"/>
                <w:sz w:val="20"/>
                <w:szCs w:val="20"/>
              </w:rPr>
              <w:t>Enseña a aprender</w:t>
            </w:r>
          </w:p>
        </w:tc>
        <w:tc>
          <w:tcPr>
            <w:tcW w:w="2693" w:type="dxa"/>
            <w:vAlign w:val="center"/>
          </w:tcPr>
          <w:p w:rsidR="00834453" w:rsidRPr="001B6E57" w:rsidRDefault="00834453" w:rsidP="003B3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E57">
              <w:rPr>
                <w:rFonts w:ascii="Arial" w:hAnsi="Arial" w:cs="Arial"/>
                <w:b/>
                <w:color w:val="222222"/>
                <w:sz w:val="20"/>
                <w:szCs w:val="20"/>
              </w:rPr>
              <w:t>Desarrollaba conocimiento</w:t>
            </w:r>
          </w:p>
        </w:tc>
        <w:tc>
          <w:tcPr>
            <w:tcW w:w="2410" w:type="dxa"/>
            <w:vAlign w:val="center"/>
          </w:tcPr>
          <w:p w:rsidR="00834453" w:rsidRPr="001B6E57" w:rsidRDefault="00834453" w:rsidP="003B3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E57">
              <w:rPr>
                <w:rFonts w:ascii="Arial" w:hAnsi="Arial" w:cs="Arial"/>
                <w:b/>
                <w:color w:val="222222"/>
                <w:sz w:val="20"/>
                <w:szCs w:val="20"/>
              </w:rPr>
              <w:t>Desarrolla competencias</w:t>
            </w:r>
          </w:p>
        </w:tc>
      </w:tr>
      <w:tr w:rsidR="00834453" w:rsidRPr="003B3E69" w:rsidTr="003B3E69">
        <w:tc>
          <w:tcPr>
            <w:tcW w:w="2303" w:type="dxa"/>
          </w:tcPr>
          <w:p w:rsidR="00834453" w:rsidRPr="001B6E57" w:rsidRDefault="00834453" w:rsidP="003B3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E57">
              <w:rPr>
                <w:rFonts w:ascii="Arial" w:hAnsi="Arial" w:cs="Arial"/>
                <w:b/>
                <w:sz w:val="20"/>
                <w:szCs w:val="20"/>
              </w:rPr>
              <w:t>Clase magistral para</w:t>
            </w:r>
          </w:p>
          <w:p w:rsidR="00834453" w:rsidRPr="001B6E57" w:rsidRDefault="00834453" w:rsidP="003B3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E57">
              <w:rPr>
                <w:rFonts w:ascii="Arial" w:hAnsi="Arial" w:cs="Arial"/>
                <w:b/>
                <w:sz w:val="20"/>
                <w:szCs w:val="20"/>
              </w:rPr>
              <w:t>generar conocimientos</w:t>
            </w:r>
          </w:p>
        </w:tc>
        <w:tc>
          <w:tcPr>
            <w:tcW w:w="2058" w:type="dxa"/>
          </w:tcPr>
          <w:p w:rsidR="00834453" w:rsidRPr="001B6E57" w:rsidRDefault="00834453" w:rsidP="003B3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E57">
              <w:rPr>
                <w:rFonts w:ascii="Arial" w:hAnsi="Arial" w:cs="Arial"/>
                <w:b/>
                <w:sz w:val="20"/>
                <w:szCs w:val="20"/>
              </w:rPr>
              <w:t>Generador de saber</w:t>
            </w:r>
          </w:p>
        </w:tc>
        <w:tc>
          <w:tcPr>
            <w:tcW w:w="2693" w:type="dxa"/>
          </w:tcPr>
          <w:p w:rsidR="00834453" w:rsidRPr="001B6E57" w:rsidRDefault="00834453" w:rsidP="003B3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E57">
              <w:rPr>
                <w:rFonts w:ascii="Arial" w:hAnsi="Arial" w:cs="Arial"/>
                <w:b/>
                <w:color w:val="222222"/>
                <w:sz w:val="20"/>
                <w:szCs w:val="20"/>
              </w:rPr>
              <w:t>Aprendía escuchando</w:t>
            </w:r>
          </w:p>
        </w:tc>
        <w:tc>
          <w:tcPr>
            <w:tcW w:w="2410" w:type="dxa"/>
          </w:tcPr>
          <w:p w:rsidR="00834453" w:rsidRPr="001B6E57" w:rsidRDefault="00834453" w:rsidP="003B3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E57">
              <w:rPr>
                <w:rFonts w:ascii="Arial" w:hAnsi="Arial" w:cs="Arial"/>
                <w:b/>
                <w:color w:val="222222"/>
                <w:sz w:val="20"/>
                <w:szCs w:val="20"/>
              </w:rPr>
              <w:t>Aprende haciendo</w:t>
            </w:r>
          </w:p>
        </w:tc>
      </w:tr>
      <w:tr w:rsidR="00834453" w:rsidRPr="003B3E69" w:rsidTr="003B3E69">
        <w:tc>
          <w:tcPr>
            <w:tcW w:w="2303" w:type="dxa"/>
          </w:tcPr>
          <w:p w:rsidR="00834453" w:rsidRPr="001B6E57" w:rsidRDefault="00834453" w:rsidP="003B3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E57">
              <w:rPr>
                <w:rFonts w:ascii="Arial" w:hAnsi="Arial" w:cs="Arial"/>
                <w:b/>
                <w:color w:val="222222"/>
                <w:sz w:val="20"/>
                <w:szCs w:val="20"/>
              </w:rPr>
              <w:t>Evaluación sumativa</w:t>
            </w:r>
          </w:p>
        </w:tc>
        <w:tc>
          <w:tcPr>
            <w:tcW w:w="2058" w:type="dxa"/>
          </w:tcPr>
          <w:p w:rsidR="00834453" w:rsidRPr="001B6E57" w:rsidRDefault="00834453" w:rsidP="003B3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E57">
              <w:rPr>
                <w:rFonts w:ascii="Arial" w:hAnsi="Arial" w:cs="Arial"/>
                <w:b/>
                <w:color w:val="222222"/>
                <w:sz w:val="20"/>
                <w:szCs w:val="20"/>
              </w:rPr>
              <w:t>Evaluación Formativa y de proceso</w:t>
            </w:r>
          </w:p>
        </w:tc>
        <w:tc>
          <w:tcPr>
            <w:tcW w:w="2693" w:type="dxa"/>
          </w:tcPr>
          <w:p w:rsidR="00834453" w:rsidRPr="001B6E57" w:rsidRDefault="00834453" w:rsidP="003B3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E57">
              <w:rPr>
                <w:rFonts w:ascii="Arial" w:hAnsi="Arial" w:cs="Arial"/>
                <w:b/>
                <w:color w:val="222222"/>
                <w:sz w:val="20"/>
                <w:szCs w:val="20"/>
              </w:rPr>
              <w:t>Solo, en el aprendizaje</w:t>
            </w:r>
          </w:p>
        </w:tc>
        <w:tc>
          <w:tcPr>
            <w:tcW w:w="2410" w:type="dxa"/>
          </w:tcPr>
          <w:p w:rsidR="00834453" w:rsidRPr="001B6E57" w:rsidRDefault="00834453" w:rsidP="003B3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E57">
              <w:rPr>
                <w:rFonts w:ascii="Arial" w:hAnsi="Arial" w:cs="Arial"/>
                <w:b/>
                <w:color w:val="222222"/>
                <w:sz w:val="20"/>
                <w:szCs w:val="20"/>
              </w:rPr>
              <w:t>Coopera formando grupos</w:t>
            </w:r>
          </w:p>
        </w:tc>
      </w:tr>
      <w:tr w:rsidR="00834453" w:rsidRPr="003B3E69" w:rsidTr="003B3E69">
        <w:tc>
          <w:tcPr>
            <w:tcW w:w="2303" w:type="dxa"/>
          </w:tcPr>
          <w:p w:rsidR="00834453" w:rsidRPr="001B6E57" w:rsidRDefault="00834453" w:rsidP="003B3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E57">
              <w:rPr>
                <w:rFonts w:ascii="Arial" w:hAnsi="Arial" w:cs="Arial"/>
                <w:b/>
                <w:color w:val="222222"/>
                <w:sz w:val="20"/>
                <w:szCs w:val="20"/>
              </w:rPr>
              <w:t>Metodología Expositiva y Textual</w:t>
            </w:r>
          </w:p>
        </w:tc>
        <w:tc>
          <w:tcPr>
            <w:tcW w:w="2058" w:type="dxa"/>
          </w:tcPr>
          <w:p w:rsidR="00834453" w:rsidRPr="001B6E57" w:rsidRDefault="00834453" w:rsidP="003B3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E57">
              <w:rPr>
                <w:rFonts w:ascii="Arial" w:hAnsi="Arial" w:cs="Arial"/>
                <w:b/>
                <w:color w:val="222222"/>
                <w:sz w:val="20"/>
                <w:szCs w:val="20"/>
              </w:rPr>
              <w:t>MetodologíaActiva y Multimedia</w:t>
            </w:r>
          </w:p>
        </w:tc>
        <w:tc>
          <w:tcPr>
            <w:tcW w:w="2693" w:type="dxa"/>
          </w:tcPr>
          <w:p w:rsidR="00834453" w:rsidRPr="001B6E57" w:rsidRDefault="00834453" w:rsidP="003B3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1B6E57">
              <w:rPr>
                <w:rFonts w:ascii="Arial" w:hAnsi="Arial" w:cs="Arial"/>
                <w:b/>
                <w:color w:val="222222"/>
                <w:sz w:val="20"/>
                <w:szCs w:val="20"/>
              </w:rPr>
              <w:t>Receptivo</w:t>
            </w:r>
          </w:p>
        </w:tc>
        <w:tc>
          <w:tcPr>
            <w:tcW w:w="2410" w:type="dxa"/>
          </w:tcPr>
          <w:p w:rsidR="00834453" w:rsidRPr="001B6E57" w:rsidRDefault="00834453" w:rsidP="003B3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1B6E57">
              <w:rPr>
                <w:rFonts w:ascii="Arial" w:hAnsi="Arial" w:cs="Arial"/>
                <w:b/>
                <w:color w:val="222222"/>
                <w:sz w:val="20"/>
                <w:szCs w:val="20"/>
              </w:rPr>
              <w:t>Proactivo</w:t>
            </w:r>
          </w:p>
        </w:tc>
      </w:tr>
    </w:tbl>
    <w:p w:rsidR="00834453" w:rsidRDefault="00834453" w:rsidP="00DD3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4453" w:rsidRDefault="00834453" w:rsidP="005F632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i/>
        </w:rPr>
      </w:pPr>
    </w:p>
    <w:p w:rsidR="00834453" w:rsidRDefault="00834453" w:rsidP="005F632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i/>
        </w:rPr>
      </w:pPr>
    </w:p>
    <w:p w:rsidR="00834453" w:rsidRPr="00EB437C" w:rsidRDefault="00834453" w:rsidP="005F632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Metodologías de enseñanza-aprendizaje</w:t>
      </w:r>
    </w:p>
    <w:p w:rsidR="00834453" w:rsidRDefault="00834453" w:rsidP="005F63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desarrollarán metodologías de enseñanza-aprendizaje en función a las características:</w:t>
      </w:r>
    </w:p>
    <w:p w:rsidR="00834453" w:rsidRPr="00CC5178" w:rsidRDefault="00834453" w:rsidP="005F632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CC5178">
        <w:rPr>
          <w:rFonts w:ascii="Arial" w:hAnsi="Arial" w:cs="Arial"/>
        </w:rPr>
        <w:t xml:space="preserve">El proceso de enseñanza y aprendizaje estará centrado en el programa de IA en aprender a aprender a lo largo del desarrollo de la carrera </w:t>
      </w:r>
    </w:p>
    <w:p w:rsidR="00834453" w:rsidRPr="00CC5178" w:rsidRDefault="00834453" w:rsidP="005F632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CC5178">
        <w:rPr>
          <w:rFonts w:ascii="Arial" w:hAnsi="Arial" w:cs="Arial"/>
        </w:rPr>
        <w:t xml:space="preserve">La importancia del aprendizaje autónomo en competencias debe ser guiado por los docentes </w:t>
      </w:r>
    </w:p>
    <w:p w:rsidR="00834453" w:rsidRPr="00CC5178" w:rsidRDefault="00834453" w:rsidP="005F632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Estará centrado </w:t>
      </w:r>
      <w:r w:rsidRPr="00CC5178">
        <w:rPr>
          <w:rFonts w:ascii="Arial" w:hAnsi="Arial" w:cs="Arial"/>
        </w:rPr>
        <w:t xml:space="preserve">en los resultados de aprendizaje  expresado en competencias genéricas y especificas </w:t>
      </w:r>
    </w:p>
    <w:p w:rsidR="00834453" w:rsidRPr="00CC5178" w:rsidRDefault="00834453" w:rsidP="005F632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CC5178">
        <w:rPr>
          <w:rFonts w:ascii="Arial" w:hAnsi="Arial" w:cs="Arial"/>
        </w:rPr>
        <w:t xml:space="preserve">Es un proyecto educativo en el cual se  desarrolla es trabajo cooperativo entre estudiantes y docentes. </w:t>
      </w:r>
    </w:p>
    <w:p w:rsidR="00834453" w:rsidRPr="00D33C68" w:rsidRDefault="00834453" w:rsidP="005F63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 los métodos priorizados para el programa, estarán:Métodos de casos, Resolución de problemas, Aprendizaje autónomo y Aprendizaje </w:t>
      </w:r>
      <w:r w:rsidRPr="00D33C68">
        <w:rPr>
          <w:rFonts w:ascii="Arial" w:hAnsi="Arial" w:cs="Arial"/>
        </w:rPr>
        <w:t>cooperativo.</w:t>
      </w:r>
    </w:p>
    <w:p w:rsidR="00834453" w:rsidRPr="00C57716" w:rsidRDefault="00834453" w:rsidP="005F63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Según la propuesta de </w:t>
      </w:r>
      <w:r w:rsidRPr="00C57716">
        <w:rPr>
          <w:rFonts w:ascii="Arial" w:hAnsi="Arial" w:cs="Arial"/>
        </w:rPr>
        <w:t xml:space="preserve">Gómez (2002), </w:t>
      </w:r>
      <w:r>
        <w:rPr>
          <w:rFonts w:ascii="Arial" w:hAnsi="Arial" w:cs="Arial"/>
        </w:rPr>
        <w:t>se insertarán</w:t>
      </w:r>
      <w:r w:rsidRPr="00C57716">
        <w:rPr>
          <w:rFonts w:ascii="Arial" w:hAnsi="Arial" w:cs="Arial"/>
        </w:rPr>
        <w:t xml:space="preserve"> tres metodologías para rea</w:t>
      </w:r>
      <w:r>
        <w:rPr>
          <w:rFonts w:ascii="Arial" w:hAnsi="Arial" w:cs="Arial"/>
        </w:rPr>
        <w:t>lizar trabajo por competencias:</w:t>
      </w:r>
    </w:p>
    <w:p w:rsidR="00834453" w:rsidRDefault="00834453" w:rsidP="005F632D">
      <w:pPr>
        <w:jc w:val="both"/>
        <w:rPr>
          <w:rFonts w:ascii="Arial" w:hAnsi="Arial" w:cs="Arial"/>
        </w:rPr>
      </w:pPr>
      <w:r w:rsidRPr="00C57716">
        <w:rPr>
          <w:rFonts w:ascii="Arial" w:hAnsi="Arial" w:cs="Arial"/>
        </w:rPr>
        <w:t>· Trabajo por proyectos: En el que a partir de una situación problema se desarrollan procesos de aprendizaje y de construcción de conocimiento, vinculados al mundo exterior, a la cotidianidad y al contexto.</w:t>
      </w:r>
    </w:p>
    <w:p w:rsidR="00834453" w:rsidRPr="00C57716" w:rsidRDefault="00834453" w:rsidP="005F632D">
      <w:pPr>
        <w:jc w:val="both"/>
        <w:rPr>
          <w:rFonts w:ascii="Arial" w:hAnsi="Arial" w:cs="Arial"/>
        </w:rPr>
      </w:pPr>
      <w:r w:rsidRPr="00C57716">
        <w:rPr>
          <w:rFonts w:ascii="Arial" w:hAnsi="Arial" w:cs="Arial"/>
        </w:rPr>
        <w:t>· Resolución de problemas: Esta metodología permite hacer una activación, promoción y valoración de los procesos cognitivos cuando los problemas y tareas se diseñan creativamente. Los talleres y seminarios son un buen ejemplo de ello.</w:t>
      </w:r>
    </w:p>
    <w:p w:rsidR="00834453" w:rsidRPr="00C57716" w:rsidRDefault="00834453" w:rsidP="005F632D">
      <w:pPr>
        <w:jc w:val="both"/>
        <w:rPr>
          <w:rFonts w:ascii="Arial" w:hAnsi="Arial" w:cs="Arial"/>
        </w:rPr>
      </w:pPr>
      <w:r w:rsidRPr="00C57716">
        <w:rPr>
          <w:rFonts w:ascii="Arial" w:hAnsi="Arial" w:cs="Arial"/>
        </w:rPr>
        <w:t xml:space="preserve">· Enseñanza para la comprensión: </w:t>
      </w:r>
      <w:r>
        <w:rPr>
          <w:rFonts w:ascii="Arial" w:hAnsi="Arial" w:cs="Arial"/>
        </w:rPr>
        <w:t>E</w:t>
      </w:r>
      <w:r w:rsidRPr="00C57716">
        <w:rPr>
          <w:rFonts w:ascii="Arial" w:hAnsi="Arial" w:cs="Arial"/>
        </w:rPr>
        <w:t>nfocar el proceso de aprendizaje hacia la comprensión implica organizar las imágenes y las representaciones en diferentes niveles para lograr la comprensión por parte de los estudiantes, consecuentemente ellos aprenden a comprender y por consiguiente logran conciencia sobre cómo ellos comprenden.</w:t>
      </w:r>
    </w:p>
    <w:p w:rsidR="00834453" w:rsidRPr="00DD3B7C" w:rsidRDefault="00834453" w:rsidP="00DD3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34453" w:rsidRPr="00DD3B7C" w:rsidSect="003C0AD4">
      <w:headerReference w:type="default" r:id="rId7"/>
      <w:footerReference w:type="default" r:id="rId8"/>
      <w:pgSz w:w="12240" w:h="15840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453" w:rsidRDefault="00834453" w:rsidP="003A1FF6">
      <w:pPr>
        <w:spacing w:after="0" w:line="240" w:lineRule="auto"/>
      </w:pPr>
      <w:r>
        <w:separator/>
      </w:r>
    </w:p>
  </w:endnote>
  <w:endnote w:type="continuationSeparator" w:id="1">
    <w:p w:rsidR="00834453" w:rsidRDefault="00834453" w:rsidP="003A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53" w:rsidRDefault="00834453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834453" w:rsidRDefault="008344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453" w:rsidRDefault="00834453" w:rsidP="003A1FF6">
      <w:pPr>
        <w:spacing w:after="0" w:line="240" w:lineRule="auto"/>
      </w:pPr>
      <w:r>
        <w:separator/>
      </w:r>
    </w:p>
  </w:footnote>
  <w:footnote w:type="continuationSeparator" w:id="1">
    <w:p w:rsidR="00834453" w:rsidRDefault="00834453" w:rsidP="003A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53" w:rsidRPr="003A1FF6" w:rsidRDefault="00834453" w:rsidP="003A1FF6">
    <w:pPr>
      <w:pStyle w:val="NoSpacing"/>
      <w:jc w:val="center"/>
    </w:pPr>
    <w:r>
      <w:rPr>
        <w:noProof/>
        <w:lang w:val="da-DK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49" type="#_x0000_t75" style="position:absolute;left:0;text-align:left;margin-left:448pt;margin-top:-14.7pt;width:38.4pt;height:45.2pt;z-index:251658752;visibility:visible">
          <v:imagedata r:id="rId1" o:title=""/>
        </v:shape>
      </w:pict>
    </w:r>
    <w:r>
      <w:rPr>
        <w:noProof/>
        <w:lang w:val="da-DK" w:eastAsia="da-DK"/>
      </w:rPr>
      <w:pict>
        <v:shape id="Imagen 1" o:spid="_x0000_s2050" type="#_x0000_t75" alt="ESCUDO UMSS peque" style="position:absolute;left:0;text-align:left;margin-left:-26.9pt;margin-top:-14.75pt;width:27.65pt;height:45.15pt;z-index:251656704;visibility:visible">
          <v:imagedata r:id="rId2" o:title=""/>
        </v:shape>
      </w:pict>
    </w:r>
    <w:r w:rsidRPr="003A1FF6">
      <w:rPr>
        <w:rFonts w:ascii="Arial" w:hAnsi="Arial" w:cs="Arial"/>
        <w:b/>
        <w:color w:val="000080"/>
        <w:sz w:val="16"/>
        <w:szCs w:val="16"/>
      </w:rPr>
      <w:t>UNIVERSIDAD MAYOR DE SAN SIMON</w:t>
    </w:r>
  </w:p>
  <w:p w:rsidR="00834453" w:rsidRDefault="00834453" w:rsidP="003A1FF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000080"/>
        <w:sz w:val="14"/>
        <w:szCs w:val="14"/>
      </w:rPr>
    </w:pPr>
    <w:r w:rsidRPr="003A1FF6">
      <w:rPr>
        <w:rFonts w:ascii="Arial" w:hAnsi="Arial" w:cs="Arial"/>
        <w:b/>
        <w:color w:val="000080"/>
        <w:sz w:val="14"/>
        <w:szCs w:val="14"/>
      </w:rPr>
      <w:t>FACULTAD DE CIENCIAS A</w:t>
    </w:r>
    <w:r>
      <w:rPr>
        <w:rFonts w:ascii="Arial" w:hAnsi="Arial" w:cs="Arial"/>
        <w:b/>
        <w:color w:val="000080"/>
        <w:sz w:val="14"/>
        <w:szCs w:val="14"/>
      </w:rPr>
      <w:t>GRICOLAS, PECUARIAS Y FORESTALES</w:t>
    </w:r>
  </w:p>
  <w:p w:rsidR="00834453" w:rsidRDefault="00834453" w:rsidP="003A1FF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000080"/>
        <w:sz w:val="14"/>
        <w:szCs w:val="14"/>
      </w:rPr>
    </w:pPr>
    <w:r w:rsidRPr="003A1FF6">
      <w:rPr>
        <w:rFonts w:ascii="Arial" w:hAnsi="Arial" w:cs="Arial"/>
        <w:b/>
        <w:color w:val="000080"/>
        <w:sz w:val="14"/>
        <w:szCs w:val="14"/>
      </w:rPr>
      <w:t>Di</w:t>
    </w:r>
    <w:r>
      <w:rPr>
        <w:rFonts w:ascii="Arial" w:hAnsi="Arial" w:cs="Arial"/>
        <w:b/>
        <w:color w:val="000080"/>
        <w:sz w:val="14"/>
        <w:szCs w:val="14"/>
      </w:rPr>
      <w:t>plomado en "Gestión Curricular S</w:t>
    </w:r>
    <w:r w:rsidRPr="003A1FF6">
      <w:rPr>
        <w:rFonts w:ascii="Arial" w:hAnsi="Arial" w:cs="Arial"/>
        <w:b/>
        <w:color w:val="000080"/>
        <w:sz w:val="14"/>
        <w:szCs w:val="14"/>
      </w:rPr>
      <w:t>uperior</w:t>
    </w:r>
    <w:r>
      <w:rPr>
        <w:rFonts w:ascii="Arial" w:hAnsi="Arial" w:cs="Arial"/>
        <w:b/>
        <w:color w:val="000080"/>
        <w:sz w:val="14"/>
        <w:szCs w:val="14"/>
      </w:rPr>
      <w:t xml:space="preserve"> Intercultural Basado en Competencia en C</w:t>
    </w:r>
    <w:r w:rsidRPr="003A1FF6">
      <w:rPr>
        <w:rFonts w:ascii="Arial" w:hAnsi="Arial" w:cs="Arial"/>
        <w:b/>
        <w:color w:val="000080"/>
        <w:sz w:val="14"/>
        <w:szCs w:val="14"/>
      </w:rPr>
      <w:t>iencias</w:t>
    </w:r>
    <w:r>
      <w:rPr>
        <w:rFonts w:ascii="Arial" w:hAnsi="Arial" w:cs="Arial"/>
        <w:b/>
        <w:color w:val="000080"/>
        <w:sz w:val="14"/>
        <w:szCs w:val="14"/>
      </w:rPr>
      <w:t xml:space="preserve"> A</w:t>
    </w:r>
    <w:r w:rsidRPr="003A1FF6">
      <w:rPr>
        <w:rFonts w:ascii="Arial" w:hAnsi="Arial" w:cs="Arial"/>
        <w:b/>
        <w:color w:val="000080"/>
        <w:sz w:val="14"/>
        <w:szCs w:val="14"/>
      </w:rPr>
      <w:t>grarias</w:t>
    </w:r>
    <w:r>
      <w:rPr>
        <w:rFonts w:ascii="Arial" w:hAnsi="Arial" w:cs="Arial"/>
        <w:b/>
        <w:color w:val="000080"/>
        <w:sz w:val="14"/>
        <w:szCs w:val="14"/>
      </w:rPr>
      <w:t>”</w:t>
    </w:r>
  </w:p>
  <w:p w:rsidR="00834453" w:rsidRDefault="00834453" w:rsidP="003A1FF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000080"/>
        <w:sz w:val="14"/>
        <w:szCs w:val="14"/>
      </w:rPr>
    </w:pPr>
    <w:r w:rsidRPr="003A1FF6">
      <w:rPr>
        <w:rFonts w:ascii="Arial" w:hAnsi="Arial" w:cs="Arial"/>
        <w:b/>
        <w:i/>
        <w:color w:val="000080"/>
        <w:sz w:val="14"/>
        <w:szCs w:val="14"/>
      </w:rPr>
      <w:t>Módulo: "Principios claves de la Educación superior basada en competencias"</w:t>
    </w:r>
  </w:p>
  <w:p w:rsidR="00834453" w:rsidRPr="003A1FF6" w:rsidRDefault="00834453" w:rsidP="003A1FF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000080"/>
        <w:sz w:val="14"/>
        <w:szCs w:val="14"/>
      </w:rPr>
    </w:pPr>
    <w:r>
      <w:rPr>
        <w:noProof/>
        <w:lang w:val="da-DK"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1" type="#_x0000_t32" style="position:absolute;left:0;text-align:left;margin-left:-59pt;margin-top:3.25pt;width:555.3pt;height:.7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" strokecolor="#0070c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89D"/>
    <w:multiLevelType w:val="multilevel"/>
    <w:tmpl w:val="F3C4619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7BB3F22"/>
    <w:multiLevelType w:val="hybridMultilevel"/>
    <w:tmpl w:val="EF30A274"/>
    <w:lvl w:ilvl="0" w:tplc="400A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CE1C68"/>
    <w:multiLevelType w:val="hybridMultilevel"/>
    <w:tmpl w:val="E3C0DA7E"/>
    <w:lvl w:ilvl="0" w:tplc="40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241866"/>
    <w:multiLevelType w:val="hybridMultilevel"/>
    <w:tmpl w:val="932699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43015"/>
    <w:multiLevelType w:val="hybridMultilevel"/>
    <w:tmpl w:val="BF98D1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579BB"/>
    <w:multiLevelType w:val="hybridMultilevel"/>
    <w:tmpl w:val="8FD0BF38"/>
    <w:lvl w:ilvl="0" w:tplc="40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316D43"/>
    <w:multiLevelType w:val="hybridMultilevel"/>
    <w:tmpl w:val="C8CCEB00"/>
    <w:lvl w:ilvl="0" w:tplc="476444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95714"/>
    <w:multiLevelType w:val="hybridMultilevel"/>
    <w:tmpl w:val="A4443FB6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9F60F2"/>
    <w:multiLevelType w:val="hybridMultilevel"/>
    <w:tmpl w:val="D81E97A0"/>
    <w:lvl w:ilvl="0" w:tplc="476444A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ED2E57"/>
    <w:multiLevelType w:val="hybridMultilevel"/>
    <w:tmpl w:val="16D0A198"/>
    <w:lvl w:ilvl="0" w:tplc="4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BE4656"/>
    <w:multiLevelType w:val="hybridMultilevel"/>
    <w:tmpl w:val="A46C59BC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32B71"/>
    <w:multiLevelType w:val="hybridMultilevel"/>
    <w:tmpl w:val="AC56088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C0EE7"/>
    <w:multiLevelType w:val="hybridMultilevel"/>
    <w:tmpl w:val="192CFBBC"/>
    <w:lvl w:ilvl="0" w:tplc="400A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5991E87"/>
    <w:multiLevelType w:val="hybridMultilevel"/>
    <w:tmpl w:val="B824EDA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1D2053"/>
    <w:multiLevelType w:val="multilevel"/>
    <w:tmpl w:val="6C86D29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EDB3E49"/>
    <w:multiLevelType w:val="hybridMultilevel"/>
    <w:tmpl w:val="19CAA074"/>
    <w:lvl w:ilvl="0" w:tplc="1CB6EC12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284019"/>
    <w:multiLevelType w:val="hybridMultilevel"/>
    <w:tmpl w:val="9B6271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E593F"/>
    <w:multiLevelType w:val="hybridMultilevel"/>
    <w:tmpl w:val="27263E86"/>
    <w:lvl w:ilvl="0" w:tplc="4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CD523C"/>
    <w:multiLevelType w:val="hybridMultilevel"/>
    <w:tmpl w:val="A992CCBE"/>
    <w:lvl w:ilvl="0" w:tplc="400A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9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18"/>
  </w:num>
  <w:num w:numId="10">
    <w:abstractNumId w:val="10"/>
  </w:num>
  <w:num w:numId="11">
    <w:abstractNumId w:val="13"/>
  </w:num>
  <w:num w:numId="12">
    <w:abstractNumId w:val="5"/>
  </w:num>
  <w:num w:numId="13">
    <w:abstractNumId w:val="11"/>
  </w:num>
  <w:num w:numId="14">
    <w:abstractNumId w:val="16"/>
  </w:num>
  <w:num w:numId="15">
    <w:abstractNumId w:val="3"/>
  </w:num>
  <w:num w:numId="16">
    <w:abstractNumId w:val="4"/>
  </w:num>
  <w:num w:numId="17">
    <w:abstractNumId w:val="6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59C"/>
    <w:rsid w:val="000560F6"/>
    <w:rsid w:val="00067786"/>
    <w:rsid w:val="000A1AD9"/>
    <w:rsid w:val="000B1F32"/>
    <w:rsid w:val="001059E4"/>
    <w:rsid w:val="00112C5B"/>
    <w:rsid w:val="001202A3"/>
    <w:rsid w:val="001226E4"/>
    <w:rsid w:val="001239DE"/>
    <w:rsid w:val="00172728"/>
    <w:rsid w:val="00185A43"/>
    <w:rsid w:val="001B6E57"/>
    <w:rsid w:val="001F3E6B"/>
    <w:rsid w:val="00201164"/>
    <w:rsid w:val="002154BE"/>
    <w:rsid w:val="002310EF"/>
    <w:rsid w:val="002317D7"/>
    <w:rsid w:val="00235815"/>
    <w:rsid w:val="002413BD"/>
    <w:rsid w:val="002533CC"/>
    <w:rsid w:val="00260BB2"/>
    <w:rsid w:val="00261D3A"/>
    <w:rsid w:val="0027191C"/>
    <w:rsid w:val="00292B2E"/>
    <w:rsid w:val="00297FB0"/>
    <w:rsid w:val="002A1D18"/>
    <w:rsid w:val="002A7AB0"/>
    <w:rsid w:val="002B2838"/>
    <w:rsid w:val="002B3D0D"/>
    <w:rsid w:val="002F1AA6"/>
    <w:rsid w:val="003150C0"/>
    <w:rsid w:val="003318D0"/>
    <w:rsid w:val="00363621"/>
    <w:rsid w:val="003A1FF6"/>
    <w:rsid w:val="003B3E69"/>
    <w:rsid w:val="003C0AD4"/>
    <w:rsid w:val="003C4DAB"/>
    <w:rsid w:val="003D4F50"/>
    <w:rsid w:val="003E0BA0"/>
    <w:rsid w:val="0040310B"/>
    <w:rsid w:val="0040618B"/>
    <w:rsid w:val="0043359C"/>
    <w:rsid w:val="00461B07"/>
    <w:rsid w:val="004805A0"/>
    <w:rsid w:val="004A2396"/>
    <w:rsid w:val="004E10D3"/>
    <w:rsid w:val="004E779C"/>
    <w:rsid w:val="004F75F7"/>
    <w:rsid w:val="005C0421"/>
    <w:rsid w:val="005F632D"/>
    <w:rsid w:val="006466FF"/>
    <w:rsid w:val="00650736"/>
    <w:rsid w:val="006A37C5"/>
    <w:rsid w:val="006C7155"/>
    <w:rsid w:val="006F4E66"/>
    <w:rsid w:val="0071464D"/>
    <w:rsid w:val="0072353E"/>
    <w:rsid w:val="007379BB"/>
    <w:rsid w:val="00745BCD"/>
    <w:rsid w:val="00757364"/>
    <w:rsid w:val="007D6550"/>
    <w:rsid w:val="00826F0A"/>
    <w:rsid w:val="00830E19"/>
    <w:rsid w:val="00834453"/>
    <w:rsid w:val="0088215A"/>
    <w:rsid w:val="008A5505"/>
    <w:rsid w:val="008A7A8F"/>
    <w:rsid w:val="008B5C7B"/>
    <w:rsid w:val="009019E5"/>
    <w:rsid w:val="00903A28"/>
    <w:rsid w:val="009301D7"/>
    <w:rsid w:val="009563CC"/>
    <w:rsid w:val="009E069B"/>
    <w:rsid w:val="00A21411"/>
    <w:rsid w:val="00A31929"/>
    <w:rsid w:val="00A439F9"/>
    <w:rsid w:val="00A76668"/>
    <w:rsid w:val="00A9225A"/>
    <w:rsid w:val="00AB1BC0"/>
    <w:rsid w:val="00AE195A"/>
    <w:rsid w:val="00B262C0"/>
    <w:rsid w:val="00B96A27"/>
    <w:rsid w:val="00C15FF8"/>
    <w:rsid w:val="00C226A6"/>
    <w:rsid w:val="00C24AF2"/>
    <w:rsid w:val="00C3108B"/>
    <w:rsid w:val="00C34FE3"/>
    <w:rsid w:val="00C57716"/>
    <w:rsid w:val="00C7721D"/>
    <w:rsid w:val="00C95451"/>
    <w:rsid w:val="00CC5178"/>
    <w:rsid w:val="00D33C68"/>
    <w:rsid w:val="00D46A13"/>
    <w:rsid w:val="00D87B25"/>
    <w:rsid w:val="00D93CB4"/>
    <w:rsid w:val="00DC3532"/>
    <w:rsid w:val="00DD3B7C"/>
    <w:rsid w:val="00DF41DE"/>
    <w:rsid w:val="00E00BAB"/>
    <w:rsid w:val="00E2569E"/>
    <w:rsid w:val="00E54311"/>
    <w:rsid w:val="00EB18A2"/>
    <w:rsid w:val="00EB437C"/>
    <w:rsid w:val="00EF3A46"/>
    <w:rsid w:val="00EF41EE"/>
    <w:rsid w:val="00F53CD5"/>
    <w:rsid w:val="00F55187"/>
    <w:rsid w:val="00F64805"/>
    <w:rsid w:val="00F77A71"/>
    <w:rsid w:val="00F8430A"/>
    <w:rsid w:val="00F96231"/>
    <w:rsid w:val="00FA2DA5"/>
    <w:rsid w:val="00FB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9B"/>
    <w:pPr>
      <w:spacing w:after="200" w:line="276" w:lineRule="auto"/>
    </w:pPr>
    <w:rPr>
      <w:lang w:val="es-BO" w:eastAsia="es-B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150C0"/>
    <w:rPr>
      <w:lang w:val="es-BO" w:eastAsia="es-BO"/>
    </w:rPr>
  </w:style>
  <w:style w:type="paragraph" w:styleId="ListParagraph">
    <w:name w:val="List Paragraph"/>
    <w:basedOn w:val="Normal"/>
    <w:link w:val="ListParagraphChar"/>
    <w:uiPriority w:val="99"/>
    <w:qFormat/>
    <w:rsid w:val="00315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1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A1F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1F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1F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1FF6"/>
    <w:rPr>
      <w:rFonts w:cs="Times New Roman"/>
    </w:rPr>
  </w:style>
  <w:style w:type="table" w:styleId="TableGrid">
    <w:name w:val="Table Grid"/>
    <w:basedOn w:val="TableNormal"/>
    <w:uiPriority w:val="99"/>
    <w:rsid w:val="00185A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650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383</Words>
  <Characters>2342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minedu</dc:creator>
  <cp:keywords/>
  <dc:description/>
  <cp:lastModifiedBy>Mogens Abildgaard</cp:lastModifiedBy>
  <cp:revision>8</cp:revision>
  <cp:lastPrinted>2014-10-18T12:30:00Z</cp:lastPrinted>
  <dcterms:created xsi:type="dcterms:W3CDTF">2014-10-25T11:12:00Z</dcterms:created>
  <dcterms:modified xsi:type="dcterms:W3CDTF">2014-10-25T15:17:00Z</dcterms:modified>
</cp:coreProperties>
</file>