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B2" w:rsidRDefault="008621B2" w:rsidP="008621B2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0F96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ANTI- PROTOZOAN DRUGS</w:t>
      </w:r>
    </w:p>
    <w:p w:rsidR="008621B2" w:rsidRDefault="008621B2" w:rsidP="008621B2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Pr="00E40F96" w:rsidRDefault="008621B2" w:rsidP="008621B2">
      <w:pPr>
        <w:spacing w:line="360" w:lineRule="auto"/>
        <w:rPr>
          <w:b/>
        </w:rPr>
      </w:pPr>
      <w:r w:rsidRPr="00E40F96">
        <w:rPr>
          <w:b/>
        </w:rPr>
        <w:t>Protozoa are responsible for the following animal diseases:  </w:t>
      </w:r>
    </w:p>
    <w:p w:rsidR="008621B2" w:rsidRDefault="008621B2" w:rsidP="008621B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40F96">
        <w:t>Coccidiosis</w:t>
      </w:r>
      <w:proofErr w:type="spellEnd"/>
      <w:r w:rsidRPr="00E40F96">
        <w:t> </w:t>
      </w:r>
    </w:p>
    <w:p w:rsidR="008621B2" w:rsidRDefault="008621B2" w:rsidP="008621B2">
      <w:pPr>
        <w:pStyle w:val="ListParagraph"/>
        <w:numPr>
          <w:ilvl w:val="0"/>
          <w:numId w:val="2"/>
        </w:numPr>
        <w:spacing w:line="360" w:lineRule="auto"/>
      </w:pPr>
      <w:r w:rsidRPr="00E40F96">
        <w:t>Giardiasis </w:t>
      </w:r>
    </w:p>
    <w:p w:rsidR="008621B2" w:rsidRDefault="008621B2" w:rsidP="008621B2">
      <w:pPr>
        <w:pStyle w:val="ListParagraph"/>
        <w:numPr>
          <w:ilvl w:val="0"/>
          <w:numId w:val="2"/>
        </w:numPr>
        <w:spacing w:line="360" w:lineRule="auto"/>
      </w:pPr>
      <w:r w:rsidRPr="00E40F96">
        <w:t xml:space="preserve">Cryptosporidiosis </w:t>
      </w:r>
      <w:r w:rsidRPr="00E40F96">
        <w:rPr>
          <w:rFonts w:hint="eastAsia"/>
        </w:rPr>
        <w:t xml:space="preserve"> </w:t>
      </w:r>
    </w:p>
    <w:p w:rsidR="008621B2" w:rsidRDefault="008621B2" w:rsidP="008621B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40F96">
        <w:t>Trichomoniasis</w:t>
      </w:r>
      <w:proofErr w:type="spellEnd"/>
      <w:r w:rsidRPr="00E40F96">
        <w:t> </w:t>
      </w:r>
      <w:r w:rsidRPr="00E40F96">
        <w:rPr>
          <w:rFonts w:hint="eastAsia"/>
        </w:rPr>
        <w:t xml:space="preserve"> </w:t>
      </w:r>
    </w:p>
    <w:p w:rsidR="008621B2" w:rsidRDefault="008621B2" w:rsidP="008621B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40F96">
        <w:t>Babesiosis</w:t>
      </w:r>
      <w:proofErr w:type="spellEnd"/>
      <w:r w:rsidRPr="00E40F96">
        <w:t> </w:t>
      </w:r>
      <w:r w:rsidRPr="00E40F96">
        <w:rPr>
          <w:rFonts w:hint="eastAsia"/>
        </w:rPr>
        <w:t xml:space="preserve"> </w:t>
      </w:r>
    </w:p>
    <w:p w:rsidR="008621B2" w:rsidRDefault="008621B2" w:rsidP="008621B2">
      <w:pPr>
        <w:pStyle w:val="ListParagraph"/>
        <w:numPr>
          <w:ilvl w:val="0"/>
          <w:numId w:val="2"/>
        </w:numPr>
        <w:spacing w:line="360" w:lineRule="auto"/>
      </w:pPr>
      <w:r w:rsidRPr="00E40F96">
        <w:t>Toxoplasmosis </w:t>
      </w:r>
    </w:p>
    <w:p w:rsidR="008621B2" w:rsidRDefault="008621B2" w:rsidP="008621B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40F96">
        <w:t>Trypanosomiasis</w:t>
      </w:r>
      <w:proofErr w:type="spellEnd"/>
      <w:r w:rsidRPr="00E40F96">
        <w:t xml:space="preserve"> </w:t>
      </w:r>
      <w:r w:rsidRPr="00E40F96">
        <w:rPr>
          <w:rFonts w:hint="eastAsia"/>
        </w:rPr>
        <w:t xml:space="preserve"> </w:t>
      </w:r>
    </w:p>
    <w:p w:rsidR="008621B2" w:rsidRDefault="008621B2" w:rsidP="008621B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40F96">
        <w:t>Leishmaniasis</w:t>
      </w:r>
      <w:proofErr w:type="spellEnd"/>
      <w:r w:rsidRPr="00E40F96">
        <w:t> </w:t>
      </w:r>
      <w:r w:rsidRPr="00E40F96">
        <w:rPr>
          <w:rFonts w:hint="eastAsia"/>
        </w:rPr>
        <w:t xml:space="preserve"> </w:t>
      </w:r>
    </w:p>
    <w:p w:rsidR="008621B2" w:rsidRPr="00E40F96" w:rsidRDefault="008621B2" w:rsidP="008621B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40F96">
        <w:t>Amoebiasis</w:t>
      </w:r>
      <w:proofErr w:type="spellEnd"/>
      <w:r w:rsidRPr="00E40F96">
        <w:t xml:space="preserve"> </w:t>
      </w:r>
    </w:p>
    <w:p w:rsidR="008621B2" w:rsidRDefault="008621B2" w:rsidP="008621B2">
      <w:pPr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Pr="00FA5FEF" w:rsidRDefault="008621B2" w:rsidP="008621B2">
      <w:pPr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A5FEF"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Drugs effective against </w:t>
      </w:r>
      <w:proofErr w:type="spellStart"/>
      <w:r w:rsidRPr="00FA5FEF"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amaoebae</w:t>
      </w:r>
      <w:proofErr w:type="spellEnd"/>
      <w:r w:rsidRPr="00FA5FEF"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&amp; Flagellates </w:t>
      </w:r>
    </w:p>
    <w:p w:rsidR="008621B2" w:rsidRDefault="008621B2" w:rsidP="008621B2">
      <w:pPr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Default="008621B2" w:rsidP="008621B2">
      <w:r w:rsidRPr="00FA5FEF">
        <w:rPr>
          <w:b/>
          <w:color w:val="0000FF"/>
        </w:rPr>
        <w:t>Metronidazole</w:t>
      </w:r>
      <w:r>
        <w:rPr>
          <w:b/>
          <w:color w:val="0000FF"/>
        </w:rPr>
        <w:t xml:space="preserve"> (</w:t>
      </w:r>
      <w:proofErr w:type="spellStart"/>
      <w:r>
        <w:rPr>
          <w:b/>
          <w:color w:val="0000FF"/>
        </w:rPr>
        <w:t>Flagyl</w:t>
      </w:r>
      <w:proofErr w:type="spellEnd"/>
      <w:r>
        <w:rPr>
          <w:b/>
          <w:color w:val="0000FF"/>
        </w:rPr>
        <w:t>)</w:t>
      </w:r>
    </w:p>
    <w:p w:rsidR="008621B2" w:rsidRPr="00FA5FEF" w:rsidRDefault="008621B2" w:rsidP="008621B2">
      <w:pPr>
        <w:pStyle w:val="ListParagraph"/>
        <w:spacing w:line="360" w:lineRule="auto"/>
      </w:pPr>
    </w:p>
    <w:p w:rsidR="008621B2" w:rsidRPr="00FA5FEF" w:rsidRDefault="008621B2" w:rsidP="008621B2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T</w:t>
      </w:r>
      <w:r w:rsidRPr="00FA5FEF">
        <w:t>x</w:t>
      </w:r>
      <w:proofErr w:type="spellEnd"/>
      <w:r w:rsidRPr="00FA5FEF">
        <w:t xml:space="preserve"> poultry flagellates </w:t>
      </w:r>
    </w:p>
    <w:p w:rsidR="008621B2" w:rsidRDefault="008621B2" w:rsidP="008621B2">
      <w:pPr>
        <w:pStyle w:val="ListParagraph"/>
        <w:spacing w:line="360" w:lineRule="auto"/>
      </w:pPr>
    </w:p>
    <w:p w:rsidR="008621B2" w:rsidRDefault="008621B2" w:rsidP="008621B2">
      <w:pPr>
        <w:pStyle w:val="ListParagraph"/>
        <w:numPr>
          <w:ilvl w:val="0"/>
          <w:numId w:val="3"/>
        </w:numPr>
        <w:spacing w:line="360" w:lineRule="auto"/>
      </w:pPr>
      <w:r w:rsidRPr="00FA5FEF">
        <w:t xml:space="preserve">Currently used in veterinary medicine to treat canine, feline, and  equine giardiasis and bovine and canine genital </w:t>
      </w:r>
      <w:proofErr w:type="spellStart"/>
      <w:r w:rsidRPr="00FA5FEF">
        <w:t>trichomoniasis</w:t>
      </w:r>
      <w:proofErr w:type="spellEnd"/>
      <w:r w:rsidRPr="00FA5FEF">
        <w:t xml:space="preserve">. </w:t>
      </w:r>
    </w:p>
    <w:p w:rsidR="008621B2" w:rsidRPr="003473E9" w:rsidRDefault="008621B2" w:rsidP="008621B2"/>
    <w:p w:rsidR="008621B2" w:rsidRPr="003473E9" w:rsidRDefault="008621B2" w:rsidP="008621B2">
      <w:pPr>
        <w:pStyle w:val="ListParagraph"/>
        <w:numPr>
          <w:ilvl w:val="0"/>
          <w:numId w:val="3"/>
        </w:numPr>
      </w:pPr>
      <w:r w:rsidRPr="003473E9">
        <w:t xml:space="preserve">It is metabolized in the liver and excreted mainly by the kidney. </w:t>
      </w:r>
    </w:p>
    <w:p w:rsidR="008621B2" w:rsidRDefault="008621B2" w:rsidP="008621B2">
      <w:pPr>
        <w:pStyle w:val="ListParagraph"/>
      </w:pPr>
    </w:p>
    <w:p w:rsidR="008621B2" w:rsidRPr="003473E9" w:rsidRDefault="008621B2" w:rsidP="008621B2">
      <w:pPr>
        <w:pStyle w:val="ListParagraph"/>
        <w:numPr>
          <w:ilvl w:val="0"/>
          <w:numId w:val="3"/>
        </w:numPr>
      </w:pPr>
      <w:r w:rsidRPr="003473E9">
        <w:t xml:space="preserve">Urine may appear dark red due to the drug. </w:t>
      </w:r>
    </w:p>
    <w:p w:rsidR="008621B2" w:rsidRPr="00FA5FEF" w:rsidRDefault="008621B2" w:rsidP="008621B2">
      <w:pPr>
        <w:pStyle w:val="ListParagraph"/>
        <w:spacing w:line="360" w:lineRule="auto"/>
      </w:pPr>
    </w:p>
    <w:p w:rsidR="008621B2" w:rsidRPr="00734944" w:rsidRDefault="008621B2" w:rsidP="008621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Wingdings 2" w:hAnsi="Wingdings 2" w:cs="Wingdings 2"/>
          <w:color w:val="F7F7F7"/>
          <w:sz w:val="26"/>
          <w:szCs w:val="26"/>
        </w:rPr>
        <w:tab/>
      </w:r>
    </w:p>
    <w:p w:rsidR="008621B2" w:rsidRPr="00734944" w:rsidRDefault="008621B2" w:rsidP="008621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</w:p>
    <w:p w:rsidR="008621B2" w:rsidRDefault="008621B2" w:rsidP="008621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rPr>
          <w:rFonts w:cs="Times New Roman"/>
        </w:rPr>
      </w:pPr>
    </w:p>
    <w:p w:rsidR="008621B2" w:rsidRPr="00734944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proofErr w:type="spellStart"/>
      <w:r w:rsidRPr="00734944">
        <w:rPr>
          <w:rFonts w:cs="Times New Roman"/>
          <w:b/>
          <w:color w:val="0000FF"/>
          <w:u w:val="single"/>
        </w:rPr>
        <w:t>Fenbendazole</w:t>
      </w:r>
      <w:proofErr w:type="spellEnd"/>
      <w:r w:rsidRPr="00734944">
        <w:rPr>
          <w:rFonts w:cs="Times New Roman"/>
        </w:rPr>
        <w:t xml:space="preserve"> is now the drug of choice for </w:t>
      </w:r>
      <w:r w:rsidRPr="00734944">
        <w:rPr>
          <w:rFonts w:cs="Times New Roman"/>
          <w:b/>
        </w:rPr>
        <w:t>Giardia</w:t>
      </w:r>
      <w:r w:rsidRPr="00734944">
        <w:rPr>
          <w:rFonts w:cs="Times New Roman"/>
        </w:rPr>
        <w:t xml:space="preserve">. </w:t>
      </w:r>
    </w:p>
    <w:p w:rsidR="008621B2" w:rsidRPr="00734944" w:rsidRDefault="008621B2" w:rsidP="008621B2">
      <w:pPr>
        <w:spacing w:line="360" w:lineRule="auto"/>
        <w:rPr>
          <w:rFonts w:cs="Times New Roman"/>
        </w:rPr>
      </w:pPr>
    </w:p>
    <w:p w:rsidR="008621B2" w:rsidRPr="00734944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  <w:b/>
          <w:color w:val="0000FF"/>
          <w:u w:val="single"/>
        </w:rPr>
      </w:pPr>
      <w:proofErr w:type="spellStart"/>
      <w:r w:rsidRPr="00734944">
        <w:rPr>
          <w:rFonts w:cs="Times New Roman"/>
          <w:b/>
          <w:color w:val="0000FF"/>
          <w:u w:val="single"/>
        </w:rPr>
        <w:t>Paromomycin</w:t>
      </w:r>
      <w:proofErr w:type="spellEnd"/>
      <w:r w:rsidRPr="00734944">
        <w:rPr>
          <w:rFonts w:cs="Times New Roman"/>
          <w:b/>
          <w:color w:val="0000FF"/>
          <w:u w:val="single"/>
        </w:rPr>
        <w:t xml:space="preserve"> (</w:t>
      </w:r>
      <w:proofErr w:type="spellStart"/>
      <w:r w:rsidRPr="00734944">
        <w:rPr>
          <w:rFonts w:cs="Times New Roman"/>
          <w:b/>
          <w:color w:val="0000FF"/>
          <w:u w:val="single"/>
        </w:rPr>
        <w:t>Aminosidine</w:t>
      </w:r>
      <w:proofErr w:type="spellEnd"/>
      <w:r w:rsidRPr="00734944">
        <w:rPr>
          <w:rFonts w:cs="Times New Roman"/>
          <w:b/>
          <w:color w:val="0000FF"/>
          <w:position w:val="13"/>
          <w:u w:val="single"/>
        </w:rPr>
        <w:t>®</w:t>
      </w:r>
      <w:r w:rsidRPr="00734944">
        <w:rPr>
          <w:rFonts w:cs="Times New Roman"/>
          <w:b/>
          <w:color w:val="0000FF"/>
          <w:u w:val="single"/>
        </w:rPr>
        <w:t xml:space="preserve">) </w:t>
      </w:r>
    </w:p>
    <w:p w:rsidR="008621B2" w:rsidRPr="00734944" w:rsidRDefault="008621B2" w:rsidP="008621B2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734944">
        <w:rPr>
          <w:rFonts w:cs="Times New Roman"/>
        </w:rPr>
        <w:t xml:space="preserve">It is used to treat luminal </w:t>
      </w:r>
      <w:proofErr w:type="spellStart"/>
      <w:r w:rsidRPr="00734944">
        <w:rPr>
          <w:rFonts w:cs="Times New Roman"/>
          <w:b/>
        </w:rPr>
        <w:t>amoebiasis</w:t>
      </w:r>
      <w:proofErr w:type="spellEnd"/>
      <w:r w:rsidRPr="00734944">
        <w:rPr>
          <w:rFonts w:cs="Times New Roman"/>
        </w:rPr>
        <w:t xml:space="preserve">, </w:t>
      </w:r>
      <w:proofErr w:type="spellStart"/>
      <w:r w:rsidRPr="00734944">
        <w:rPr>
          <w:rFonts w:cs="Times New Roman"/>
          <w:b/>
        </w:rPr>
        <w:t>leishmaniasis</w:t>
      </w:r>
      <w:proofErr w:type="spellEnd"/>
      <w:r w:rsidRPr="00734944">
        <w:rPr>
          <w:rFonts w:cs="Times New Roman"/>
        </w:rPr>
        <w:t xml:space="preserve">, and </w:t>
      </w:r>
      <w:r w:rsidRPr="00734944">
        <w:rPr>
          <w:rFonts w:cs="Times New Roman"/>
          <w:b/>
        </w:rPr>
        <w:t>cryptosporidiosis</w:t>
      </w:r>
      <w:r w:rsidRPr="00734944">
        <w:rPr>
          <w:rFonts w:cs="Times New Roman"/>
        </w:rPr>
        <w:t>.</w:t>
      </w:r>
    </w:p>
    <w:p w:rsidR="008621B2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</w:p>
    <w:p w:rsidR="008621B2" w:rsidRPr="00734944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proofErr w:type="spellStart"/>
      <w:r w:rsidRPr="00734944">
        <w:rPr>
          <w:rFonts w:cs="Times New Roman"/>
          <w:b/>
          <w:color w:val="0000FF"/>
          <w:u w:val="single"/>
        </w:rPr>
        <w:t>Tetracyclines</w:t>
      </w:r>
      <w:proofErr w:type="spellEnd"/>
      <w:r w:rsidRPr="00734944">
        <w:rPr>
          <w:rFonts w:cs="Times New Roman"/>
        </w:rPr>
        <w:t>:</w:t>
      </w:r>
    </w:p>
    <w:p w:rsidR="008621B2" w:rsidRPr="00734944" w:rsidRDefault="008621B2" w:rsidP="008621B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734944">
        <w:rPr>
          <w:rFonts w:cs="Times New Roman"/>
        </w:rPr>
        <w:t xml:space="preserve">These are used as </w:t>
      </w:r>
      <w:r w:rsidRPr="00734944">
        <w:rPr>
          <w:rFonts w:cs="Times New Roman"/>
          <w:b/>
          <w:i/>
        </w:rPr>
        <w:t>feed additives</w:t>
      </w:r>
    </w:p>
    <w:p w:rsidR="008621B2" w:rsidRDefault="008621B2" w:rsidP="008621B2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</w:rPr>
      </w:pPr>
    </w:p>
    <w:p w:rsidR="008621B2" w:rsidRPr="00734944" w:rsidRDefault="008621B2" w:rsidP="008621B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734944">
        <w:rPr>
          <w:rFonts w:cs="Times New Roman"/>
        </w:rPr>
        <w:t xml:space="preserve">Represent a broad group of antiprotozoal agents with activity against </w:t>
      </w:r>
      <w:r w:rsidRPr="00734944">
        <w:rPr>
          <w:rFonts w:cs="Times New Roman"/>
          <w:b/>
        </w:rPr>
        <w:t>amoeba</w:t>
      </w:r>
      <w:r w:rsidRPr="00734944">
        <w:rPr>
          <w:rFonts w:cs="Times New Roman"/>
        </w:rPr>
        <w:t xml:space="preserve">, </w:t>
      </w:r>
      <w:r w:rsidRPr="00734944">
        <w:rPr>
          <w:rFonts w:cs="Times New Roman"/>
          <w:b/>
        </w:rPr>
        <w:t xml:space="preserve">mucosal flagellates, </w:t>
      </w:r>
      <w:proofErr w:type="spellStart"/>
      <w:r w:rsidRPr="00734944">
        <w:rPr>
          <w:rFonts w:cs="Times New Roman"/>
          <w:b/>
        </w:rPr>
        <w:t>coccidia</w:t>
      </w:r>
      <w:proofErr w:type="spellEnd"/>
      <w:r w:rsidRPr="00734944">
        <w:rPr>
          <w:rFonts w:cs="Times New Roman"/>
          <w:b/>
        </w:rPr>
        <w:t xml:space="preserve">, malaria, </w:t>
      </w:r>
      <w:proofErr w:type="spellStart"/>
      <w:r w:rsidRPr="00734944">
        <w:rPr>
          <w:rFonts w:cs="Times New Roman"/>
          <w:b/>
        </w:rPr>
        <w:t>piroplasms</w:t>
      </w:r>
      <w:proofErr w:type="spellEnd"/>
      <w:r w:rsidRPr="00734944">
        <w:rPr>
          <w:rFonts w:cs="Times New Roman"/>
        </w:rPr>
        <w:t xml:space="preserve"> (tick-transmitted protozoans), and </w:t>
      </w:r>
      <w:r w:rsidRPr="00734944">
        <w:rPr>
          <w:rFonts w:cs="Times New Roman"/>
          <w:b/>
        </w:rPr>
        <w:t>ciliates</w:t>
      </w:r>
      <w:r w:rsidRPr="00734944">
        <w:rPr>
          <w:rFonts w:cs="Times New Roman"/>
        </w:rPr>
        <w:t>.</w:t>
      </w:r>
    </w:p>
    <w:p w:rsidR="008621B2" w:rsidRPr="00734944" w:rsidRDefault="008621B2" w:rsidP="008621B2">
      <w:pPr>
        <w:spacing w:line="360" w:lineRule="auto"/>
        <w:rPr>
          <w:rFonts w:cs="Times New Roman"/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Pr="00734944" w:rsidRDefault="008621B2" w:rsidP="008621B2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734944">
        <w:rPr>
          <w:rFonts w:cs="Times New Roman"/>
          <w:b/>
          <w:color w:val="0000FF"/>
          <w:u w:val="single"/>
        </w:rPr>
        <w:t>Clindamycin</w:t>
      </w:r>
      <w:r w:rsidRPr="00734944">
        <w:rPr>
          <w:rFonts w:cs="Times New Roman"/>
        </w:rPr>
        <w:t>:</w:t>
      </w:r>
    </w:p>
    <w:p w:rsidR="008621B2" w:rsidRPr="00734944" w:rsidRDefault="008621B2" w:rsidP="008621B2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734944">
        <w:rPr>
          <w:rFonts w:cs="Times New Roman"/>
        </w:rPr>
        <w:t xml:space="preserve">The drug is readily absorbed orally (90%), and widely distributed in most tissues. </w:t>
      </w:r>
    </w:p>
    <w:p w:rsidR="008621B2" w:rsidRPr="00734944" w:rsidRDefault="008621B2" w:rsidP="008621B2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734944">
        <w:rPr>
          <w:rFonts w:cs="Times New Roman"/>
        </w:rPr>
        <w:t xml:space="preserve">The half-life is about 5 hours after oral or IV administration. </w:t>
      </w:r>
    </w:p>
    <w:p w:rsidR="008621B2" w:rsidRDefault="008621B2" w:rsidP="008621B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</w:p>
    <w:p w:rsidR="008621B2" w:rsidRDefault="008621B2" w:rsidP="008621B2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734944">
        <w:rPr>
          <w:rFonts w:cs="Times New Roman"/>
        </w:rPr>
        <w:t xml:space="preserve">This drug is considered the drug of choice for treating </w:t>
      </w:r>
      <w:r w:rsidRPr="00734944">
        <w:rPr>
          <w:rFonts w:cs="Times New Roman"/>
          <w:b/>
        </w:rPr>
        <w:t>toxoplasmosis</w:t>
      </w:r>
      <w:r w:rsidRPr="00734944">
        <w:rPr>
          <w:rFonts w:cs="Times New Roman"/>
        </w:rPr>
        <w:t xml:space="preserve"> in </w:t>
      </w:r>
      <w:r w:rsidRPr="00734944">
        <w:rPr>
          <w:rFonts w:cs="Times New Roman"/>
          <w:b/>
        </w:rPr>
        <w:t>dogs</w:t>
      </w:r>
      <w:r w:rsidRPr="00734944">
        <w:rPr>
          <w:rFonts w:cs="Times New Roman"/>
        </w:rPr>
        <w:t xml:space="preserve"> and </w:t>
      </w:r>
      <w:r w:rsidRPr="00734944">
        <w:rPr>
          <w:rFonts w:cs="Times New Roman"/>
          <w:b/>
        </w:rPr>
        <w:t>cats</w:t>
      </w:r>
      <w:r w:rsidRPr="00734944">
        <w:rPr>
          <w:rFonts w:cs="Times New Roman"/>
        </w:rPr>
        <w:t xml:space="preserve">. </w:t>
      </w:r>
    </w:p>
    <w:p w:rsidR="008621B2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Pr="00734944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944"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Drugs effective against coccidian</w:t>
      </w:r>
    </w:p>
    <w:p w:rsidR="008621B2" w:rsidRDefault="008621B2" w:rsidP="008621B2">
      <w:pPr>
        <w:spacing w:line="360" w:lineRule="auto"/>
      </w:pPr>
    </w:p>
    <w:p w:rsidR="008621B2" w:rsidRPr="00734944" w:rsidRDefault="008621B2" w:rsidP="008621B2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734944">
        <w:rPr>
          <w:b/>
        </w:rPr>
        <w:t>Coccidiosis</w:t>
      </w:r>
      <w:proofErr w:type="spellEnd"/>
      <w:r w:rsidRPr="00734944">
        <w:t xml:space="preserve"> is an enteric disease caused by </w:t>
      </w:r>
      <w:proofErr w:type="spellStart"/>
      <w:r w:rsidRPr="00734944">
        <w:rPr>
          <w:b/>
        </w:rPr>
        <w:t>Eimeria</w:t>
      </w:r>
      <w:proofErr w:type="spellEnd"/>
      <w:r w:rsidRPr="00734944">
        <w:t xml:space="preserve"> or </w:t>
      </w:r>
      <w:proofErr w:type="spellStart"/>
      <w:r w:rsidRPr="00734944">
        <w:rPr>
          <w:b/>
        </w:rPr>
        <w:t>Isopora</w:t>
      </w:r>
      <w:proofErr w:type="spellEnd"/>
      <w:r w:rsidRPr="00734944">
        <w:t xml:space="preserve"> spp. </w:t>
      </w:r>
    </w:p>
    <w:p w:rsidR="008621B2" w:rsidRDefault="008621B2" w:rsidP="008621B2">
      <w:pPr>
        <w:spacing w:line="360" w:lineRule="auto"/>
      </w:pPr>
    </w:p>
    <w:p w:rsidR="008621B2" w:rsidRPr="00734944" w:rsidRDefault="008621B2" w:rsidP="008621B2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734944">
        <w:t>Coccidiosis</w:t>
      </w:r>
      <w:proofErr w:type="spellEnd"/>
      <w:r w:rsidRPr="00734944">
        <w:t xml:space="preserve"> is very important in the poultry industry, even though it accounts for economic losses that also in the cattle, sheep, goat, rabbit, and swine production industries. </w:t>
      </w:r>
    </w:p>
    <w:p w:rsidR="008621B2" w:rsidRDefault="008621B2" w:rsidP="008621B2">
      <w:pPr>
        <w:pStyle w:val="ListParagraph"/>
        <w:spacing w:line="360" w:lineRule="auto"/>
      </w:pPr>
    </w:p>
    <w:p w:rsidR="008621B2" w:rsidRPr="00734944" w:rsidRDefault="008621B2" w:rsidP="008621B2">
      <w:pPr>
        <w:pStyle w:val="ListParagraph"/>
        <w:numPr>
          <w:ilvl w:val="0"/>
          <w:numId w:val="6"/>
        </w:numPr>
        <w:spacing w:line="360" w:lineRule="auto"/>
      </w:pPr>
      <w:r w:rsidRPr="00734944">
        <w:t xml:space="preserve">It also </w:t>
      </w:r>
      <w:proofErr w:type="gramStart"/>
      <w:r w:rsidRPr="00734944">
        <w:t>occur</w:t>
      </w:r>
      <w:proofErr w:type="gramEnd"/>
      <w:r w:rsidRPr="00734944">
        <w:t xml:space="preserve"> in dogs, cats, human, and other primates. </w:t>
      </w:r>
    </w:p>
    <w:p w:rsidR="008621B2" w:rsidRPr="00734944" w:rsidRDefault="008621B2" w:rsidP="008621B2">
      <w:pPr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Pr="007527A5" w:rsidRDefault="008621B2" w:rsidP="008621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rPr>
          <w:rFonts w:cs="Times New Roman"/>
        </w:rPr>
      </w:pPr>
      <w:r w:rsidRPr="007527A5">
        <w:rPr>
          <w:rFonts w:cs="Times New Roman"/>
        </w:rPr>
        <w:tab/>
      </w:r>
      <w:r w:rsidRPr="007527A5">
        <w:rPr>
          <w:rFonts w:cs="Times New Roman"/>
        </w:rPr>
        <w:tab/>
        <w:t xml:space="preserve">Pig </w:t>
      </w:r>
      <w:proofErr w:type="spellStart"/>
      <w:r w:rsidRPr="007527A5">
        <w:rPr>
          <w:rFonts w:cs="Times New Roman"/>
        </w:rPr>
        <w:t>coccidiosis</w:t>
      </w:r>
      <w:proofErr w:type="spellEnd"/>
      <w:r w:rsidRPr="007527A5">
        <w:rPr>
          <w:rFonts w:cs="Times New Roman"/>
        </w:rPr>
        <w:t xml:space="preserve"> is a disease of nursing pigs 7 - 14 days old and </w:t>
      </w:r>
      <w:proofErr w:type="spellStart"/>
      <w:r w:rsidRPr="007527A5">
        <w:rPr>
          <w:rFonts w:cs="Times New Roman"/>
        </w:rPr>
        <w:t>anticoccidial</w:t>
      </w:r>
      <w:proofErr w:type="spellEnd"/>
      <w:r w:rsidRPr="007527A5">
        <w:rPr>
          <w:rFonts w:cs="Times New Roman"/>
        </w:rPr>
        <w:t xml:space="preserve"> medication of nursing pigs can be labor intensive as animals are not eating or drinking. </w:t>
      </w:r>
    </w:p>
    <w:p w:rsidR="008621B2" w:rsidRPr="007527A5" w:rsidRDefault="008621B2" w:rsidP="008621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rPr>
          <w:rFonts w:cs="Times New Roman"/>
        </w:rPr>
      </w:pPr>
      <w:r w:rsidRPr="007527A5">
        <w:rPr>
          <w:rFonts w:cs="Times New Roman"/>
        </w:rPr>
        <w:tab/>
      </w:r>
      <w:r w:rsidRPr="007527A5">
        <w:rPr>
          <w:rFonts w:cs="Times New Roman"/>
        </w:rPr>
        <w:tab/>
      </w:r>
      <w:r w:rsidRPr="007527A5">
        <w:rPr>
          <w:rFonts w:cs="Times New Roman"/>
          <w:b/>
        </w:rPr>
        <w:t>NO ANTI-COCCIDIAL AGENTS ARE APPROVED FOR PIGS</w:t>
      </w:r>
      <w:r w:rsidRPr="007527A5">
        <w:rPr>
          <w:rFonts w:cs="Times New Roman"/>
        </w:rPr>
        <w:t xml:space="preserve">. Of the many commercially available and approved </w:t>
      </w:r>
      <w:proofErr w:type="spellStart"/>
      <w:r w:rsidRPr="00DF2951">
        <w:rPr>
          <w:rFonts w:cs="Times New Roman"/>
          <w:b/>
          <w:u w:val="single"/>
        </w:rPr>
        <w:t>anticoccidials</w:t>
      </w:r>
      <w:proofErr w:type="spellEnd"/>
      <w:r w:rsidRPr="007527A5">
        <w:rPr>
          <w:rFonts w:cs="Times New Roman"/>
        </w:rPr>
        <w:t xml:space="preserve">, </w:t>
      </w:r>
      <w:r w:rsidRPr="007527A5">
        <w:rPr>
          <w:rFonts w:cs="Times New Roman"/>
          <w:b/>
          <w:u w:val="single"/>
        </w:rPr>
        <w:t>sulfonamides</w:t>
      </w:r>
      <w:r w:rsidRPr="007527A5">
        <w:rPr>
          <w:rFonts w:cs="Times New Roman"/>
        </w:rPr>
        <w:t xml:space="preserve"> and </w:t>
      </w:r>
      <w:proofErr w:type="spellStart"/>
      <w:r w:rsidRPr="007527A5">
        <w:rPr>
          <w:rFonts w:cs="Times New Roman"/>
          <w:b/>
          <w:u w:val="single"/>
        </w:rPr>
        <w:t>polvether</w:t>
      </w:r>
      <w:proofErr w:type="spellEnd"/>
      <w:r w:rsidRPr="007527A5">
        <w:rPr>
          <w:rFonts w:cs="Times New Roman"/>
        </w:rPr>
        <w:t xml:space="preserve"> </w:t>
      </w:r>
      <w:proofErr w:type="spellStart"/>
      <w:r w:rsidRPr="007527A5">
        <w:rPr>
          <w:rFonts w:cs="Times New Roman"/>
          <w:b/>
          <w:u w:val="single"/>
        </w:rPr>
        <w:t>ionophores</w:t>
      </w:r>
      <w:proofErr w:type="spellEnd"/>
      <w:r w:rsidRPr="007527A5">
        <w:rPr>
          <w:rFonts w:cs="Times New Roman"/>
        </w:rPr>
        <w:t xml:space="preserve"> are the </w:t>
      </w:r>
      <w:r w:rsidRPr="007527A5">
        <w:rPr>
          <w:rFonts w:cs="Times New Roman"/>
          <w:b/>
        </w:rPr>
        <w:t>MOST</w:t>
      </w:r>
      <w:r w:rsidRPr="007527A5">
        <w:rPr>
          <w:rFonts w:cs="Times New Roman"/>
        </w:rPr>
        <w:t xml:space="preserve"> </w:t>
      </w:r>
      <w:r w:rsidRPr="007527A5">
        <w:rPr>
          <w:rFonts w:cs="Times New Roman"/>
          <w:b/>
        </w:rPr>
        <w:t>FREQUENTLY</w:t>
      </w:r>
      <w:r w:rsidRPr="007527A5">
        <w:rPr>
          <w:rFonts w:cs="Times New Roman"/>
        </w:rPr>
        <w:t xml:space="preserve"> used. </w:t>
      </w:r>
    </w:p>
    <w:p w:rsidR="008621B2" w:rsidRDefault="008621B2" w:rsidP="008621B2">
      <w:pPr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Default="008621B2" w:rsidP="008621B2">
      <w:pPr>
        <w:rPr>
          <w:b/>
          <w:color w:val="0000FF"/>
          <w:u w:val="single"/>
        </w:rPr>
      </w:pPr>
      <w:r w:rsidRPr="007527A5">
        <w:rPr>
          <w:b/>
          <w:color w:val="0000FF"/>
          <w:u w:val="single"/>
        </w:rPr>
        <w:t>Sulfonamides</w:t>
      </w:r>
    </w:p>
    <w:p w:rsidR="008621B2" w:rsidRDefault="008621B2" w:rsidP="008621B2">
      <w:pPr>
        <w:rPr>
          <w:b/>
          <w:color w:val="0000FF"/>
          <w:u w:val="single"/>
        </w:rPr>
      </w:pPr>
    </w:p>
    <w:p w:rsidR="008621B2" w:rsidRDefault="008621B2" w:rsidP="008621B2">
      <w:r>
        <w:t xml:space="preserve">Used in ruminants and small animals </w:t>
      </w:r>
    </w:p>
    <w:p w:rsidR="008621B2" w:rsidRDefault="008621B2" w:rsidP="008621B2"/>
    <w:p w:rsidR="008621B2" w:rsidRPr="007527A5" w:rsidRDefault="008621B2" w:rsidP="008621B2">
      <w:pPr>
        <w:spacing w:line="360" w:lineRule="auto"/>
      </w:pPr>
      <w:r w:rsidRPr="007527A5">
        <w:t>E.g. are trimethoprim</w:t>
      </w:r>
    </w:p>
    <w:p w:rsidR="008621B2" w:rsidRPr="007527A5" w:rsidRDefault="008621B2" w:rsidP="008621B2">
      <w:pPr>
        <w:pStyle w:val="ListParagraph"/>
        <w:numPr>
          <w:ilvl w:val="2"/>
          <w:numId w:val="7"/>
        </w:numPr>
        <w:spacing w:line="360" w:lineRule="auto"/>
      </w:pPr>
      <w:proofErr w:type="spellStart"/>
      <w:r w:rsidRPr="007527A5">
        <w:t>Ormetoprim</w:t>
      </w:r>
      <w:proofErr w:type="spellEnd"/>
      <w:r w:rsidRPr="007527A5">
        <w:t xml:space="preserve"> </w:t>
      </w:r>
    </w:p>
    <w:p w:rsidR="008621B2" w:rsidRPr="007527A5" w:rsidRDefault="008621B2" w:rsidP="008621B2">
      <w:pPr>
        <w:pStyle w:val="ListParagraph"/>
        <w:numPr>
          <w:ilvl w:val="2"/>
          <w:numId w:val="7"/>
        </w:numPr>
        <w:spacing w:line="360" w:lineRule="auto"/>
      </w:pPr>
      <w:proofErr w:type="spellStart"/>
      <w:r w:rsidRPr="007527A5">
        <w:t>Diaveridine</w:t>
      </w:r>
      <w:proofErr w:type="spellEnd"/>
      <w:r w:rsidRPr="007527A5">
        <w:t xml:space="preserve"> </w:t>
      </w:r>
    </w:p>
    <w:p w:rsidR="008621B2" w:rsidRPr="007527A5" w:rsidRDefault="008621B2" w:rsidP="008621B2">
      <w:pPr>
        <w:pStyle w:val="ListParagraph"/>
        <w:numPr>
          <w:ilvl w:val="2"/>
          <w:numId w:val="7"/>
        </w:numPr>
        <w:spacing w:line="360" w:lineRule="auto"/>
      </w:pPr>
      <w:proofErr w:type="spellStart"/>
      <w:r>
        <w:t>Pyrimethamine</w:t>
      </w:r>
      <w:proofErr w:type="spellEnd"/>
      <w:r>
        <w:t xml:space="preserve"> (</w:t>
      </w:r>
      <w:r w:rsidRPr="007527A5">
        <w:t>not approved for use in food animals)</w:t>
      </w:r>
    </w:p>
    <w:p w:rsidR="008621B2" w:rsidRDefault="008621B2" w:rsidP="008621B2">
      <w:pPr>
        <w:spacing w:line="360" w:lineRule="auto"/>
        <w:rPr>
          <w:rFonts w:ascii="Times" w:hAnsi="Times" w:cs="Times"/>
        </w:rPr>
      </w:pPr>
      <w:r w:rsidRPr="007527A5">
        <w:t>WT: 5 days</w:t>
      </w:r>
    </w:p>
    <w:p w:rsidR="008621B2" w:rsidRDefault="008621B2" w:rsidP="008621B2"/>
    <w:p w:rsidR="008621B2" w:rsidRDefault="008621B2" w:rsidP="008621B2"/>
    <w:p w:rsidR="008621B2" w:rsidRPr="008528B1" w:rsidRDefault="008621B2" w:rsidP="008621B2">
      <w:pPr>
        <w:rPr>
          <w:b/>
          <w:color w:val="0000FF"/>
          <w:u w:val="single"/>
        </w:rPr>
      </w:pPr>
      <w:proofErr w:type="spellStart"/>
      <w:r w:rsidRPr="008528B1">
        <w:rPr>
          <w:b/>
          <w:color w:val="0000FF"/>
          <w:u w:val="single"/>
        </w:rPr>
        <w:t>Decoquinate</w:t>
      </w:r>
      <w:proofErr w:type="spellEnd"/>
    </w:p>
    <w:p w:rsidR="008621B2" w:rsidRPr="008528B1" w:rsidRDefault="008621B2" w:rsidP="008621B2">
      <w:r>
        <w:tab/>
      </w:r>
      <w:r>
        <w:tab/>
      </w:r>
      <w:proofErr w:type="gramStart"/>
      <w:r w:rsidRPr="008528B1">
        <w:t>is</w:t>
      </w:r>
      <w:proofErr w:type="gramEnd"/>
      <w:r w:rsidRPr="008528B1">
        <w:t xml:space="preserve"> approved in the US for treatment and prevention of </w:t>
      </w:r>
      <w:proofErr w:type="spellStart"/>
      <w:r w:rsidRPr="008528B1">
        <w:t>coccidiosis</w:t>
      </w:r>
      <w:proofErr w:type="spellEnd"/>
      <w:r w:rsidRPr="008528B1">
        <w:t xml:space="preserve"> in calves, beef and </w:t>
      </w:r>
      <w:proofErr w:type="spellStart"/>
      <w:r w:rsidRPr="008528B1">
        <w:t>nonlactating</w:t>
      </w:r>
      <w:proofErr w:type="spellEnd"/>
      <w:r w:rsidRPr="008528B1">
        <w:t xml:space="preserve"> cattle, sheep, goats, and poultry. </w:t>
      </w:r>
    </w:p>
    <w:p w:rsidR="008621B2" w:rsidRDefault="008621B2" w:rsidP="008621B2"/>
    <w:p w:rsidR="008621B2" w:rsidRDefault="008621B2" w:rsidP="008621B2"/>
    <w:p w:rsidR="008621B2" w:rsidRDefault="008621B2" w:rsidP="008621B2"/>
    <w:p w:rsidR="008621B2" w:rsidRPr="007561A8" w:rsidRDefault="008621B2" w:rsidP="008621B2">
      <w:pPr>
        <w:rPr>
          <w:b/>
          <w:sz w:val="20"/>
          <w:u w:val="single"/>
        </w:rPr>
      </w:pPr>
      <w:r w:rsidRPr="007561A8">
        <w:rPr>
          <w:b/>
          <w:sz w:val="20"/>
          <w:u w:val="single"/>
        </w:rPr>
        <w:t xml:space="preserve">Drugs effective against </w:t>
      </w:r>
      <w:proofErr w:type="spellStart"/>
      <w:r w:rsidRPr="007561A8">
        <w:rPr>
          <w:b/>
          <w:sz w:val="20"/>
          <w:u w:val="single"/>
        </w:rPr>
        <w:t>coccidia</w:t>
      </w:r>
      <w:proofErr w:type="spellEnd"/>
    </w:p>
    <w:p w:rsidR="008621B2" w:rsidRDefault="008621B2" w:rsidP="008621B2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b/>
          <w:color w:val="0000FF"/>
        </w:rPr>
      </w:pPr>
    </w:p>
    <w:p w:rsidR="008621B2" w:rsidRPr="001E0987" w:rsidRDefault="008621B2" w:rsidP="008621B2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proofErr w:type="spellStart"/>
      <w:r w:rsidRPr="001E0987">
        <w:rPr>
          <w:rFonts w:ascii="Times" w:hAnsi="Times" w:cs="Times"/>
          <w:b/>
          <w:color w:val="0000FF"/>
        </w:rPr>
        <w:t>Amprolium</w:t>
      </w:r>
      <w:proofErr w:type="spellEnd"/>
      <w:r w:rsidRPr="001E0987">
        <w:rPr>
          <w:rFonts w:ascii="Times" w:hAnsi="Times" w:cs="Times"/>
        </w:rPr>
        <w:t>:</w:t>
      </w:r>
    </w:p>
    <w:p w:rsidR="008621B2" w:rsidRPr="001E0987" w:rsidRDefault="008621B2" w:rsidP="008621B2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r w:rsidRPr="001E0987">
        <w:rPr>
          <w:rFonts w:ascii="Times" w:hAnsi="Times" w:cs="Times"/>
        </w:rPr>
        <w:t xml:space="preserve">It is the only </w:t>
      </w:r>
      <w:proofErr w:type="spellStart"/>
      <w:r w:rsidRPr="001E0987">
        <w:rPr>
          <w:rFonts w:ascii="Times" w:hAnsi="Times" w:cs="Times"/>
        </w:rPr>
        <w:t>anticoccidial</w:t>
      </w:r>
      <w:proofErr w:type="spellEnd"/>
      <w:r w:rsidRPr="001E0987">
        <w:rPr>
          <w:rFonts w:ascii="Times" w:hAnsi="Times" w:cs="Times"/>
        </w:rPr>
        <w:t xml:space="preserve"> approved for layers. </w:t>
      </w:r>
      <w:r w:rsidRPr="001E0987">
        <w:rPr>
          <w:rFonts w:ascii="Book Antiqua" w:hAnsi="Book Antiqua" w:cs="Book Antiqua"/>
        </w:rPr>
        <w:t xml:space="preserve">It is also approved for broilers, turkeys, and cattle. No withdrawal is required for poultry and 1 day WDT for cattle. </w:t>
      </w:r>
    </w:p>
    <w:p w:rsidR="008621B2" w:rsidRPr="001E0987" w:rsidRDefault="008621B2" w:rsidP="008621B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</w:p>
    <w:p w:rsidR="008621B2" w:rsidRPr="001E0987" w:rsidRDefault="008621B2" w:rsidP="008621B2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r w:rsidRPr="001E0987">
        <w:rPr>
          <w:rFonts w:ascii="Times" w:hAnsi="Times" w:cs="Times"/>
        </w:rPr>
        <w:t xml:space="preserve">Beware that an overdose can result in thiamine deficiency. </w:t>
      </w:r>
    </w:p>
    <w:p w:rsidR="008621B2" w:rsidRPr="001E0987" w:rsidRDefault="008621B2" w:rsidP="008621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hanging="720"/>
        <w:rPr>
          <w:rFonts w:ascii="Times" w:hAnsi="Times" w:cs="Times"/>
        </w:rPr>
      </w:pPr>
      <w:proofErr w:type="spellStart"/>
      <w:r w:rsidRPr="001E0987">
        <w:rPr>
          <w:rFonts w:ascii="Times" w:hAnsi="Times" w:cs="Times"/>
          <w:b/>
          <w:color w:val="0000FF"/>
        </w:rPr>
        <w:t>Roxarsone</w:t>
      </w:r>
      <w:proofErr w:type="spellEnd"/>
      <w:r w:rsidRPr="001E0987">
        <w:rPr>
          <w:rFonts w:ascii="Times" w:hAnsi="Times" w:cs="Times"/>
        </w:rPr>
        <w:t xml:space="preserve">: </w:t>
      </w:r>
    </w:p>
    <w:p w:rsidR="008621B2" w:rsidRPr="001E0987" w:rsidRDefault="008621B2" w:rsidP="008621B2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r w:rsidRPr="001E0987">
        <w:rPr>
          <w:rFonts w:ascii="Book Antiqua" w:hAnsi="Book Antiqua" w:cs="Book Antiqua"/>
        </w:rPr>
        <w:t xml:space="preserve">This </w:t>
      </w:r>
      <w:r w:rsidRPr="001E0987">
        <w:rPr>
          <w:rFonts w:ascii="Times" w:hAnsi="Times" w:cs="Times"/>
        </w:rPr>
        <w:t xml:space="preserve">arsenical drug is </w:t>
      </w:r>
      <w:r w:rsidRPr="001E0987">
        <w:rPr>
          <w:rFonts w:ascii="Book Antiqua" w:hAnsi="Book Antiqua" w:cs="Book Antiqua"/>
        </w:rPr>
        <w:t xml:space="preserve">used primarily for its growth-promoting benefits, and is often used in combination with other drugs to enhance </w:t>
      </w:r>
      <w:proofErr w:type="spellStart"/>
      <w:r w:rsidRPr="001E0987">
        <w:rPr>
          <w:rFonts w:ascii="Book Antiqua" w:hAnsi="Book Antiqua" w:cs="Book Antiqua"/>
        </w:rPr>
        <w:t>anticoccidial</w:t>
      </w:r>
      <w:proofErr w:type="spellEnd"/>
      <w:r w:rsidRPr="001E0987">
        <w:rPr>
          <w:rFonts w:ascii="Book Antiqua" w:hAnsi="Book Antiqua" w:cs="Book Antiqua"/>
        </w:rPr>
        <w:t xml:space="preserve"> activity </w:t>
      </w:r>
    </w:p>
    <w:p w:rsidR="008621B2" w:rsidRDefault="008621B2" w:rsidP="008621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</w:p>
    <w:p w:rsidR="008621B2" w:rsidRDefault="008621B2" w:rsidP="008621B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8621B2" w:rsidRPr="00DF2951" w:rsidRDefault="008621B2" w:rsidP="008621B2">
      <w:pPr>
        <w:widowControl w:val="0"/>
        <w:autoSpaceDE w:val="0"/>
        <w:autoSpaceDN w:val="0"/>
        <w:adjustRightInd w:val="0"/>
        <w:spacing w:after="240"/>
        <w:rPr>
          <w:rFonts w:ascii="Book Antiqua" w:hAnsi="Book Antiqua" w:cs="Book Antiqua"/>
          <w:sz w:val="40"/>
          <w:szCs w:val="48"/>
          <w:u w:val="single"/>
        </w:rPr>
      </w:pPr>
      <w:r w:rsidRPr="00DF2951">
        <w:rPr>
          <w:rFonts w:ascii="Book Antiqua" w:hAnsi="Book Antiqua" w:cs="Book Antiqua"/>
          <w:sz w:val="40"/>
          <w:szCs w:val="48"/>
          <w:u w:val="single"/>
        </w:rPr>
        <w:t xml:space="preserve">Polyether Compounds </w:t>
      </w:r>
    </w:p>
    <w:p w:rsidR="008621B2" w:rsidRPr="007561A8" w:rsidRDefault="008621B2" w:rsidP="008621B2">
      <w:r w:rsidRPr="007561A8">
        <w:t>These drugs can be grouped into five different classes:</w:t>
      </w:r>
    </w:p>
    <w:p w:rsidR="008621B2" w:rsidRPr="007561A8" w:rsidRDefault="008621B2" w:rsidP="008621B2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7561A8">
        <w:t>monovalent</w:t>
      </w:r>
      <w:proofErr w:type="gramEnd"/>
      <w:r w:rsidRPr="007561A8">
        <w:t xml:space="preserve">, </w:t>
      </w:r>
    </w:p>
    <w:p w:rsidR="008621B2" w:rsidRPr="007561A8" w:rsidRDefault="008621B2" w:rsidP="008621B2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7561A8">
        <w:t>monovalent</w:t>
      </w:r>
      <w:proofErr w:type="gramEnd"/>
      <w:r w:rsidRPr="007561A8">
        <w:t xml:space="preserve"> glycoside </w:t>
      </w:r>
    </w:p>
    <w:p w:rsidR="008621B2" w:rsidRPr="007561A8" w:rsidRDefault="008621B2" w:rsidP="008621B2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7561A8">
        <w:t>divalent</w:t>
      </w:r>
      <w:proofErr w:type="gramEnd"/>
      <w:r w:rsidRPr="007561A8">
        <w:t xml:space="preserve"> </w:t>
      </w:r>
    </w:p>
    <w:p w:rsidR="008621B2" w:rsidRPr="007561A8" w:rsidRDefault="008621B2" w:rsidP="008621B2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7561A8">
        <w:t>divalent</w:t>
      </w:r>
      <w:proofErr w:type="gramEnd"/>
      <w:r w:rsidRPr="007561A8">
        <w:t xml:space="preserve"> glycosides </w:t>
      </w:r>
    </w:p>
    <w:p w:rsidR="008621B2" w:rsidRPr="007561A8" w:rsidRDefault="008621B2" w:rsidP="008621B2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7561A8">
        <w:t>divalent</w:t>
      </w:r>
      <w:proofErr w:type="gramEnd"/>
      <w:r w:rsidRPr="007561A8">
        <w:t xml:space="preserve"> </w:t>
      </w:r>
      <w:proofErr w:type="spellStart"/>
      <w:r w:rsidRPr="007561A8">
        <w:t>pyrole</w:t>
      </w:r>
      <w:proofErr w:type="spellEnd"/>
      <w:r w:rsidRPr="007561A8">
        <w:t xml:space="preserve"> ethers. </w:t>
      </w:r>
    </w:p>
    <w:p w:rsidR="008621B2" w:rsidRPr="007561A8" w:rsidRDefault="008621B2" w:rsidP="008621B2"/>
    <w:p w:rsidR="008621B2" w:rsidRPr="007561A8" w:rsidRDefault="008621B2" w:rsidP="008621B2">
      <w:pPr>
        <w:spacing w:line="360" w:lineRule="auto"/>
        <w:rPr>
          <w:b/>
          <w:color w:val="0000FF"/>
          <w:u w:val="single"/>
        </w:rPr>
      </w:pPr>
      <w:proofErr w:type="spellStart"/>
      <w:r w:rsidRPr="007561A8">
        <w:rPr>
          <w:b/>
          <w:color w:val="0000FF"/>
          <w:u w:val="single"/>
        </w:rPr>
        <w:t>Monensin</w:t>
      </w:r>
      <w:proofErr w:type="spellEnd"/>
      <w:r w:rsidRPr="007561A8">
        <w:rPr>
          <w:b/>
          <w:color w:val="0000FF"/>
          <w:u w:val="single"/>
        </w:rPr>
        <w:t xml:space="preserve"> (</w:t>
      </w:r>
      <w:proofErr w:type="spellStart"/>
      <w:r w:rsidRPr="007561A8">
        <w:rPr>
          <w:b/>
          <w:color w:val="0000FF"/>
          <w:u w:val="single"/>
        </w:rPr>
        <w:t>Coban</w:t>
      </w:r>
      <w:proofErr w:type="spellEnd"/>
      <w:r w:rsidRPr="007561A8">
        <w:rPr>
          <w:b/>
          <w:color w:val="0000FF"/>
          <w:u w:val="single"/>
        </w:rPr>
        <w:t xml:space="preserve">®, </w:t>
      </w:r>
      <w:proofErr w:type="spellStart"/>
      <w:r w:rsidRPr="007561A8">
        <w:rPr>
          <w:b/>
          <w:color w:val="0000FF"/>
          <w:u w:val="single"/>
        </w:rPr>
        <w:t>Rumensin</w:t>
      </w:r>
      <w:proofErr w:type="spellEnd"/>
      <w:r w:rsidRPr="007561A8">
        <w:rPr>
          <w:b/>
          <w:color w:val="0000FF"/>
          <w:u w:val="single"/>
        </w:rPr>
        <w:t>®)</w:t>
      </w:r>
    </w:p>
    <w:p w:rsidR="008621B2" w:rsidRPr="007561A8" w:rsidRDefault="008621B2" w:rsidP="008621B2">
      <w:pPr>
        <w:pStyle w:val="ListParagraph"/>
        <w:numPr>
          <w:ilvl w:val="0"/>
          <w:numId w:val="9"/>
        </w:numPr>
        <w:spacing w:line="360" w:lineRule="auto"/>
      </w:pPr>
      <w:r>
        <w:t>M</w:t>
      </w:r>
      <w:r w:rsidRPr="007561A8">
        <w:t xml:space="preserve">onovalent polyether </w:t>
      </w:r>
      <w:proofErr w:type="spellStart"/>
      <w:r w:rsidRPr="007561A8">
        <w:t>ionophore</w:t>
      </w:r>
      <w:proofErr w:type="spellEnd"/>
      <w:r w:rsidRPr="007561A8">
        <w:t xml:space="preserve"> that is approved for </w:t>
      </w:r>
      <w:r w:rsidRPr="007561A8">
        <w:rPr>
          <w:b/>
        </w:rPr>
        <w:t>cattle</w:t>
      </w:r>
      <w:r w:rsidRPr="007561A8">
        <w:t xml:space="preserve">, </w:t>
      </w:r>
      <w:r w:rsidRPr="007561A8">
        <w:rPr>
          <w:b/>
        </w:rPr>
        <w:t>goats</w:t>
      </w:r>
      <w:r w:rsidRPr="007561A8">
        <w:t xml:space="preserve">, and </w:t>
      </w:r>
      <w:r w:rsidRPr="007561A8">
        <w:rPr>
          <w:b/>
        </w:rPr>
        <w:t>chickens</w:t>
      </w:r>
      <w:r w:rsidRPr="007561A8">
        <w:t xml:space="preserve">  (not laying hens). </w:t>
      </w:r>
    </w:p>
    <w:p w:rsidR="008621B2" w:rsidRDefault="008621B2" w:rsidP="008621B2">
      <w:pPr>
        <w:spacing w:line="360" w:lineRule="auto"/>
      </w:pPr>
    </w:p>
    <w:p w:rsidR="008621B2" w:rsidRPr="007561A8" w:rsidRDefault="008621B2" w:rsidP="008621B2">
      <w:pPr>
        <w:pStyle w:val="ListParagraph"/>
        <w:numPr>
          <w:ilvl w:val="0"/>
          <w:numId w:val="9"/>
        </w:numPr>
        <w:spacing w:line="360" w:lineRule="auto"/>
      </w:pPr>
      <w:proofErr w:type="gramStart"/>
      <w:r w:rsidRPr="007561A8">
        <w:t xml:space="preserve">WDT </w:t>
      </w:r>
      <w:r>
        <w:t>:</w:t>
      </w:r>
      <w:proofErr w:type="gramEnd"/>
      <w:r w:rsidRPr="007561A8">
        <w:t xml:space="preserve"> 0 or 5 days </w:t>
      </w:r>
    </w:p>
    <w:p w:rsidR="008621B2" w:rsidRDefault="008621B2" w:rsidP="008621B2">
      <w:pPr>
        <w:spacing w:line="360" w:lineRule="auto"/>
      </w:pPr>
    </w:p>
    <w:p w:rsidR="008621B2" w:rsidRPr="007561A8" w:rsidRDefault="008621B2" w:rsidP="008621B2">
      <w:pPr>
        <w:spacing w:line="360" w:lineRule="auto"/>
        <w:rPr>
          <w:b/>
          <w:color w:val="0000FF"/>
          <w:u w:val="single"/>
        </w:rPr>
      </w:pPr>
      <w:proofErr w:type="spellStart"/>
      <w:r w:rsidRPr="007561A8">
        <w:rPr>
          <w:b/>
          <w:color w:val="0000FF"/>
          <w:u w:val="single"/>
        </w:rPr>
        <w:t>Lasalocid</w:t>
      </w:r>
      <w:proofErr w:type="spellEnd"/>
      <w:r w:rsidRPr="007561A8">
        <w:rPr>
          <w:b/>
          <w:color w:val="0000FF"/>
          <w:u w:val="single"/>
        </w:rPr>
        <w:t xml:space="preserve"> (</w:t>
      </w:r>
      <w:proofErr w:type="spellStart"/>
      <w:r w:rsidRPr="007561A8">
        <w:rPr>
          <w:b/>
          <w:color w:val="0000FF"/>
          <w:u w:val="single"/>
        </w:rPr>
        <w:t>Avatec</w:t>
      </w:r>
      <w:proofErr w:type="spellEnd"/>
      <w:r w:rsidRPr="007561A8">
        <w:rPr>
          <w:b/>
          <w:color w:val="0000FF"/>
          <w:u w:val="single"/>
        </w:rPr>
        <w:t xml:space="preserve">®) </w:t>
      </w:r>
    </w:p>
    <w:p w:rsidR="008621B2" w:rsidRPr="007561A8" w:rsidRDefault="008621B2" w:rsidP="008621B2">
      <w:pPr>
        <w:pStyle w:val="ListParagraph"/>
        <w:numPr>
          <w:ilvl w:val="0"/>
          <w:numId w:val="10"/>
        </w:numPr>
        <w:spacing w:line="360" w:lineRule="auto"/>
      </w:pPr>
      <w:r>
        <w:t>D</w:t>
      </w:r>
      <w:r w:rsidRPr="007561A8">
        <w:t xml:space="preserve">ivalent polyether </w:t>
      </w:r>
      <w:proofErr w:type="spellStart"/>
      <w:r w:rsidRPr="007561A8">
        <w:t>ionophore</w:t>
      </w:r>
      <w:proofErr w:type="spellEnd"/>
      <w:r w:rsidRPr="007561A8">
        <w:t xml:space="preserve"> approved for </w:t>
      </w:r>
      <w:r w:rsidRPr="007561A8">
        <w:rPr>
          <w:b/>
        </w:rPr>
        <w:t>cattle</w:t>
      </w:r>
      <w:r w:rsidRPr="007561A8">
        <w:t xml:space="preserve">, </w:t>
      </w:r>
      <w:r w:rsidRPr="007561A8">
        <w:rPr>
          <w:b/>
        </w:rPr>
        <w:t>sheep</w:t>
      </w:r>
      <w:r w:rsidRPr="007561A8">
        <w:t xml:space="preserve">, and </w:t>
      </w:r>
      <w:r w:rsidRPr="007561A8">
        <w:rPr>
          <w:b/>
        </w:rPr>
        <w:t>poultry</w:t>
      </w:r>
      <w:r w:rsidRPr="007561A8">
        <w:t xml:space="preserve"> against</w:t>
      </w:r>
    </w:p>
    <w:p w:rsidR="008621B2" w:rsidRDefault="008621B2" w:rsidP="008621B2">
      <w:pPr>
        <w:pStyle w:val="ListParagraph"/>
        <w:numPr>
          <w:ilvl w:val="0"/>
          <w:numId w:val="10"/>
        </w:numPr>
        <w:spacing w:line="360" w:lineRule="auto"/>
      </w:pPr>
      <w:proofErr w:type="spellStart"/>
      <w:proofErr w:type="gramStart"/>
      <w:r w:rsidRPr="007561A8">
        <w:t>sporozoites</w:t>
      </w:r>
      <w:proofErr w:type="spellEnd"/>
      <w:proofErr w:type="gramEnd"/>
      <w:r w:rsidRPr="007561A8">
        <w:t xml:space="preserve">, early and late asexual stages. </w:t>
      </w:r>
    </w:p>
    <w:p w:rsidR="008621B2" w:rsidRDefault="008621B2" w:rsidP="008621B2">
      <w:pPr>
        <w:spacing w:line="360" w:lineRule="auto"/>
      </w:pPr>
    </w:p>
    <w:p w:rsidR="008621B2" w:rsidRPr="007561A8" w:rsidRDefault="008621B2" w:rsidP="008621B2">
      <w:pPr>
        <w:pStyle w:val="ListParagraph"/>
        <w:numPr>
          <w:ilvl w:val="0"/>
          <w:numId w:val="10"/>
        </w:numPr>
        <w:spacing w:line="360" w:lineRule="auto"/>
      </w:pPr>
      <w:r w:rsidRPr="007561A8">
        <w:t>WDT for this drug alone is 5 days.</w:t>
      </w:r>
    </w:p>
    <w:p w:rsidR="008621B2" w:rsidRPr="007561A8" w:rsidRDefault="008621B2" w:rsidP="008621B2">
      <w:pPr>
        <w:spacing w:line="360" w:lineRule="auto"/>
      </w:pPr>
    </w:p>
    <w:p w:rsidR="008621B2" w:rsidRPr="007561A8" w:rsidRDefault="008621B2" w:rsidP="008621B2">
      <w:pPr>
        <w:spacing w:line="360" w:lineRule="auto"/>
        <w:rPr>
          <w:b/>
          <w:color w:val="0000FF"/>
          <w:u w:val="single"/>
        </w:rPr>
      </w:pPr>
      <w:proofErr w:type="spellStart"/>
      <w:r w:rsidRPr="007561A8">
        <w:rPr>
          <w:b/>
          <w:color w:val="0000FF"/>
          <w:u w:val="single"/>
        </w:rPr>
        <w:t>Salinomycin</w:t>
      </w:r>
      <w:proofErr w:type="spellEnd"/>
      <w:r w:rsidRPr="007561A8">
        <w:rPr>
          <w:b/>
          <w:color w:val="0000FF"/>
          <w:u w:val="single"/>
        </w:rPr>
        <w:t xml:space="preserve"> (Bio-Cox®)</w:t>
      </w:r>
    </w:p>
    <w:p w:rsidR="008621B2" w:rsidRPr="007561A8" w:rsidRDefault="008621B2" w:rsidP="008621B2">
      <w:pPr>
        <w:pStyle w:val="ListParagraph"/>
        <w:numPr>
          <w:ilvl w:val="0"/>
          <w:numId w:val="11"/>
        </w:numPr>
        <w:spacing w:line="360" w:lineRule="auto"/>
      </w:pPr>
      <w:r>
        <w:t>M</w:t>
      </w:r>
      <w:r w:rsidRPr="007561A8">
        <w:t xml:space="preserve">onovalent polyether </w:t>
      </w:r>
      <w:proofErr w:type="spellStart"/>
      <w:r w:rsidRPr="007561A8">
        <w:t>ionophore</w:t>
      </w:r>
      <w:proofErr w:type="spellEnd"/>
      <w:r w:rsidRPr="007561A8">
        <w:t xml:space="preserve"> that is approved for </w:t>
      </w:r>
      <w:r w:rsidRPr="007561A8">
        <w:rPr>
          <w:b/>
        </w:rPr>
        <w:t>chickens</w:t>
      </w:r>
      <w:r w:rsidRPr="007561A8">
        <w:t xml:space="preserve"> (broilers only), and is effective against </w:t>
      </w:r>
      <w:proofErr w:type="spellStart"/>
      <w:r w:rsidRPr="007561A8">
        <w:t>sporozoites</w:t>
      </w:r>
      <w:proofErr w:type="spellEnd"/>
      <w:r w:rsidRPr="007561A8">
        <w:t xml:space="preserve">, early and late asexual stages. </w:t>
      </w:r>
    </w:p>
    <w:p w:rsidR="008621B2" w:rsidRDefault="008621B2" w:rsidP="008621B2">
      <w:pPr>
        <w:spacing w:line="360" w:lineRule="auto"/>
      </w:pPr>
    </w:p>
    <w:p w:rsidR="008621B2" w:rsidRPr="007561A8" w:rsidRDefault="008621B2" w:rsidP="008621B2">
      <w:pPr>
        <w:pStyle w:val="ListParagraph"/>
        <w:numPr>
          <w:ilvl w:val="0"/>
          <w:numId w:val="11"/>
        </w:numPr>
        <w:spacing w:line="360" w:lineRule="auto"/>
      </w:pPr>
      <w:r w:rsidRPr="007561A8">
        <w:t xml:space="preserve">No WDT is required </w:t>
      </w:r>
    </w:p>
    <w:p w:rsidR="008621B2" w:rsidRPr="007561A8" w:rsidRDefault="008621B2" w:rsidP="008621B2">
      <w:pPr>
        <w:spacing w:line="360" w:lineRule="auto"/>
      </w:pPr>
    </w:p>
    <w:p w:rsidR="008621B2" w:rsidRPr="007561A8" w:rsidRDefault="008621B2" w:rsidP="008621B2">
      <w:pPr>
        <w:spacing w:line="360" w:lineRule="auto"/>
        <w:rPr>
          <w:b/>
          <w:color w:val="0000FF"/>
          <w:u w:val="single"/>
        </w:rPr>
      </w:pPr>
      <w:proofErr w:type="spellStart"/>
      <w:r w:rsidRPr="007561A8">
        <w:rPr>
          <w:b/>
          <w:color w:val="0000FF"/>
          <w:u w:val="single"/>
        </w:rPr>
        <w:t>Narasin</w:t>
      </w:r>
      <w:proofErr w:type="spellEnd"/>
      <w:r w:rsidRPr="007561A8">
        <w:rPr>
          <w:b/>
          <w:color w:val="0000FF"/>
          <w:u w:val="single"/>
        </w:rPr>
        <w:t xml:space="preserve"> (</w:t>
      </w:r>
      <w:proofErr w:type="spellStart"/>
      <w:r w:rsidRPr="007561A8">
        <w:rPr>
          <w:b/>
          <w:color w:val="0000FF"/>
          <w:u w:val="single"/>
        </w:rPr>
        <w:t>Monteban</w:t>
      </w:r>
      <w:proofErr w:type="spellEnd"/>
      <w:r w:rsidRPr="007561A8">
        <w:rPr>
          <w:b/>
          <w:color w:val="0000FF"/>
          <w:u w:val="single"/>
        </w:rPr>
        <w:t>®)</w:t>
      </w:r>
    </w:p>
    <w:p w:rsidR="008621B2" w:rsidRDefault="008621B2" w:rsidP="008621B2">
      <w:pPr>
        <w:pStyle w:val="ListParagraph"/>
        <w:numPr>
          <w:ilvl w:val="0"/>
          <w:numId w:val="12"/>
        </w:numPr>
        <w:spacing w:line="360" w:lineRule="auto"/>
      </w:pPr>
      <w:r>
        <w:t>M</w:t>
      </w:r>
      <w:r w:rsidRPr="007561A8">
        <w:t xml:space="preserve">onovalent polyether </w:t>
      </w:r>
      <w:proofErr w:type="spellStart"/>
      <w:r w:rsidRPr="007561A8">
        <w:t>ionophore</w:t>
      </w:r>
      <w:proofErr w:type="spellEnd"/>
      <w:r w:rsidRPr="007561A8">
        <w:t xml:space="preserve"> that is approved only for</w:t>
      </w:r>
      <w:r>
        <w:t xml:space="preserve"> </w:t>
      </w:r>
      <w:r w:rsidRPr="007561A8">
        <w:rPr>
          <w:b/>
        </w:rPr>
        <w:t>broilers</w:t>
      </w:r>
      <w:r>
        <w:t xml:space="preserve"> </w:t>
      </w:r>
    </w:p>
    <w:p w:rsidR="008621B2" w:rsidRDefault="008621B2" w:rsidP="008621B2">
      <w:pPr>
        <w:spacing w:line="360" w:lineRule="auto"/>
      </w:pPr>
    </w:p>
    <w:p w:rsidR="008621B2" w:rsidRPr="007561A8" w:rsidRDefault="008621B2" w:rsidP="008621B2">
      <w:pPr>
        <w:pStyle w:val="ListParagraph"/>
        <w:numPr>
          <w:ilvl w:val="0"/>
          <w:numId w:val="12"/>
        </w:numPr>
        <w:spacing w:line="360" w:lineRule="auto"/>
      </w:pPr>
      <w:r>
        <w:t>No</w:t>
      </w:r>
      <w:r w:rsidRPr="007561A8">
        <w:t xml:space="preserve"> WDT requirement</w:t>
      </w:r>
    </w:p>
    <w:p w:rsidR="008621B2" w:rsidRPr="007561A8" w:rsidRDefault="008621B2" w:rsidP="008621B2">
      <w:pPr>
        <w:spacing w:line="360" w:lineRule="auto"/>
      </w:pPr>
    </w:p>
    <w:p w:rsidR="008621B2" w:rsidRPr="007561A8" w:rsidRDefault="008621B2" w:rsidP="008621B2">
      <w:pPr>
        <w:spacing w:line="360" w:lineRule="auto"/>
        <w:rPr>
          <w:b/>
          <w:color w:val="0000FF"/>
          <w:u w:val="single"/>
        </w:rPr>
      </w:pPr>
      <w:proofErr w:type="spellStart"/>
      <w:r w:rsidRPr="007561A8">
        <w:rPr>
          <w:b/>
          <w:color w:val="0000FF"/>
          <w:u w:val="single"/>
        </w:rPr>
        <w:t>Maduramicin</w:t>
      </w:r>
      <w:proofErr w:type="spellEnd"/>
      <w:r w:rsidRPr="007561A8">
        <w:rPr>
          <w:b/>
          <w:color w:val="0000FF"/>
          <w:u w:val="single"/>
        </w:rPr>
        <w:t xml:space="preserve"> (</w:t>
      </w:r>
      <w:proofErr w:type="spellStart"/>
      <w:r w:rsidRPr="007561A8">
        <w:rPr>
          <w:b/>
          <w:color w:val="0000FF"/>
          <w:u w:val="single"/>
        </w:rPr>
        <w:t>Cygro</w:t>
      </w:r>
      <w:proofErr w:type="spellEnd"/>
      <w:r w:rsidRPr="007561A8">
        <w:rPr>
          <w:b/>
          <w:color w:val="0000FF"/>
          <w:u w:val="single"/>
        </w:rPr>
        <w:t>)</w:t>
      </w:r>
    </w:p>
    <w:p w:rsidR="008621B2" w:rsidRPr="007561A8" w:rsidRDefault="008621B2" w:rsidP="008621B2">
      <w:pPr>
        <w:spacing w:line="360" w:lineRule="auto"/>
      </w:pPr>
    </w:p>
    <w:p w:rsidR="008621B2" w:rsidRDefault="008621B2" w:rsidP="008621B2">
      <w:pPr>
        <w:pStyle w:val="ListParagraph"/>
        <w:numPr>
          <w:ilvl w:val="0"/>
          <w:numId w:val="13"/>
        </w:numPr>
        <w:spacing w:line="360" w:lineRule="auto"/>
      </w:pPr>
      <w:r>
        <w:t>M</w:t>
      </w:r>
      <w:r w:rsidRPr="007561A8">
        <w:t xml:space="preserve">onovalent </w:t>
      </w:r>
      <w:proofErr w:type="spellStart"/>
      <w:r w:rsidRPr="007561A8">
        <w:t>monoglycoside</w:t>
      </w:r>
      <w:proofErr w:type="spellEnd"/>
      <w:r w:rsidRPr="007561A8">
        <w:t xml:space="preserve"> polyether </w:t>
      </w:r>
      <w:proofErr w:type="spellStart"/>
      <w:r w:rsidRPr="007561A8">
        <w:t>ionophore</w:t>
      </w:r>
      <w:proofErr w:type="spellEnd"/>
      <w:r w:rsidRPr="007561A8">
        <w:t xml:space="preserve"> that is approved </w:t>
      </w:r>
      <w:r w:rsidRPr="00DF2951">
        <w:rPr>
          <w:b/>
        </w:rPr>
        <w:t>only for broilers</w:t>
      </w:r>
      <w:r w:rsidRPr="007561A8">
        <w:t xml:space="preserve"> with </w:t>
      </w:r>
    </w:p>
    <w:p w:rsidR="008621B2" w:rsidRDefault="008621B2" w:rsidP="008621B2">
      <w:pPr>
        <w:spacing w:line="360" w:lineRule="auto"/>
      </w:pPr>
    </w:p>
    <w:p w:rsidR="008621B2" w:rsidRPr="007561A8" w:rsidRDefault="008621B2" w:rsidP="008621B2">
      <w:pPr>
        <w:pStyle w:val="ListParagraph"/>
        <w:numPr>
          <w:ilvl w:val="0"/>
          <w:numId w:val="13"/>
        </w:numPr>
        <w:spacing w:line="360" w:lineRule="auto"/>
      </w:pPr>
      <w:proofErr w:type="gramStart"/>
      <w:r w:rsidRPr="007561A8">
        <w:t xml:space="preserve">WDT </w:t>
      </w:r>
      <w:r>
        <w:t>:</w:t>
      </w:r>
      <w:proofErr w:type="gramEnd"/>
      <w:r>
        <w:t xml:space="preserve"> 5 days</w:t>
      </w:r>
    </w:p>
    <w:p w:rsidR="008621B2" w:rsidRDefault="008621B2" w:rsidP="008621B2">
      <w:pPr>
        <w:spacing w:line="360" w:lineRule="auto"/>
      </w:pPr>
    </w:p>
    <w:p w:rsidR="008621B2" w:rsidRPr="00DF2951" w:rsidRDefault="008621B2" w:rsidP="008621B2">
      <w:pPr>
        <w:spacing w:line="360" w:lineRule="auto"/>
        <w:rPr>
          <w:b/>
          <w:color w:val="0000FF"/>
          <w:u w:val="single"/>
        </w:rPr>
      </w:pPr>
      <w:proofErr w:type="spellStart"/>
      <w:r w:rsidRPr="00DF2951">
        <w:rPr>
          <w:b/>
          <w:color w:val="0000FF"/>
          <w:u w:val="single"/>
        </w:rPr>
        <w:t>Semduramicin</w:t>
      </w:r>
      <w:proofErr w:type="spellEnd"/>
    </w:p>
    <w:p w:rsidR="008621B2" w:rsidRDefault="008621B2" w:rsidP="008621B2">
      <w:pPr>
        <w:pStyle w:val="ListParagraph"/>
        <w:numPr>
          <w:ilvl w:val="0"/>
          <w:numId w:val="14"/>
        </w:numPr>
        <w:spacing w:line="360" w:lineRule="auto"/>
      </w:pPr>
      <w:r>
        <w:t>Monovalent</w:t>
      </w:r>
      <w:r w:rsidRPr="007561A8">
        <w:t xml:space="preserve"> </w:t>
      </w:r>
      <w:proofErr w:type="spellStart"/>
      <w:r w:rsidRPr="007561A8">
        <w:t>monoglycoside</w:t>
      </w:r>
      <w:proofErr w:type="spellEnd"/>
      <w:r w:rsidRPr="007561A8">
        <w:t xml:space="preserve"> polyether </w:t>
      </w:r>
      <w:proofErr w:type="spellStart"/>
      <w:r w:rsidRPr="007561A8">
        <w:t>ionophore</w:t>
      </w:r>
      <w:proofErr w:type="spellEnd"/>
      <w:r w:rsidRPr="007561A8">
        <w:t xml:space="preserve"> approved for </w:t>
      </w:r>
      <w:r w:rsidRPr="00DF2951">
        <w:rPr>
          <w:b/>
        </w:rPr>
        <w:t>broilers only</w:t>
      </w:r>
      <w:r w:rsidRPr="007561A8">
        <w:t xml:space="preserve"> </w:t>
      </w:r>
    </w:p>
    <w:p w:rsidR="008621B2" w:rsidRDefault="008621B2" w:rsidP="008621B2">
      <w:pPr>
        <w:spacing w:line="360" w:lineRule="auto"/>
      </w:pPr>
    </w:p>
    <w:p w:rsidR="008621B2" w:rsidRPr="007561A8" w:rsidRDefault="008621B2" w:rsidP="008621B2">
      <w:pPr>
        <w:pStyle w:val="ListParagraph"/>
        <w:numPr>
          <w:ilvl w:val="0"/>
          <w:numId w:val="14"/>
        </w:numPr>
        <w:spacing w:line="360" w:lineRule="auto"/>
      </w:pPr>
      <w:r>
        <w:t>No</w:t>
      </w:r>
      <w:r w:rsidRPr="007561A8">
        <w:t xml:space="preserve"> WDT required</w:t>
      </w:r>
    </w:p>
    <w:p w:rsidR="008621B2" w:rsidRDefault="008621B2" w:rsidP="008621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8621B2" w:rsidRDefault="008621B2" w:rsidP="008621B2"/>
    <w:p w:rsidR="008621B2" w:rsidRDefault="008621B2" w:rsidP="008621B2"/>
    <w:p w:rsidR="008621B2" w:rsidRDefault="008621B2" w:rsidP="008621B2"/>
    <w:p w:rsidR="008621B2" w:rsidRPr="00DF2951" w:rsidRDefault="008621B2" w:rsidP="008621B2">
      <w:pPr>
        <w:spacing w:line="360" w:lineRule="auto"/>
        <w:rPr>
          <w:b/>
          <w:sz w:val="28"/>
          <w:u w:val="single"/>
        </w:rPr>
      </w:pPr>
      <w:r w:rsidRPr="00DF2951">
        <w:rPr>
          <w:b/>
          <w:sz w:val="28"/>
          <w:u w:val="single"/>
        </w:rPr>
        <w:t xml:space="preserve">Dog and cat </w:t>
      </w:r>
      <w:proofErr w:type="spellStart"/>
      <w:r w:rsidRPr="00DF2951">
        <w:rPr>
          <w:b/>
          <w:sz w:val="28"/>
          <w:u w:val="single"/>
        </w:rPr>
        <w:t>coccidiosis</w:t>
      </w:r>
      <w:proofErr w:type="spellEnd"/>
    </w:p>
    <w:p w:rsidR="008621B2" w:rsidRDefault="008621B2" w:rsidP="008621B2">
      <w:pPr>
        <w:spacing w:line="360" w:lineRule="auto"/>
      </w:pPr>
    </w:p>
    <w:p w:rsidR="008621B2" w:rsidRDefault="008621B2" w:rsidP="008621B2">
      <w:pPr>
        <w:pStyle w:val="ListParagraph"/>
        <w:numPr>
          <w:ilvl w:val="0"/>
          <w:numId w:val="15"/>
        </w:numPr>
        <w:spacing w:line="360" w:lineRule="auto"/>
      </w:pPr>
      <w:r>
        <w:t>A</w:t>
      </w:r>
      <w:r w:rsidRPr="00DF2951">
        <w:t xml:space="preserve">ssociated with </w:t>
      </w:r>
      <w:proofErr w:type="spellStart"/>
      <w:r w:rsidRPr="00DF2951">
        <w:rPr>
          <w:b/>
          <w:i/>
        </w:rPr>
        <w:t>Nsospora</w:t>
      </w:r>
      <w:proofErr w:type="spellEnd"/>
      <w:r w:rsidRPr="00DF2951">
        <w:rPr>
          <w:b/>
          <w:i/>
        </w:rPr>
        <w:t xml:space="preserve"> </w:t>
      </w:r>
      <w:proofErr w:type="spellStart"/>
      <w:r w:rsidRPr="00DF2951">
        <w:rPr>
          <w:b/>
          <w:i/>
        </w:rPr>
        <w:t>spp</w:t>
      </w:r>
      <w:proofErr w:type="spellEnd"/>
      <w:r w:rsidRPr="00DF2951">
        <w:t xml:space="preserve">, and only </w:t>
      </w:r>
      <w:proofErr w:type="spellStart"/>
      <w:r w:rsidRPr="00DF2951">
        <w:rPr>
          <w:b/>
          <w:color w:val="0000FF"/>
        </w:rPr>
        <w:t>sulfadimethoxine</w:t>
      </w:r>
      <w:proofErr w:type="spellEnd"/>
      <w:r w:rsidRPr="00DF2951">
        <w:t xml:space="preserve"> is approved by FDA. </w:t>
      </w:r>
    </w:p>
    <w:p w:rsidR="008621B2" w:rsidRDefault="008621B2" w:rsidP="008621B2">
      <w:pPr>
        <w:spacing w:line="360" w:lineRule="auto"/>
      </w:pPr>
    </w:p>
    <w:p w:rsidR="008621B2" w:rsidRPr="00DF2951" w:rsidRDefault="008621B2" w:rsidP="008621B2">
      <w:pPr>
        <w:pStyle w:val="ListParagraph"/>
        <w:numPr>
          <w:ilvl w:val="0"/>
          <w:numId w:val="15"/>
        </w:numPr>
        <w:spacing w:line="360" w:lineRule="auto"/>
      </w:pPr>
      <w:r w:rsidRPr="00DF2951">
        <w:rPr>
          <w:b/>
          <w:color w:val="0000FF"/>
        </w:rPr>
        <w:t>Clindamycin</w:t>
      </w:r>
      <w:r w:rsidRPr="00DF2951">
        <w:t xml:space="preserve"> is the drug of choice for treating </w:t>
      </w:r>
      <w:r w:rsidRPr="00DF2951">
        <w:rPr>
          <w:b/>
        </w:rPr>
        <w:t>toxoplasmosis</w:t>
      </w:r>
      <w:r w:rsidRPr="00DF2951">
        <w:t xml:space="preserve"> in cats and dogs</w:t>
      </w:r>
    </w:p>
    <w:p w:rsidR="008621B2" w:rsidRDefault="008621B2" w:rsidP="008621B2">
      <w:pPr>
        <w:spacing w:line="360" w:lineRule="auto"/>
      </w:pPr>
    </w:p>
    <w:p w:rsidR="008621B2" w:rsidRPr="00DF2951" w:rsidRDefault="008621B2" w:rsidP="008621B2">
      <w:pPr>
        <w:spacing w:line="360" w:lineRule="auto"/>
        <w:rPr>
          <w:b/>
          <w:sz w:val="28"/>
          <w:u w:val="single"/>
        </w:rPr>
      </w:pPr>
      <w:proofErr w:type="gramStart"/>
      <w:r w:rsidRPr="00DF2951">
        <w:rPr>
          <w:b/>
          <w:sz w:val="28"/>
          <w:u w:val="single"/>
        </w:rPr>
        <w:t xml:space="preserve">Equine </w:t>
      </w:r>
      <w:proofErr w:type="spellStart"/>
      <w:r w:rsidRPr="00DF2951">
        <w:rPr>
          <w:b/>
          <w:sz w:val="28"/>
          <w:u w:val="single"/>
        </w:rPr>
        <w:t>protozoal</w:t>
      </w:r>
      <w:proofErr w:type="spellEnd"/>
      <w:r w:rsidRPr="00DF2951">
        <w:rPr>
          <w:b/>
          <w:sz w:val="28"/>
          <w:u w:val="single"/>
        </w:rPr>
        <w:t xml:space="preserve"> </w:t>
      </w:r>
      <w:proofErr w:type="spellStart"/>
      <w:r w:rsidRPr="00DF2951">
        <w:rPr>
          <w:b/>
          <w:sz w:val="28"/>
          <w:u w:val="single"/>
        </w:rPr>
        <w:t>myeloencephalitis</w:t>
      </w:r>
      <w:proofErr w:type="spellEnd"/>
      <w:r w:rsidRPr="00DF2951">
        <w:rPr>
          <w:b/>
          <w:sz w:val="28"/>
          <w:u w:val="single"/>
        </w:rPr>
        <w:t xml:space="preserve"> (EPM).</w:t>
      </w:r>
      <w:proofErr w:type="gramEnd"/>
    </w:p>
    <w:p w:rsidR="008621B2" w:rsidRDefault="008621B2" w:rsidP="008621B2">
      <w:pPr>
        <w:spacing w:line="360" w:lineRule="auto"/>
      </w:pPr>
    </w:p>
    <w:p w:rsidR="008621B2" w:rsidRDefault="008621B2" w:rsidP="008621B2">
      <w:pPr>
        <w:pStyle w:val="ListParagraph"/>
        <w:numPr>
          <w:ilvl w:val="0"/>
          <w:numId w:val="15"/>
        </w:numPr>
        <w:spacing w:line="360" w:lineRule="auto"/>
      </w:pPr>
      <w:proofErr w:type="spellStart"/>
      <w:r w:rsidRPr="00DF2951">
        <w:rPr>
          <w:b/>
          <w:color w:val="0000FF"/>
        </w:rPr>
        <w:t>Pyrimethamine</w:t>
      </w:r>
      <w:proofErr w:type="spellEnd"/>
      <w:r w:rsidRPr="00DF2951">
        <w:t xml:space="preserve"> and combinations of </w:t>
      </w:r>
      <w:r w:rsidRPr="00DF2951">
        <w:rPr>
          <w:b/>
          <w:color w:val="0000FF"/>
        </w:rPr>
        <w:t>trimethoprim</w:t>
      </w:r>
      <w:r w:rsidRPr="00DF2951">
        <w:t xml:space="preserve"> and </w:t>
      </w:r>
      <w:r w:rsidRPr="00DF2951">
        <w:rPr>
          <w:b/>
          <w:color w:val="0000FF"/>
        </w:rPr>
        <w:t>sulfadiazine</w:t>
      </w:r>
      <w:r w:rsidRPr="00DF2951">
        <w:t xml:space="preserve"> have been used to treat </w:t>
      </w:r>
      <w:r>
        <w:t>EPM</w:t>
      </w:r>
    </w:p>
    <w:p w:rsidR="008621B2" w:rsidRDefault="008621B2" w:rsidP="008621B2">
      <w:pPr>
        <w:spacing w:line="360" w:lineRule="auto"/>
      </w:pPr>
    </w:p>
    <w:p w:rsidR="008621B2" w:rsidRPr="00DF2951" w:rsidRDefault="008621B2" w:rsidP="008621B2">
      <w:pPr>
        <w:pStyle w:val="ListParagraph"/>
        <w:numPr>
          <w:ilvl w:val="0"/>
          <w:numId w:val="15"/>
        </w:numPr>
        <w:spacing w:line="360" w:lineRule="auto"/>
      </w:pPr>
      <w:r>
        <w:t>N</w:t>
      </w:r>
      <w:r w:rsidRPr="00DF2951">
        <w:t xml:space="preserve">ew drug called </w:t>
      </w:r>
      <w:r w:rsidRPr="00DF2951">
        <w:rPr>
          <w:b/>
          <w:color w:val="0000FF"/>
        </w:rPr>
        <w:t>Marquis (</w:t>
      </w:r>
      <w:proofErr w:type="spellStart"/>
      <w:r w:rsidRPr="00DF2951">
        <w:rPr>
          <w:b/>
          <w:color w:val="0000FF"/>
        </w:rPr>
        <w:t>Ponazuril</w:t>
      </w:r>
      <w:proofErr w:type="spellEnd"/>
      <w:r w:rsidRPr="00DF2951">
        <w:rPr>
          <w:b/>
          <w:color w:val="0000FF"/>
        </w:rPr>
        <w:t>®)</w:t>
      </w:r>
      <w:r w:rsidRPr="00DF2951">
        <w:t xml:space="preserve"> was recently approved</w:t>
      </w:r>
    </w:p>
    <w:p w:rsidR="008621B2" w:rsidRDefault="008621B2" w:rsidP="008621B2">
      <w:pPr>
        <w:pStyle w:val="ListParagraph"/>
        <w:numPr>
          <w:ilvl w:val="1"/>
          <w:numId w:val="15"/>
        </w:numPr>
        <w:spacing w:line="360" w:lineRule="auto"/>
      </w:pPr>
      <w:r w:rsidRPr="00DF2951">
        <w:t xml:space="preserve">Approved in the U.S. for treating EPM caused by </w:t>
      </w:r>
      <w:proofErr w:type="spellStart"/>
      <w:r w:rsidRPr="00DF2951">
        <w:rPr>
          <w:b/>
          <w:i/>
        </w:rPr>
        <w:t>Sarcocystis</w:t>
      </w:r>
      <w:proofErr w:type="spellEnd"/>
      <w:r w:rsidRPr="00DF2951">
        <w:rPr>
          <w:b/>
          <w:i/>
        </w:rPr>
        <w:t xml:space="preserve"> </w:t>
      </w:r>
      <w:proofErr w:type="spellStart"/>
      <w:r w:rsidRPr="00DF2951">
        <w:rPr>
          <w:b/>
          <w:i/>
        </w:rPr>
        <w:t>neurona</w:t>
      </w:r>
      <w:proofErr w:type="spellEnd"/>
      <w:r w:rsidRPr="00DF2951">
        <w:t>.</w:t>
      </w:r>
    </w:p>
    <w:p w:rsidR="008621B2" w:rsidRDefault="008621B2" w:rsidP="008621B2">
      <w:pPr>
        <w:pStyle w:val="ListParagraph"/>
        <w:numPr>
          <w:ilvl w:val="1"/>
          <w:numId w:val="15"/>
        </w:numPr>
        <w:spacing w:line="360" w:lineRule="auto"/>
      </w:pPr>
      <w:r w:rsidRPr="00DF2951">
        <w:t xml:space="preserve">This drug should not be used in horses intended for food </w:t>
      </w:r>
    </w:p>
    <w:p w:rsidR="008621B2" w:rsidRDefault="008621B2" w:rsidP="008621B2">
      <w:pPr>
        <w:spacing w:line="360" w:lineRule="auto"/>
      </w:pPr>
    </w:p>
    <w:p w:rsidR="008621B2" w:rsidRDefault="008621B2" w:rsidP="008621B2">
      <w:pPr>
        <w:spacing w:line="360" w:lineRule="auto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Default="008621B2" w:rsidP="008621B2">
      <w:pPr>
        <w:spacing w:line="360" w:lineRule="auto"/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Drugs effective against </w:t>
      </w:r>
      <w:proofErr w:type="spellStart"/>
      <w:r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</w:t>
      </w:r>
      <w:r w:rsidRPr="00DF2951"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iroplasms</w:t>
      </w:r>
      <w:proofErr w:type="spellEnd"/>
      <w:r w:rsidRPr="00DF2951"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621B2" w:rsidRDefault="008621B2" w:rsidP="008621B2">
      <w:pPr>
        <w:spacing w:line="360" w:lineRule="auto"/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621B2" w:rsidRPr="00A6051C" w:rsidRDefault="008621B2" w:rsidP="008621B2">
      <w:pPr>
        <w:spacing w:line="360" w:lineRule="auto"/>
        <w:rPr>
          <w:b/>
          <w:u w:val="single"/>
        </w:rPr>
      </w:pPr>
      <w:proofErr w:type="spellStart"/>
      <w:r w:rsidRPr="00A6051C">
        <w:rPr>
          <w:b/>
          <w:u w:val="single"/>
        </w:rPr>
        <w:t>Babesiosis</w:t>
      </w:r>
      <w:proofErr w:type="spellEnd"/>
      <w:r w:rsidRPr="00A6051C">
        <w:rPr>
          <w:b/>
          <w:u w:val="single"/>
        </w:rPr>
        <w:t>:</w:t>
      </w:r>
    </w:p>
    <w:p w:rsidR="008621B2" w:rsidRPr="00A6051C" w:rsidRDefault="008621B2" w:rsidP="008621B2">
      <w:pPr>
        <w:pStyle w:val="ListParagraph"/>
        <w:numPr>
          <w:ilvl w:val="0"/>
          <w:numId w:val="16"/>
        </w:numPr>
        <w:spacing w:line="360" w:lineRule="auto"/>
        <w:rPr>
          <w:b/>
          <w:color w:val="0000FF"/>
        </w:rPr>
      </w:pPr>
      <w:proofErr w:type="spellStart"/>
      <w:r w:rsidRPr="00A6051C">
        <w:rPr>
          <w:b/>
          <w:color w:val="0000FF"/>
        </w:rPr>
        <w:t>Imidocarb</w:t>
      </w:r>
      <w:proofErr w:type="spellEnd"/>
      <w:r w:rsidRPr="00A6051C">
        <w:rPr>
          <w:b/>
          <w:color w:val="0000FF"/>
        </w:rPr>
        <w:t xml:space="preserve"> (</w:t>
      </w:r>
      <w:proofErr w:type="spellStart"/>
      <w:r w:rsidRPr="00A6051C">
        <w:rPr>
          <w:b/>
          <w:color w:val="0000FF"/>
        </w:rPr>
        <w:t>Imizol</w:t>
      </w:r>
      <w:proofErr w:type="spellEnd"/>
      <w:r w:rsidRPr="00A6051C">
        <w:rPr>
          <w:b/>
          <w:color w:val="0000FF"/>
        </w:rPr>
        <w:t>®)</w:t>
      </w:r>
    </w:p>
    <w:p w:rsidR="008621B2" w:rsidRPr="00A6051C" w:rsidRDefault="008621B2" w:rsidP="008621B2">
      <w:pPr>
        <w:pStyle w:val="ListParagraph"/>
        <w:numPr>
          <w:ilvl w:val="0"/>
          <w:numId w:val="16"/>
        </w:numPr>
        <w:spacing w:line="360" w:lineRule="auto"/>
        <w:rPr>
          <w:b/>
          <w:color w:val="0000FF"/>
        </w:rPr>
      </w:pPr>
      <w:proofErr w:type="spellStart"/>
      <w:r w:rsidRPr="00A6051C">
        <w:rPr>
          <w:b/>
          <w:color w:val="0000FF"/>
        </w:rPr>
        <w:t>Amicarbalide</w:t>
      </w:r>
      <w:proofErr w:type="spellEnd"/>
      <w:r w:rsidRPr="00A6051C">
        <w:rPr>
          <w:b/>
          <w:color w:val="0000FF"/>
        </w:rPr>
        <w:t xml:space="preserve"> (</w:t>
      </w:r>
      <w:proofErr w:type="spellStart"/>
      <w:r w:rsidRPr="00A6051C">
        <w:rPr>
          <w:b/>
          <w:color w:val="0000FF"/>
        </w:rPr>
        <w:t>Diampron</w:t>
      </w:r>
      <w:proofErr w:type="spellEnd"/>
      <w:r w:rsidRPr="00A6051C">
        <w:rPr>
          <w:b/>
          <w:color w:val="0000FF"/>
        </w:rPr>
        <w:t>®)</w:t>
      </w:r>
    </w:p>
    <w:p w:rsidR="008621B2" w:rsidRPr="00A6051C" w:rsidRDefault="008621B2" w:rsidP="008621B2">
      <w:pPr>
        <w:pStyle w:val="ListParagraph"/>
        <w:numPr>
          <w:ilvl w:val="0"/>
          <w:numId w:val="16"/>
        </w:numPr>
        <w:spacing w:line="360" w:lineRule="auto"/>
        <w:rPr>
          <w:b/>
          <w:color w:val="0000FF"/>
        </w:rPr>
      </w:pPr>
      <w:proofErr w:type="spellStart"/>
      <w:r w:rsidRPr="00A6051C">
        <w:rPr>
          <w:b/>
          <w:color w:val="0000FF"/>
        </w:rPr>
        <w:t>Diminazene</w:t>
      </w:r>
      <w:proofErr w:type="spellEnd"/>
      <w:r w:rsidRPr="00A6051C">
        <w:rPr>
          <w:b/>
          <w:color w:val="0000FF"/>
        </w:rPr>
        <w:t xml:space="preserve"> </w:t>
      </w:r>
      <w:proofErr w:type="spellStart"/>
      <w:r w:rsidRPr="00A6051C">
        <w:rPr>
          <w:b/>
          <w:color w:val="0000FF"/>
        </w:rPr>
        <w:t>diaceturate</w:t>
      </w:r>
      <w:proofErr w:type="spellEnd"/>
      <w:r w:rsidRPr="00A6051C">
        <w:rPr>
          <w:b/>
          <w:color w:val="0000FF"/>
        </w:rPr>
        <w:t xml:space="preserve"> (</w:t>
      </w:r>
      <w:proofErr w:type="spellStart"/>
      <w:r w:rsidRPr="00A6051C">
        <w:rPr>
          <w:b/>
          <w:color w:val="0000FF"/>
        </w:rPr>
        <w:t>Berenil</w:t>
      </w:r>
      <w:proofErr w:type="spellEnd"/>
      <w:r w:rsidRPr="00A6051C">
        <w:rPr>
          <w:b/>
          <w:color w:val="0000FF"/>
        </w:rPr>
        <w:t xml:space="preserve">®, </w:t>
      </w:r>
      <w:proofErr w:type="spellStart"/>
      <w:r w:rsidRPr="00A6051C">
        <w:rPr>
          <w:b/>
          <w:color w:val="0000FF"/>
        </w:rPr>
        <w:t>Ganaseg</w:t>
      </w:r>
      <w:proofErr w:type="spellEnd"/>
      <w:r w:rsidRPr="00A6051C">
        <w:rPr>
          <w:b/>
          <w:color w:val="0000FF"/>
        </w:rPr>
        <w:t>®)</w:t>
      </w:r>
    </w:p>
    <w:p w:rsidR="008621B2" w:rsidRPr="00A6051C" w:rsidRDefault="008621B2" w:rsidP="008621B2">
      <w:pPr>
        <w:pStyle w:val="ListParagraph"/>
        <w:numPr>
          <w:ilvl w:val="0"/>
          <w:numId w:val="16"/>
        </w:numPr>
        <w:spacing w:line="360" w:lineRule="auto"/>
        <w:rPr>
          <w:b/>
          <w:color w:val="0000FF"/>
        </w:rPr>
      </w:pPr>
      <w:proofErr w:type="spellStart"/>
      <w:r w:rsidRPr="00A6051C">
        <w:rPr>
          <w:b/>
          <w:color w:val="0000FF"/>
        </w:rPr>
        <w:t>Pentamidine</w:t>
      </w:r>
      <w:proofErr w:type="spellEnd"/>
      <w:r w:rsidRPr="00A6051C">
        <w:rPr>
          <w:b/>
          <w:color w:val="0000FF"/>
        </w:rPr>
        <w:t xml:space="preserve"> </w:t>
      </w:r>
      <w:proofErr w:type="spellStart"/>
      <w:r w:rsidRPr="00A6051C">
        <w:rPr>
          <w:b/>
          <w:color w:val="0000FF"/>
        </w:rPr>
        <w:t>isethionate</w:t>
      </w:r>
      <w:proofErr w:type="spellEnd"/>
      <w:r w:rsidRPr="00A6051C">
        <w:rPr>
          <w:b/>
          <w:color w:val="0000FF"/>
        </w:rPr>
        <w:t xml:space="preserve"> (</w:t>
      </w:r>
      <w:proofErr w:type="spellStart"/>
      <w:r w:rsidRPr="00A6051C">
        <w:rPr>
          <w:b/>
          <w:color w:val="0000FF"/>
        </w:rPr>
        <w:t>Lomidine</w:t>
      </w:r>
      <w:proofErr w:type="spellEnd"/>
      <w:r w:rsidRPr="00A6051C">
        <w:rPr>
          <w:b/>
          <w:color w:val="0000FF"/>
        </w:rPr>
        <w:t xml:space="preserve">®, </w:t>
      </w:r>
      <w:proofErr w:type="spellStart"/>
      <w:r w:rsidRPr="00A6051C">
        <w:rPr>
          <w:b/>
          <w:color w:val="0000FF"/>
        </w:rPr>
        <w:t>Pentam</w:t>
      </w:r>
      <w:proofErr w:type="spellEnd"/>
      <w:r w:rsidRPr="00A6051C">
        <w:rPr>
          <w:b/>
          <w:color w:val="0000FF"/>
        </w:rPr>
        <w:t xml:space="preserve"> 300®)</w:t>
      </w:r>
    </w:p>
    <w:p w:rsidR="00C64597" w:rsidRDefault="008621B2" w:rsidP="008621B2">
      <w:proofErr w:type="spellStart"/>
      <w:r w:rsidRPr="00A6051C">
        <w:rPr>
          <w:b/>
          <w:color w:val="0000FF"/>
        </w:rPr>
        <w:t>Phenamidine</w:t>
      </w:r>
      <w:bookmarkStart w:id="0" w:name="_GoBack"/>
      <w:bookmarkEnd w:id="0"/>
      <w:proofErr w:type="spellEnd"/>
    </w:p>
    <w:sectPr w:rsidR="00C64597" w:rsidSect="00C645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2618D"/>
    <w:multiLevelType w:val="hybridMultilevel"/>
    <w:tmpl w:val="6DB4F57A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A6969"/>
    <w:multiLevelType w:val="hybridMultilevel"/>
    <w:tmpl w:val="7902B664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E5C0E"/>
    <w:multiLevelType w:val="hybridMultilevel"/>
    <w:tmpl w:val="A288DBE6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3E20"/>
    <w:multiLevelType w:val="hybridMultilevel"/>
    <w:tmpl w:val="330EF58A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67FC3"/>
    <w:multiLevelType w:val="hybridMultilevel"/>
    <w:tmpl w:val="6E1EEFA8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434DD"/>
    <w:multiLevelType w:val="hybridMultilevel"/>
    <w:tmpl w:val="0AB89C9C"/>
    <w:lvl w:ilvl="0" w:tplc="71E020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5FD4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2C67"/>
    <w:multiLevelType w:val="hybridMultilevel"/>
    <w:tmpl w:val="2B92E360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36959"/>
    <w:multiLevelType w:val="hybridMultilevel"/>
    <w:tmpl w:val="B7803882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6B2F"/>
    <w:multiLevelType w:val="hybridMultilevel"/>
    <w:tmpl w:val="6C4E5430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A6238"/>
    <w:multiLevelType w:val="hybridMultilevel"/>
    <w:tmpl w:val="3AB252C2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C016C"/>
    <w:multiLevelType w:val="hybridMultilevel"/>
    <w:tmpl w:val="61FEBFF0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61E2E"/>
    <w:multiLevelType w:val="hybridMultilevel"/>
    <w:tmpl w:val="DF263772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31841"/>
    <w:multiLevelType w:val="hybridMultilevel"/>
    <w:tmpl w:val="9ED03548"/>
    <w:lvl w:ilvl="0" w:tplc="71E020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5FD4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754AE"/>
    <w:multiLevelType w:val="hybridMultilevel"/>
    <w:tmpl w:val="B0D67652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37E2D"/>
    <w:multiLevelType w:val="hybridMultilevel"/>
    <w:tmpl w:val="BE30E074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3"/>
  </w:num>
  <w:num w:numId="11">
    <w:abstractNumId w:val="7"/>
  </w:num>
  <w:num w:numId="12">
    <w:abstractNumId w:val="1"/>
  </w:num>
  <w:num w:numId="13">
    <w:abstractNumId w:val="14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B2"/>
    <w:rsid w:val="008621B2"/>
    <w:rsid w:val="00C64597"/>
    <w:rsid w:val="00D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90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658</Words>
  <Characters>3753</Characters>
  <Application>Microsoft Macintosh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Pinnock</dc:creator>
  <cp:keywords/>
  <dc:description/>
  <cp:lastModifiedBy>Abigail Pinnock</cp:lastModifiedBy>
  <cp:revision>1</cp:revision>
  <dcterms:created xsi:type="dcterms:W3CDTF">2014-11-05T14:25:00Z</dcterms:created>
  <dcterms:modified xsi:type="dcterms:W3CDTF">2014-11-05T14:25:00Z</dcterms:modified>
</cp:coreProperties>
</file>