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Theloscopy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Lesions involving the streak canal or the rosette of Furstenberg are suitable for theloscopic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surgery. These lesions create partial milk flow obstructions (slow milker). A final diagnosis is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obtained though ultrasound evaluation with the teat end dipped in a plastic cup filled with water.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compare the affected teat with the contralateral teat to confirm your diagnosis. A streak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 injury carries a worse prognosis than a rosette of Furstenberg injury.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cow standing or in lateral recumbency, the teat is prepared for surgery. It is anesthetized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scrubbed. A teat clamp or a rubber band is placed at the base of the teat. A canula is inserted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teat. Saline is used to clean the teat cistern through the canula. Then, the theloscope is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inserted into the teat cistern through the streak canal. The teat is evaluated (severe thelitis is a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indicator). The telescope is removed and a sharp trocar is inserted into the teat through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streak canal. The trocar is pushed through the lateral teat wall form the inside out. The</w:t>
      </w:r>
    </w:p>
    <w:p w:rsidR="001015F6" w:rsidRDefault="001015F6" w:rsidP="00101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theloscopic sleeve is slid over the trocar into the teat cistern from the outside in. The trocar is</w:t>
      </w:r>
    </w:p>
    <w:p w:rsidR="005C7C11" w:rsidRDefault="001015F6" w:rsidP="001015F6">
      <w:r>
        <w:rPr>
          <w:rFonts w:ascii="Times New Roman" w:hAnsi="Times New Roman" w:cs="Times New Roman"/>
          <w:sz w:val="24"/>
          <w:szCs w:val="24"/>
        </w:rPr>
        <w:t>removed and the theloscope is inserted. The distal teat is evaluated. An instrument is inserted</w:t>
      </w:r>
      <w:bookmarkStart w:id="0" w:name="_GoBack"/>
      <w:bookmarkEnd w:id="0"/>
    </w:p>
    <w:sectPr w:rsidR="005C7C11" w:rsidSect="005C7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F6"/>
    <w:rsid w:val="001015F6"/>
    <w:rsid w:val="003E644D"/>
    <w:rsid w:val="005C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1F2EDC-A88A-4B41-B11E-38C52CDA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alexander</dc:creator>
  <cp:keywords/>
  <dc:description/>
  <cp:lastModifiedBy>arlene alexander</cp:lastModifiedBy>
  <cp:revision>1</cp:revision>
  <dcterms:created xsi:type="dcterms:W3CDTF">2014-11-10T00:20:00Z</dcterms:created>
  <dcterms:modified xsi:type="dcterms:W3CDTF">2014-11-10T00:21:00Z</dcterms:modified>
</cp:coreProperties>
</file>