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7" w:rsidRDefault="00660B6F" w:rsidP="00660B6F">
      <w:pPr>
        <w:pStyle w:val="Heading1"/>
        <w:rPr>
          <w:b w:val="0"/>
        </w:rPr>
      </w:pPr>
      <w:r w:rsidRPr="00660B6F">
        <w:rPr>
          <w:u w:val="single"/>
        </w:rPr>
        <w:t>PRINCIPLES OF TEAT SX</w:t>
      </w:r>
    </w:p>
    <w:p w:rsidR="00660B6F" w:rsidRDefault="00660B6F" w:rsidP="00660B6F"/>
    <w:p w:rsidR="00660B6F" w:rsidRDefault="00660B6F" w:rsidP="00660B6F">
      <w:pPr>
        <w:pStyle w:val="ListParagraph"/>
        <w:numPr>
          <w:ilvl w:val="0"/>
          <w:numId w:val="2"/>
        </w:numPr>
      </w:pPr>
      <w:r>
        <w:t xml:space="preserve">Principles include:  </w:t>
      </w:r>
    </w:p>
    <w:p w:rsidR="00660B6F" w:rsidRDefault="00660B6F" w:rsidP="00660B6F"/>
    <w:p w:rsidR="00660B6F" w:rsidRDefault="00660B6F" w:rsidP="00660B6F">
      <w:pPr>
        <w:pStyle w:val="ListParagraph"/>
        <w:numPr>
          <w:ilvl w:val="0"/>
          <w:numId w:val="5"/>
        </w:numPr>
      </w:pPr>
      <w:r>
        <w:t>Clean</w:t>
      </w:r>
    </w:p>
    <w:p w:rsidR="00660B6F" w:rsidRDefault="00660B6F" w:rsidP="00660B6F">
      <w:pPr>
        <w:pStyle w:val="ListParagraph"/>
        <w:numPr>
          <w:ilvl w:val="0"/>
          <w:numId w:val="5"/>
        </w:numPr>
      </w:pPr>
      <w:r>
        <w:t>Debride</w:t>
      </w:r>
    </w:p>
    <w:p w:rsidR="00660B6F" w:rsidRDefault="00660B6F" w:rsidP="00660B6F">
      <w:pPr>
        <w:pStyle w:val="ListParagraph"/>
        <w:numPr>
          <w:ilvl w:val="0"/>
          <w:numId w:val="5"/>
        </w:numPr>
      </w:pPr>
      <w:r>
        <w:t>Lavage</w:t>
      </w:r>
    </w:p>
    <w:p w:rsidR="00660B6F" w:rsidRDefault="00660B6F" w:rsidP="00660B6F">
      <w:pPr>
        <w:pStyle w:val="ListParagraph"/>
        <w:numPr>
          <w:ilvl w:val="0"/>
          <w:numId w:val="5"/>
        </w:numPr>
      </w:pPr>
      <w:r>
        <w:t>Repair</w:t>
      </w:r>
    </w:p>
    <w:p w:rsidR="00660B6F" w:rsidRDefault="00660B6F" w:rsidP="00660B6F">
      <w:pPr>
        <w:ind w:left="360"/>
      </w:pPr>
      <w:bookmarkStart w:id="0" w:name="_GoBack"/>
      <w:bookmarkEnd w:id="0"/>
    </w:p>
    <w:p w:rsidR="00660B6F" w:rsidRDefault="00660B6F" w:rsidP="00660B6F">
      <w:pPr>
        <w:pStyle w:val="ListParagraph"/>
        <w:numPr>
          <w:ilvl w:val="0"/>
          <w:numId w:val="4"/>
        </w:numPr>
      </w:pPr>
      <w:r>
        <w:t>The use of proper suture size and pattern</w:t>
      </w:r>
    </w:p>
    <w:p w:rsidR="00660B6F" w:rsidRDefault="00660B6F" w:rsidP="00660B6F"/>
    <w:p w:rsidR="00660B6F" w:rsidRDefault="00660B6F" w:rsidP="00660B6F">
      <w:pPr>
        <w:pStyle w:val="ListParagraph"/>
        <w:numPr>
          <w:ilvl w:val="0"/>
          <w:numId w:val="2"/>
        </w:numPr>
      </w:pPr>
      <w:r>
        <w:t>Mastitis is likely to occur</w:t>
      </w:r>
    </w:p>
    <w:p w:rsidR="00660B6F" w:rsidRDefault="00660B6F" w:rsidP="00660B6F"/>
    <w:p w:rsidR="00660B6F" w:rsidRDefault="00660B6F" w:rsidP="00660B6F">
      <w:pPr>
        <w:pStyle w:val="ListParagraph"/>
        <w:numPr>
          <w:ilvl w:val="0"/>
          <w:numId w:val="2"/>
        </w:numPr>
      </w:pPr>
      <w:r>
        <w:t xml:space="preserve">Streak canal &amp; teat orifice tend to constrict during </w:t>
      </w:r>
      <w:proofErr w:type="spellStart"/>
      <w:r>
        <w:t>Sx</w:t>
      </w:r>
      <w:proofErr w:type="spellEnd"/>
    </w:p>
    <w:p w:rsidR="00660B6F" w:rsidRDefault="00660B6F" w:rsidP="00660B6F"/>
    <w:p w:rsidR="00660B6F" w:rsidRDefault="00660B6F" w:rsidP="00660B6F">
      <w:pPr>
        <w:pStyle w:val="ListParagraph"/>
        <w:numPr>
          <w:ilvl w:val="0"/>
          <w:numId w:val="2"/>
        </w:numPr>
      </w:pPr>
      <w:r>
        <w:t>The mucosa of the teat sinus is very susceptible to scar</w:t>
      </w:r>
    </w:p>
    <w:p w:rsidR="00660B6F" w:rsidRDefault="00660B6F" w:rsidP="00660B6F"/>
    <w:p w:rsidR="00660B6F" w:rsidRDefault="00660B6F" w:rsidP="00660B6F">
      <w:pPr>
        <w:pStyle w:val="ListParagraph"/>
        <w:numPr>
          <w:ilvl w:val="0"/>
          <w:numId w:val="2"/>
        </w:numPr>
      </w:pPr>
      <w:r>
        <w:t>Vertical teat lesions heal better than horizontal</w:t>
      </w:r>
    </w:p>
    <w:p w:rsidR="00660B6F" w:rsidRDefault="00660B6F" w:rsidP="00660B6F"/>
    <w:p w:rsidR="00660B6F" w:rsidRDefault="00660B6F" w:rsidP="00660B6F">
      <w:pPr>
        <w:pStyle w:val="ListParagraph"/>
        <w:numPr>
          <w:ilvl w:val="0"/>
          <w:numId w:val="2"/>
        </w:numPr>
      </w:pPr>
      <w:r>
        <w:t>Avoid indwelling cannulas</w:t>
      </w:r>
    </w:p>
    <w:p w:rsidR="00660B6F" w:rsidRDefault="00660B6F" w:rsidP="00660B6F"/>
    <w:p w:rsidR="00660B6F" w:rsidRPr="00660B6F" w:rsidRDefault="00660B6F" w:rsidP="00660B6F"/>
    <w:sectPr w:rsidR="00660B6F" w:rsidRPr="00660B6F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5pt;height:15pt" o:bullet="t">
        <v:imagedata r:id="rId1" o:title="Word Work File L_1"/>
      </v:shape>
    </w:pict>
  </w:numPicBullet>
  <w:abstractNum w:abstractNumId="0">
    <w:nsid w:val="03FD1DC2"/>
    <w:multiLevelType w:val="hybridMultilevel"/>
    <w:tmpl w:val="B980F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36113"/>
    <w:multiLevelType w:val="hybridMultilevel"/>
    <w:tmpl w:val="555C034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CF3E3B"/>
    <w:multiLevelType w:val="hybridMultilevel"/>
    <w:tmpl w:val="25D0E4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9652DD"/>
    <w:multiLevelType w:val="hybridMultilevel"/>
    <w:tmpl w:val="4FDAE4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2735C8"/>
    <w:multiLevelType w:val="hybridMultilevel"/>
    <w:tmpl w:val="E48421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6F"/>
    <w:rsid w:val="003E5E96"/>
    <w:rsid w:val="00660B6F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8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B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60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B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6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Macintosh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1</cp:revision>
  <dcterms:created xsi:type="dcterms:W3CDTF">2014-11-13T21:17:00Z</dcterms:created>
  <dcterms:modified xsi:type="dcterms:W3CDTF">2014-11-13T21:27:00Z</dcterms:modified>
</cp:coreProperties>
</file>