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04" w:rsidRDefault="007F4004">
      <w:pPr>
        <w:rPr>
          <w:rFonts w:ascii="Times New Roman" w:hAnsi="Times New Roman" w:cs="Times New Roman"/>
          <w:color w:val="FF0000"/>
          <w:sz w:val="36"/>
        </w:rPr>
      </w:pPr>
      <w:r>
        <w:rPr>
          <w:rFonts w:ascii="Times New Roman" w:hAnsi="Times New Roman" w:cs="Times New Roman"/>
          <w:color w:val="FF0000"/>
          <w:sz w:val="36"/>
        </w:rPr>
        <w:t>XYLAZINE</w:t>
      </w:r>
    </w:p>
    <w:p w:rsidR="007F4004" w:rsidRPr="00EA380A" w:rsidRDefault="007F4004" w:rsidP="007F4004">
      <w:pPr>
        <w:rPr>
          <w:rFonts w:ascii="Times New Roman" w:hAnsi="Times New Roman" w:cs="Times New Roman"/>
          <w:color w:val="FF0000"/>
          <w:sz w:val="32"/>
        </w:rPr>
      </w:pPr>
      <w:r w:rsidRPr="00EA380A">
        <w:rPr>
          <w:rFonts w:ascii="Times New Roman" w:hAnsi="Times New Roman" w:cs="Times New Roman"/>
          <w:color w:val="FF0000"/>
          <w:sz w:val="32"/>
        </w:rPr>
        <w:t xml:space="preserve">Brand Names or Other Names Xylazine  </w:t>
      </w:r>
    </w:p>
    <w:p w:rsidR="007F4004" w:rsidRPr="007F4004" w:rsidRDefault="007F4004" w:rsidP="007F4004">
      <w:pPr>
        <w:pStyle w:val="NoSpacing"/>
        <w:rPr>
          <w:rFonts w:ascii="Times New Roman" w:hAnsi="Times New Roman" w:cs="Times New Roman"/>
          <w:sz w:val="28"/>
        </w:rPr>
      </w:pPr>
      <w:r w:rsidRPr="007F4004">
        <w:rPr>
          <w:rFonts w:ascii="Times New Roman" w:hAnsi="Times New Roman" w:cs="Times New Roman"/>
          <w:sz w:val="28"/>
        </w:rPr>
        <w:t xml:space="preserve">This drug is registered for use in animals only. </w:t>
      </w:r>
    </w:p>
    <w:p w:rsidR="007F4004" w:rsidRPr="007F4004" w:rsidRDefault="007F4004" w:rsidP="007F4004">
      <w:pPr>
        <w:pStyle w:val="NoSpacing"/>
        <w:rPr>
          <w:rFonts w:ascii="Times New Roman" w:hAnsi="Times New Roman" w:cs="Times New Roman"/>
          <w:sz w:val="28"/>
        </w:rPr>
      </w:pPr>
      <w:r w:rsidRPr="007F4004">
        <w:rPr>
          <w:rFonts w:ascii="Times New Roman" w:hAnsi="Times New Roman" w:cs="Times New Roman"/>
          <w:sz w:val="28"/>
        </w:rPr>
        <w:t xml:space="preserve">Human formulations: None </w:t>
      </w:r>
    </w:p>
    <w:p w:rsidR="007F4004" w:rsidRPr="007F4004" w:rsidRDefault="007F4004" w:rsidP="007F4004">
      <w:pPr>
        <w:pStyle w:val="NoSpacing"/>
        <w:rPr>
          <w:rFonts w:ascii="Times New Roman" w:hAnsi="Times New Roman" w:cs="Times New Roman"/>
          <w:sz w:val="28"/>
        </w:rPr>
      </w:pPr>
      <w:r w:rsidRPr="007F4004">
        <w:rPr>
          <w:rFonts w:ascii="Times New Roman" w:hAnsi="Times New Roman" w:cs="Times New Roman"/>
          <w:sz w:val="28"/>
        </w:rPr>
        <w:t xml:space="preserve">Veterinary formulations: </w:t>
      </w:r>
      <w:proofErr w:type="spellStart"/>
      <w:r w:rsidRPr="007F4004">
        <w:rPr>
          <w:rFonts w:ascii="Times New Roman" w:hAnsi="Times New Roman" w:cs="Times New Roman"/>
          <w:sz w:val="28"/>
        </w:rPr>
        <w:t>Rompun</w:t>
      </w:r>
      <w:proofErr w:type="spellEnd"/>
      <w:r w:rsidRPr="007F4004">
        <w:rPr>
          <w:rFonts w:ascii="Times New Roman" w:hAnsi="Times New Roman" w:cs="Times New Roman"/>
          <w:sz w:val="28"/>
        </w:rPr>
        <w:t xml:space="preserve">® (Bayer), Gemini® (Butler), </w:t>
      </w:r>
      <w:proofErr w:type="spellStart"/>
      <w:r w:rsidRPr="007F4004">
        <w:rPr>
          <w:rFonts w:ascii="Times New Roman" w:hAnsi="Times New Roman" w:cs="Times New Roman"/>
          <w:sz w:val="28"/>
        </w:rPr>
        <w:t>AnaSed</w:t>
      </w:r>
      <w:proofErr w:type="spellEnd"/>
      <w:r w:rsidRPr="007F4004">
        <w:rPr>
          <w:rFonts w:ascii="Times New Roman" w:hAnsi="Times New Roman" w:cs="Times New Roman"/>
          <w:sz w:val="28"/>
        </w:rPr>
        <w:t xml:space="preserve">® (Lloyd) and </w:t>
      </w:r>
      <w:proofErr w:type="spellStart"/>
      <w:r w:rsidRPr="007F4004">
        <w:rPr>
          <w:rFonts w:ascii="Times New Roman" w:hAnsi="Times New Roman" w:cs="Times New Roman"/>
          <w:sz w:val="28"/>
        </w:rPr>
        <w:t>Sedazine</w:t>
      </w:r>
      <w:proofErr w:type="spellEnd"/>
      <w:r w:rsidRPr="007F4004">
        <w:rPr>
          <w:rFonts w:ascii="Times New Roman" w:hAnsi="Times New Roman" w:cs="Times New Roman"/>
          <w:sz w:val="28"/>
        </w:rPr>
        <w:t xml:space="preserve">® (Fort Dodge) </w:t>
      </w:r>
    </w:p>
    <w:p w:rsidR="007F4004" w:rsidRDefault="007F4004" w:rsidP="007F4004">
      <w:pPr>
        <w:pStyle w:val="NoSpacing"/>
        <w:rPr>
          <w:rFonts w:ascii="Times New Roman" w:hAnsi="Times New Roman" w:cs="Times New Roman"/>
          <w:sz w:val="28"/>
        </w:rPr>
      </w:pPr>
    </w:p>
    <w:p w:rsidR="007F4004" w:rsidRPr="00EA380A" w:rsidRDefault="007F4004" w:rsidP="007F4004">
      <w:pPr>
        <w:pStyle w:val="NoSpacing"/>
        <w:rPr>
          <w:rFonts w:ascii="Times New Roman" w:hAnsi="Times New Roman" w:cs="Times New Roman"/>
          <w:color w:val="FF0000"/>
          <w:sz w:val="32"/>
        </w:rPr>
      </w:pPr>
      <w:r w:rsidRPr="00EA380A">
        <w:rPr>
          <w:rFonts w:ascii="Times New Roman" w:hAnsi="Times New Roman" w:cs="Times New Roman"/>
          <w:color w:val="FF0000"/>
          <w:sz w:val="32"/>
        </w:rPr>
        <w:t>Description</w:t>
      </w:r>
    </w:p>
    <w:p w:rsidR="007F4004" w:rsidRPr="007F4004" w:rsidRDefault="007F4004" w:rsidP="007F4004">
      <w:pPr>
        <w:pStyle w:val="NoSpacing"/>
        <w:rPr>
          <w:rFonts w:ascii="Times New Roman" w:hAnsi="Times New Roman" w:cs="Times New Roman"/>
          <w:sz w:val="28"/>
        </w:rPr>
      </w:pPr>
      <w:r w:rsidRPr="007F4004">
        <w:rPr>
          <w:rFonts w:ascii="Times New Roman" w:hAnsi="Times New Roman" w:cs="Times New Roman"/>
          <w:sz w:val="28"/>
        </w:rPr>
        <w:t xml:space="preserve">Xylazine is available in 20 mg/ml concentration in 20 ml vials and 100 mg/ml concentration in 50ml vials. </w:t>
      </w:r>
    </w:p>
    <w:p w:rsidR="007F4004" w:rsidRPr="007F4004" w:rsidRDefault="007F4004" w:rsidP="007F4004">
      <w:pPr>
        <w:pStyle w:val="NoSpacing"/>
        <w:rPr>
          <w:rFonts w:ascii="Times New Roman" w:hAnsi="Times New Roman" w:cs="Times New Roman"/>
          <w:sz w:val="28"/>
        </w:rPr>
      </w:pPr>
      <w:proofErr w:type="spellStart"/>
      <w:r w:rsidRPr="007F4004">
        <w:rPr>
          <w:rFonts w:ascii="Times New Roman" w:hAnsi="Times New Roman" w:cs="Times New Roman"/>
          <w:sz w:val="28"/>
        </w:rPr>
        <w:t>Rompun</w:t>
      </w:r>
      <w:proofErr w:type="spellEnd"/>
      <w:r w:rsidRPr="007F4004">
        <w:rPr>
          <w:rFonts w:ascii="Times New Roman" w:hAnsi="Times New Roman" w:cs="Times New Roman"/>
          <w:sz w:val="28"/>
        </w:rPr>
        <w:t>® (Xylazine) is supplied in 20 mL multiple-dose vials as a sterile solution.</w:t>
      </w:r>
    </w:p>
    <w:p w:rsidR="007F4004" w:rsidRDefault="007F4004" w:rsidP="007F4004">
      <w:pPr>
        <w:pStyle w:val="NoSpacing"/>
        <w:rPr>
          <w:rFonts w:ascii="Times New Roman" w:hAnsi="Times New Roman" w:cs="Times New Roman"/>
          <w:sz w:val="28"/>
        </w:rPr>
      </w:pPr>
      <w:r w:rsidRPr="007F4004">
        <w:rPr>
          <w:rFonts w:ascii="Times New Roman" w:hAnsi="Times New Roman" w:cs="Times New Roman"/>
          <w:sz w:val="28"/>
        </w:rPr>
        <w:t xml:space="preserve">Each mL contains 20 mg </w:t>
      </w:r>
      <w:proofErr w:type="spellStart"/>
      <w:r w:rsidRPr="007F4004">
        <w:rPr>
          <w:rFonts w:ascii="Times New Roman" w:hAnsi="Times New Roman" w:cs="Times New Roman"/>
          <w:sz w:val="28"/>
        </w:rPr>
        <w:t>Rompun</w:t>
      </w:r>
      <w:proofErr w:type="spellEnd"/>
      <w:r w:rsidRPr="007F4004">
        <w:rPr>
          <w:rFonts w:ascii="Times New Roman" w:hAnsi="Times New Roman" w:cs="Times New Roman"/>
          <w:sz w:val="28"/>
        </w:rPr>
        <w:t xml:space="preserve"> (</w:t>
      </w:r>
      <w:proofErr w:type="spellStart"/>
      <w:r w:rsidRPr="007F4004">
        <w:rPr>
          <w:rFonts w:ascii="Times New Roman" w:hAnsi="Times New Roman" w:cs="Times New Roman"/>
          <w:sz w:val="28"/>
        </w:rPr>
        <w:t>xylazine</w:t>
      </w:r>
      <w:proofErr w:type="spellEnd"/>
      <w:r w:rsidRPr="007F4004">
        <w:rPr>
          <w:rFonts w:ascii="Times New Roman" w:hAnsi="Times New Roman" w:cs="Times New Roman"/>
          <w:sz w:val="28"/>
        </w:rPr>
        <w:t xml:space="preserve"> base equivalent), 0.9 mg </w:t>
      </w:r>
      <w:proofErr w:type="spellStart"/>
      <w:r w:rsidRPr="007F4004">
        <w:rPr>
          <w:rFonts w:ascii="Times New Roman" w:hAnsi="Times New Roman" w:cs="Times New Roman"/>
          <w:sz w:val="28"/>
        </w:rPr>
        <w:t>methylparaben</w:t>
      </w:r>
      <w:proofErr w:type="spellEnd"/>
      <w:r w:rsidRPr="007F4004">
        <w:rPr>
          <w:rFonts w:ascii="Times New Roman" w:hAnsi="Times New Roman" w:cs="Times New Roman"/>
          <w:sz w:val="28"/>
        </w:rPr>
        <w:t xml:space="preserve">, 0.1 mg </w:t>
      </w:r>
      <w:proofErr w:type="spellStart"/>
      <w:r w:rsidRPr="007F4004">
        <w:rPr>
          <w:rFonts w:ascii="Times New Roman" w:hAnsi="Times New Roman" w:cs="Times New Roman"/>
          <w:sz w:val="28"/>
        </w:rPr>
        <w:t>propylparaben</w:t>
      </w:r>
      <w:proofErr w:type="spellEnd"/>
      <w:r w:rsidRPr="007F4004">
        <w:rPr>
          <w:rFonts w:ascii="Times New Roman" w:hAnsi="Times New Roman" w:cs="Times New Roman"/>
          <w:sz w:val="28"/>
        </w:rPr>
        <w:t>, sterile water; citric acid and sodium citrate for pH adjustments to 5.5 ± 0.3.</w:t>
      </w:r>
    </w:p>
    <w:p w:rsidR="007F4004" w:rsidRPr="00EA380A" w:rsidRDefault="007F4004" w:rsidP="007F4004">
      <w:pPr>
        <w:pStyle w:val="NoSpacing"/>
        <w:rPr>
          <w:rFonts w:ascii="Times New Roman" w:hAnsi="Times New Roman" w:cs="Times New Roman"/>
          <w:sz w:val="32"/>
        </w:rPr>
      </w:pPr>
    </w:p>
    <w:p w:rsidR="007F4004" w:rsidRPr="00EA380A" w:rsidRDefault="007F4004" w:rsidP="007F4004">
      <w:pPr>
        <w:pStyle w:val="NoSpacing"/>
        <w:rPr>
          <w:rFonts w:ascii="Times New Roman" w:hAnsi="Times New Roman" w:cs="Times New Roman"/>
          <w:sz w:val="32"/>
        </w:rPr>
      </w:pPr>
      <w:r w:rsidRPr="00EA380A">
        <w:rPr>
          <w:rFonts w:ascii="Times New Roman" w:hAnsi="Times New Roman" w:cs="Times New Roman"/>
          <w:color w:val="FF0000"/>
          <w:sz w:val="32"/>
        </w:rPr>
        <w:t>Pharmacology</w:t>
      </w:r>
    </w:p>
    <w:p w:rsidR="007F4004" w:rsidRPr="007F4004" w:rsidRDefault="007F4004" w:rsidP="007F4004">
      <w:pPr>
        <w:pStyle w:val="NoSpacing"/>
        <w:rPr>
          <w:rFonts w:ascii="Times New Roman" w:hAnsi="Times New Roman" w:cs="Times New Roman"/>
          <w:sz w:val="28"/>
        </w:rPr>
      </w:pPr>
      <w:proofErr w:type="spellStart"/>
      <w:r w:rsidRPr="007F4004">
        <w:rPr>
          <w:rFonts w:ascii="Times New Roman" w:hAnsi="Times New Roman" w:cs="Times New Roman"/>
          <w:sz w:val="28"/>
        </w:rPr>
        <w:t>Rompun</w:t>
      </w:r>
      <w:proofErr w:type="spellEnd"/>
      <w:r w:rsidRPr="007F4004">
        <w:rPr>
          <w:rFonts w:ascii="Times New Roman" w:hAnsi="Times New Roman" w:cs="Times New Roman"/>
          <w:sz w:val="28"/>
        </w:rPr>
        <w:t xml:space="preserve"> is a potent sedative and analgesic as well as a muscle relaxant. Its sedative and analgesic activity is related to central nervous system depression. Its muscle-relaxant effect is based on inhibition of the intra</w:t>
      </w:r>
      <w:r>
        <w:rPr>
          <w:rFonts w:ascii="Times New Roman" w:hAnsi="Times New Roman" w:cs="Times New Roman"/>
          <w:sz w:val="28"/>
        </w:rPr>
        <w:t>-</w:t>
      </w:r>
      <w:r w:rsidRPr="007F4004">
        <w:rPr>
          <w:rFonts w:ascii="Times New Roman" w:hAnsi="Times New Roman" w:cs="Times New Roman"/>
          <w:sz w:val="28"/>
        </w:rPr>
        <w:t>neural transmission of impulses in the central nervous system. The principal pharmacological activities develop within 10 to 15 minutes after intramuscular injection and within 3 to 5 minutes following intravenous administration.</w:t>
      </w:r>
    </w:p>
    <w:p w:rsidR="007F4004" w:rsidRPr="007F4004" w:rsidRDefault="007F4004" w:rsidP="007F4004">
      <w:pPr>
        <w:pStyle w:val="NoSpacing"/>
        <w:rPr>
          <w:rFonts w:ascii="Times New Roman" w:hAnsi="Times New Roman" w:cs="Times New Roman"/>
          <w:sz w:val="28"/>
        </w:rPr>
      </w:pPr>
      <w:r w:rsidRPr="007F4004">
        <w:rPr>
          <w:rFonts w:ascii="Times New Roman" w:hAnsi="Times New Roman" w:cs="Times New Roman"/>
          <w:sz w:val="28"/>
        </w:rPr>
        <w:t>A sleep</w:t>
      </w:r>
      <w:r>
        <w:rPr>
          <w:rFonts w:ascii="Times New Roman" w:hAnsi="Times New Roman" w:cs="Times New Roman"/>
          <w:sz w:val="28"/>
        </w:rPr>
        <w:t xml:space="preserve"> </w:t>
      </w:r>
      <w:r w:rsidRPr="007F4004">
        <w:rPr>
          <w:rFonts w:ascii="Times New Roman" w:hAnsi="Times New Roman" w:cs="Times New Roman"/>
          <w:sz w:val="28"/>
        </w:rPr>
        <w:t>like state, the depth of which is dose-dependent, is usually maintained for 1 to 2 hours, while analgesia lasts from 15 to 30 minutes. The centrally-acting muscle relaxant effect causes relaxation of the skeletal musculature, complementing sedation and analgesia.</w:t>
      </w:r>
    </w:p>
    <w:p w:rsidR="007F4004" w:rsidRPr="007F4004" w:rsidRDefault="007F4004" w:rsidP="007F4004">
      <w:pPr>
        <w:pStyle w:val="NoSpacing"/>
        <w:rPr>
          <w:rFonts w:ascii="Times New Roman" w:hAnsi="Times New Roman" w:cs="Times New Roman"/>
          <w:sz w:val="28"/>
        </w:rPr>
      </w:pPr>
      <w:r w:rsidRPr="007F4004">
        <w:rPr>
          <w:rFonts w:ascii="Times New Roman" w:hAnsi="Times New Roman" w:cs="Times New Roman"/>
          <w:sz w:val="28"/>
        </w:rPr>
        <w:t xml:space="preserve">In animals under the influence of </w:t>
      </w:r>
      <w:proofErr w:type="spellStart"/>
      <w:r w:rsidRPr="007F4004">
        <w:rPr>
          <w:rFonts w:ascii="Times New Roman" w:hAnsi="Times New Roman" w:cs="Times New Roman"/>
          <w:sz w:val="28"/>
        </w:rPr>
        <w:t>Rompun</w:t>
      </w:r>
      <w:proofErr w:type="spellEnd"/>
      <w:r w:rsidRPr="007F4004">
        <w:rPr>
          <w:rFonts w:ascii="Times New Roman" w:hAnsi="Times New Roman" w:cs="Times New Roman"/>
          <w:sz w:val="28"/>
        </w:rPr>
        <w:t xml:space="preserve">, the respiratory rate is reduced as in natural sleep. Following treatment with </w:t>
      </w:r>
      <w:proofErr w:type="spellStart"/>
      <w:r w:rsidRPr="007F4004">
        <w:rPr>
          <w:rFonts w:ascii="Times New Roman" w:hAnsi="Times New Roman" w:cs="Times New Roman"/>
          <w:sz w:val="28"/>
        </w:rPr>
        <w:t>Rompun</w:t>
      </w:r>
      <w:proofErr w:type="spellEnd"/>
      <w:r w:rsidRPr="007F4004">
        <w:rPr>
          <w:rFonts w:ascii="Times New Roman" w:hAnsi="Times New Roman" w:cs="Times New Roman"/>
          <w:sz w:val="28"/>
        </w:rPr>
        <w:t>, the heart rate is decreased and a transient change in the conductivity of the cardiac muscle may occur as evidenced by a partial atrioventricular block. This resembles the atrioventricular block often o</w:t>
      </w:r>
      <w:r>
        <w:rPr>
          <w:rFonts w:ascii="Times New Roman" w:hAnsi="Times New Roman" w:cs="Times New Roman"/>
          <w:sz w:val="28"/>
        </w:rPr>
        <w:t>bserved in normal animals</w:t>
      </w:r>
      <w:r w:rsidRPr="007F4004">
        <w:rPr>
          <w:rFonts w:ascii="Times New Roman" w:hAnsi="Times New Roman" w:cs="Times New Roman"/>
          <w:sz w:val="28"/>
        </w:rPr>
        <w:t xml:space="preserve">. Intravenous administration of </w:t>
      </w:r>
      <w:proofErr w:type="spellStart"/>
      <w:r w:rsidRPr="007F4004">
        <w:rPr>
          <w:rFonts w:ascii="Times New Roman" w:hAnsi="Times New Roman" w:cs="Times New Roman"/>
          <w:sz w:val="28"/>
        </w:rPr>
        <w:t>Rompun</w:t>
      </w:r>
      <w:proofErr w:type="spellEnd"/>
      <w:r w:rsidRPr="007F4004">
        <w:rPr>
          <w:rFonts w:ascii="Times New Roman" w:hAnsi="Times New Roman" w:cs="Times New Roman"/>
          <w:sz w:val="28"/>
        </w:rPr>
        <w:t xml:space="preserve"> causes a transient rise in blood pressure, followed by a slight decrease.</w:t>
      </w:r>
    </w:p>
    <w:p w:rsidR="007F4004" w:rsidRPr="007F4004" w:rsidRDefault="007F4004" w:rsidP="007F4004">
      <w:pPr>
        <w:pStyle w:val="NoSpacing"/>
        <w:rPr>
          <w:rFonts w:ascii="Times New Roman" w:hAnsi="Times New Roman" w:cs="Times New Roman"/>
          <w:sz w:val="28"/>
        </w:rPr>
      </w:pPr>
      <w:proofErr w:type="spellStart"/>
      <w:r w:rsidRPr="007F4004">
        <w:rPr>
          <w:rFonts w:ascii="Times New Roman" w:hAnsi="Times New Roman" w:cs="Times New Roman"/>
          <w:sz w:val="28"/>
        </w:rPr>
        <w:t>Rompun</w:t>
      </w:r>
      <w:proofErr w:type="spellEnd"/>
      <w:r w:rsidRPr="007F4004">
        <w:rPr>
          <w:rFonts w:ascii="Times New Roman" w:hAnsi="Times New Roman" w:cs="Times New Roman"/>
          <w:sz w:val="28"/>
        </w:rPr>
        <w:t xml:space="preserve"> has no effect on blood clotting time or other hematologic parameters.</w:t>
      </w:r>
    </w:p>
    <w:p w:rsidR="007F4004" w:rsidRDefault="007F4004" w:rsidP="007F4004">
      <w:pPr>
        <w:pStyle w:val="NoSpacing"/>
        <w:rPr>
          <w:rFonts w:ascii="Times New Roman" w:hAnsi="Times New Roman" w:cs="Times New Roman"/>
          <w:sz w:val="28"/>
        </w:rPr>
      </w:pPr>
    </w:p>
    <w:p w:rsidR="00EA380A" w:rsidRDefault="00EA380A" w:rsidP="007F4004">
      <w:pPr>
        <w:pStyle w:val="NoSpacing"/>
        <w:rPr>
          <w:rFonts w:ascii="Times New Roman" w:hAnsi="Times New Roman" w:cs="Times New Roman"/>
          <w:sz w:val="28"/>
        </w:rPr>
      </w:pPr>
    </w:p>
    <w:p w:rsidR="00EA380A" w:rsidRDefault="00EA380A" w:rsidP="007F4004">
      <w:pPr>
        <w:pStyle w:val="NoSpacing"/>
        <w:rPr>
          <w:rFonts w:ascii="Times New Roman" w:hAnsi="Times New Roman" w:cs="Times New Roman"/>
          <w:sz w:val="28"/>
        </w:rPr>
      </w:pPr>
    </w:p>
    <w:p w:rsidR="00EA380A" w:rsidRDefault="00EA380A" w:rsidP="007F4004">
      <w:pPr>
        <w:pStyle w:val="NoSpacing"/>
        <w:rPr>
          <w:rFonts w:ascii="Times New Roman" w:hAnsi="Times New Roman" w:cs="Times New Roman"/>
          <w:sz w:val="28"/>
        </w:rPr>
      </w:pPr>
    </w:p>
    <w:p w:rsidR="00EA380A" w:rsidRDefault="00EA380A" w:rsidP="007F4004">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color w:val="FF0000"/>
          <w:sz w:val="32"/>
        </w:rPr>
      </w:pPr>
      <w:proofErr w:type="spellStart"/>
      <w:r w:rsidRPr="00EA380A">
        <w:rPr>
          <w:rFonts w:ascii="Times New Roman" w:hAnsi="Times New Roman" w:cs="Times New Roman"/>
          <w:color w:val="FF0000"/>
          <w:sz w:val="32"/>
        </w:rPr>
        <w:t>Rompun</w:t>
      </w:r>
      <w:proofErr w:type="spellEnd"/>
      <w:r w:rsidRPr="00EA380A">
        <w:rPr>
          <w:rFonts w:ascii="Times New Roman" w:hAnsi="Times New Roman" w:cs="Times New Roman"/>
          <w:color w:val="FF0000"/>
          <w:sz w:val="32"/>
        </w:rPr>
        <w:t xml:space="preserve"> 20 mg/mL Injectable Indications: Cattle</w:t>
      </w:r>
    </w:p>
    <w:p w:rsidR="00EA380A" w:rsidRPr="00EA380A" w:rsidRDefault="00EA380A" w:rsidP="00EA380A">
      <w:pPr>
        <w:pStyle w:val="NoSpacing"/>
        <w:rPr>
          <w:rFonts w:ascii="Times New Roman" w:hAnsi="Times New Roman" w:cs="Times New Roman"/>
          <w:sz w:val="28"/>
        </w:rPr>
      </w:pP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is indicated in cattle to produce a state of sedation accompanied by a shorter period of analgesia. It has been used successfully as follows:</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ind w:left="567"/>
        <w:rPr>
          <w:rFonts w:ascii="Times New Roman" w:hAnsi="Times New Roman" w:cs="Times New Roman"/>
          <w:sz w:val="28"/>
        </w:rPr>
      </w:pPr>
      <w:r w:rsidRPr="00EA380A">
        <w:rPr>
          <w:rFonts w:ascii="Times New Roman" w:hAnsi="Times New Roman" w:cs="Times New Roman"/>
          <w:sz w:val="28"/>
        </w:rPr>
        <w:t>1. Diagnostic procedures - oral, vaginal and rectal examinations, as an aid in the collection of biopsies or blood samples and radiographic examinations.</w:t>
      </w:r>
    </w:p>
    <w:p w:rsidR="00EA380A" w:rsidRPr="00EA380A" w:rsidRDefault="00EA380A" w:rsidP="00EA380A">
      <w:pPr>
        <w:pStyle w:val="NoSpacing"/>
        <w:ind w:left="567"/>
        <w:rPr>
          <w:rFonts w:ascii="Times New Roman" w:hAnsi="Times New Roman" w:cs="Times New Roman"/>
          <w:sz w:val="28"/>
        </w:rPr>
      </w:pPr>
    </w:p>
    <w:p w:rsidR="00EA380A" w:rsidRPr="00EA380A" w:rsidRDefault="00EA380A" w:rsidP="00EA380A">
      <w:pPr>
        <w:pStyle w:val="NoSpacing"/>
        <w:ind w:left="567"/>
        <w:rPr>
          <w:rFonts w:ascii="Times New Roman" w:hAnsi="Times New Roman" w:cs="Times New Roman"/>
          <w:sz w:val="28"/>
        </w:rPr>
      </w:pPr>
      <w:r w:rsidRPr="00EA380A">
        <w:rPr>
          <w:rFonts w:ascii="Times New Roman" w:hAnsi="Times New Roman" w:cs="Times New Roman"/>
          <w:sz w:val="28"/>
        </w:rPr>
        <w:t xml:space="preserve">2. </w:t>
      </w:r>
      <w:proofErr w:type="spellStart"/>
      <w:r w:rsidRPr="00EA380A">
        <w:rPr>
          <w:rFonts w:ascii="Times New Roman" w:hAnsi="Times New Roman" w:cs="Times New Roman"/>
          <w:sz w:val="28"/>
        </w:rPr>
        <w:t>Orthopedic</w:t>
      </w:r>
      <w:proofErr w:type="spellEnd"/>
      <w:r w:rsidRPr="00EA380A">
        <w:rPr>
          <w:rFonts w:ascii="Times New Roman" w:hAnsi="Times New Roman" w:cs="Times New Roman"/>
          <w:sz w:val="28"/>
        </w:rPr>
        <w:t xml:space="preserve"> procedures, such as application of casting materials and splints.</w:t>
      </w:r>
    </w:p>
    <w:p w:rsidR="00EA380A" w:rsidRPr="00EA380A" w:rsidRDefault="00EA380A" w:rsidP="00EA380A">
      <w:pPr>
        <w:pStyle w:val="NoSpacing"/>
        <w:ind w:left="567"/>
        <w:rPr>
          <w:rFonts w:ascii="Times New Roman" w:hAnsi="Times New Roman" w:cs="Times New Roman"/>
          <w:sz w:val="28"/>
        </w:rPr>
      </w:pPr>
    </w:p>
    <w:p w:rsidR="00EA380A" w:rsidRPr="00EA380A" w:rsidRDefault="00EA380A" w:rsidP="00EA380A">
      <w:pPr>
        <w:pStyle w:val="NoSpacing"/>
        <w:ind w:left="567"/>
        <w:rPr>
          <w:rFonts w:ascii="Times New Roman" w:hAnsi="Times New Roman" w:cs="Times New Roman"/>
          <w:sz w:val="28"/>
        </w:rPr>
      </w:pPr>
      <w:r w:rsidRPr="00EA380A">
        <w:rPr>
          <w:rFonts w:ascii="Times New Roman" w:hAnsi="Times New Roman" w:cs="Times New Roman"/>
          <w:sz w:val="28"/>
        </w:rPr>
        <w:t>3. Dental procedures.</w:t>
      </w:r>
    </w:p>
    <w:p w:rsidR="00EA380A" w:rsidRPr="00EA380A" w:rsidRDefault="00EA380A" w:rsidP="00EA380A">
      <w:pPr>
        <w:pStyle w:val="NoSpacing"/>
        <w:ind w:left="567"/>
        <w:rPr>
          <w:rFonts w:ascii="Times New Roman" w:hAnsi="Times New Roman" w:cs="Times New Roman"/>
          <w:sz w:val="28"/>
        </w:rPr>
      </w:pPr>
    </w:p>
    <w:p w:rsidR="00EA380A" w:rsidRPr="00EA380A" w:rsidRDefault="00EA380A" w:rsidP="00EA380A">
      <w:pPr>
        <w:pStyle w:val="NoSpacing"/>
        <w:ind w:left="567"/>
        <w:rPr>
          <w:rFonts w:ascii="Times New Roman" w:hAnsi="Times New Roman" w:cs="Times New Roman"/>
          <w:sz w:val="28"/>
        </w:rPr>
      </w:pPr>
      <w:r w:rsidRPr="00EA380A">
        <w:rPr>
          <w:rFonts w:ascii="Times New Roman" w:hAnsi="Times New Roman" w:cs="Times New Roman"/>
          <w:sz w:val="28"/>
        </w:rPr>
        <w:t>4. Minor surgical procedures of short duration such as debridement of wounds, dehorning, castration and suturing of skin lacerations.</w:t>
      </w:r>
    </w:p>
    <w:p w:rsidR="00EA380A" w:rsidRPr="00EA380A" w:rsidRDefault="00EA380A" w:rsidP="00EA380A">
      <w:pPr>
        <w:pStyle w:val="NoSpacing"/>
        <w:ind w:left="567"/>
        <w:rPr>
          <w:rFonts w:ascii="Times New Roman" w:hAnsi="Times New Roman" w:cs="Times New Roman"/>
          <w:sz w:val="28"/>
        </w:rPr>
      </w:pPr>
    </w:p>
    <w:p w:rsidR="00EA380A" w:rsidRPr="00EA380A" w:rsidRDefault="00EA380A" w:rsidP="00EA380A">
      <w:pPr>
        <w:pStyle w:val="NoSpacing"/>
        <w:ind w:left="567"/>
        <w:rPr>
          <w:rFonts w:ascii="Times New Roman" w:hAnsi="Times New Roman" w:cs="Times New Roman"/>
          <w:sz w:val="28"/>
        </w:rPr>
      </w:pPr>
      <w:r w:rsidRPr="00EA380A">
        <w:rPr>
          <w:rFonts w:ascii="Times New Roman" w:hAnsi="Times New Roman" w:cs="Times New Roman"/>
          <w:sz w:val="28"/>
        </w:rPr>
        <w:t xml:space="preserve">5. Major surgical procedures when used in conjunction with local and epidural </w:t>
      </w:r>
      <w:proofErr w:type="spellStart"/>
      <w:r w:rsidRPr="00EA380A">
        <w:rPr>
          <w:rFonts w:ascii="Times New Roman" w:hAnsi="Times New Roman" w:cs="Times New Roman"/>
          <w:sz w:val="28"/>
        </w:rPr>
        <w:t>anesthetics</w:t>
      </w:r>
      <w:proofErr w:type="spellEnd"/>
      <w:r w:rsidRPr="00EA380A">
        <w:rPr>
          <w:rFonts w:ascii="Times New Roman" w:hAnsi="Times New Roman" w:cs="Times New Roman"/>
          <w:sz w:val="28"/>
        </w:rPr>
        <w:t xml:space="preserve"> - suturing of lacerations of the teat and udder, surgery of the penis and sheath, caesarean sections, hernia repairs, digital amputations and eye </w:t>
      </w:r>
      <w:proofErr w:type="spellStart"/>
      <w:r w:rsidRPr="00EA380A">
        <w:rPr>
          <w:rFonts w:ascii="Times New Roman" w:hAnsi="Times New Roman" w:cs="Times New Roman"/>
          <w:sz w:val="28"/>
        </w:rPr>
        <w:t>enucleations</w:t>
      </w:r>
      <w:proofErr w:type="spellEnd"/>
      <w:r w:rsidRPr="00EA380A">
        <w:rPr>
          <w:rFonts w:ascii="Times New Roman" w:hAnsi="Times New Roman" w:cs="Times New Roman"/>
          <w:sz w:val="28"/>
        </w:rPr>
        <w:t>.</w:t>
      </w:r>
    </w:p>
    <w:p w:rsidR="00EA380A" w:rsidRPr="00EA380A" w:rsidRDefault="00EA380A" w:rsidP="00EA380A">
      <w:pPr>
        <w:pStyle w:val="NoSpacing"/>
        <w:ind w:left="567"/>
        <w:rPr>
          <w:rFonts w:ascii="Times New Roman" w:hAnsi="Times New Roman" w:cs="Times New Roman"/>
          <w:sz w:val="28"/>
        </w:rPr>
      </w:pPr>
    </w:p>
    <w:p w:rsidR="00EA380A" w:rsidRDefault="00EA380A" w:rsidP="00EA380A">
      <w:pPr>
        <w:pStyle w:val="NoSpacing"/>
        <w:ind w:left="567"/>
        <w:rPr>
          <w:rFonts w:ascii="Times New Roman" w:hAnsi="Times New Roman" w:cs="Times New Roman"/>
          <w:sz w:val="28"/>
        </w:rPr>
      </w:pPr>
      <w:r w:rsidRPr="00EA380A">
        <w:rPr>
          <w:rFonts w:ascii="Times New Roman" w:hAnsi="Times New Roman" w:cs="Times New Roman"/>
          <w:sz w:val="28"/>
        </w:rPr>
        <w:t>6. Hoof trimming and handling of fractious animals.</w:t>
      </w:r>
    </w:p>
    <w:p w:rsidR="00EA380A" w:rsidRPr="00EA380A" w:rsidRDefault="00EA380A" w:rsidP="00EA380A">
      <w:pPr>
        <w:pStyle w:val="NoSpacing"/>
        <w:ind w:left="567"/>
        <w:rPr>
          <w:rFonts w:ascii="Times New Roman" w:hAnsi="Times New Roman" w:cs="Times New Roman"/>
          <w:sz w:val="28"/>
        </w:rPr>
      </w:pPr>
    </w:p>
    <w:p w:rsidR="00EA380A" w:rsidRPr="00EA380A" w:rsidRDefault="00EA380A" w:rsidP="00EA380A">
      <w:pPr>
        <w:pStyle w:val="NoSpacing"/>
        <w:rPr>
          <w:rFonts w:ascii="Times New Roman" w:hAnsi="Times New Roman" w:cs="Times New Roman"/>
          <w:sz w:val="28"/>
        </w:rPr>
      </w:pPr>
    </w:p>
    <w:p w:rsidR="00EA380A" w:rsidRDefault="00EA380A" w:rsidP="00EA380A">
      <w:pPr>
        <w:pStyle w:val="NoSpacing"/>
        <w:rPr>
          <w:rFonts w:ascii="Times New Roman" w:hAnsi="Times New Roman" w:cs="Times New Roman"/>
          <w:color w:val="FF0000"/>
          <w:sz w:val="32"/>
        </w:rPr>
      </w:pPr>
      <w:proofErr w:type="spellStart"/>
      <w:r w:rsidRPr="00EA380A">
        <w:rPr>
          <w:rFonts w:ascii="Times New Roman" w:hAnsi="Times New Roman" w:cs="Times New Roman"/>
          <w:color w:val="FF0000"/>
          <w:sz w:val="32"/>
        </w:rPr>
        <w:t>Rompun</w:t>
      </w:r>
      <w:proofErr w:type="spellEnd"/>
      <w:r w:rsidRPr="00EA380A">
        <w:rPr>
          <w:rFonts w:ascii="Times New Roman" w:hAnsi="Times New Roman" w:cs="Times New Roman"/>
          <w:color w:val="FF0000"/>
          <w:sz w:val="32"/>
        </w:rPr>
        <w:t xml:space="preserve"> 20 mg/mL Injectable Dosage </w:t>
      </w:r>
      <w:proofErr w:type="gramStart"/>
      <w:r w:rsidRPr="00EA380A">
        <w:rPr>
          <w:rFonts w:ascii="Times New Roman" w:hAnsi="Times New Roman" w:cs="Times New Roman"/>
          <w:color w:val="FF0000"/>
          <w:sz w:val="32"/>
        </w:rPr>
        <w:t>And</w:t>
      </w:r>
      <w:proofErr w:type="gramEnd"/>
      <w:r w:rsidRPr="00EA380A">
        <w:rPr>
          <w:rFonts w:ascii="Times New Roman" w:hAnsi="Times New Roman" w:cs="Times New Roman"/>
          <w:color w:val="FF0000"/>
          <w:sz w:val="32"/>
        </w:rPr>
        <w:t xml:space="preserve"> Administration: Cattle</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Intramuscularly - Range of 0.25 to 0.75 mL/100 lbs body weight (Equivalent to 0.05 to 0.15 mg/lb or 0.11 to 0.33 mg/kg).</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Ruminants are more sensitive to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than are other species in which the drug is indicated, and thus a much smaller dose is required per unit body weight to produce the desired effect.</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The dosage of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in the bovine species needed to achieve the desired effect varies between animals, depending largely upon the temperament of the individual animal. Quieter or more docile cattle will require a smaller dose to achieve the same effect.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will often make the animal recumbent especially at the higher dose rates. Following injection of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the animal should be allowed to rest quietly until the full effect has been reached.</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Within the recommended dosage range, a range of effects can be achieved depending on the dose given. Low doses of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produce a sedation and limited dermal analgesia while larger doses produce sedation, muscle relaxation </w:t>
      </w:r>
      <w:r w:rsidRPr="00EA380A">
        <w:rPr>
          <w:rFonts w:ascii="Times New Roman" w:hAnsi="Times New Roman" w:cs="Times New Roman"/>
          <w:sz w:val="28"/>
        </w:rPr>
        <w:lastRenderedPageBreak/>
        <w:t xml:space="preserve">and analgesia along with a sleep like state. This sleep like state, in conjunction with the sedation, analgesia and muscle relaxation described, produce </w:t>
      </w:r>
      <w:proofErr w:type="spellStart"/>
      <w:r w:rsidRPr="00EA380A">
        <w:rPr>
          <w:rFonts w:ascii="Times New Roman" w:hAnsi="Times New Roman" w:cs="Times New Roman"/>
          <w:sz w:val="28"/>
        </w:rPr>
        <w:t>recumbency</w:t>
      </w:r>
      <w:proofErr w:type="spellEnd"/>
      <w:r w:rsidRPr="00EA380A">
        <w:rPr>
          <w:rFonts w:ascii="Times New Roman" w:hAnsi="Times New Roman" w:cs="Times New Roman"/>
          <w:sz w:val="28"/>
        </w:rPr>
        <w:t xml:space="preserve"> and a true anaesthesia like condition under which many procedures may be carried out with or without local anaesthesia. Even high doses will not eliminate pain in the claws and lower limbs.</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After intramuscular injection of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the onset of sedation and analgesia follows in less than 10 minutes along with some incoordination. The duration of sedation and analgesia along with the ability to stand depends on the dose given. Duration of sedation and analgesia will vary from 30 minutes with low doses to 2 to 3 hours with higher doses.</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Within the recommended dosage range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can be used in conjunction with local anaesthetics such as procaine and </w:t>
      </w:r>
      <w:r w:rsidRPr="00EA380A">
        <w:rPr>
          <w:rFonts w:ascii="Times New Roman" w:hAnsi="Times New Roman" w:cs="Times New Roman"/>
          <w:color w:val="FF0000"/>
          <w:sz w:val="28"/>
        </w:rPr>
        <w:t>lidocaine</w:t>
      </w:r>
      <w:r w:rsidRPr="00EA380A">
        <w:rPr>
          <w:rFonts w:ascii="Times New Roman" w:hAnsi="Times New Roman" w:cs="Times New Roman"/>
          <w:sz w:val="28"/>
        </w:rPr>
        <w:t xml:space="preserve">. Many procedures may be carried out using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alone especially at the higher dose rates.</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color w:val="FF0000"/>
          <w:sz w:val="32"/>
        </w:rPr>
      </w:pPr>
      <w:r w:rsidRPr="00EA380A">
        <w:rPr>
          <w:rFonts w:ascii="Times New Roman" w:hAnsi="Times New Roman" w:cs="Times New Roman"/>
          <w:color w:val="FF0000"/>
          <w:sz w:val="32"/>
        </w:rPr>
        <w:t>Side Effects: Cattle</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sz w:val="28"/>
        </w:rPr>
      </w:pP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used at recommended dosage levels may occasionally cause slight muscle tremors, bradycardia and a reduced respiratory rate. Temporary salivation, diuresis and </w:t>
      </w:r>
      <w:proofErr w:type="spellStart"/>
      <w:r w:rsidRPr="00EA380A">
        <w:rPr>
          <w:rFonts w:ascii="Times New Roman" w:hAnsi="Times New Roman" w:cs="Times New Roman"/>
          <w:sz w:val="28"/>
        </w:rPr>
        <w:t>ruminal</w:t>
      </w:r>
      <w:proofErr w:type="spellEnd"/>
      <w:r w:rsidRPr="00EA380A">
        <w:rPr>
          <w:rFonts w:ascii="Times New Roman" w:hAnsi="Times New Roman" w:cs="Times New Roman"/>
          <w:sz w:val="28"/>
        </w:rPr>
        <w:t xml:space="preserve"> stasis may be observed during the period of sedation. A transient, self-limiting </w:t>
      </w:r>
      <w:proofErr w:type="spellStart"/>
      <w:r w:rsidRPr="00EA380A">
        <w:rPr>
          <w:rFonts w:ascii="Times New Roman" w:hAnsi="Times New Roman" w:cs="Times New Roman"/>
          <w:sz w:val="28"/>
        </w:rPr>
        <w:t>diarrhea</w:t>
      </w:r>
      <w:proofErr w:type="spellEnd"/>
      <w:r w:rsidRPr="00EA380A">
        <w:rPr>
          <w:rFonts w:ascii="Times New Roman" w:hAnsi="Times New Roman" w:cs="Times New Roman"/>
          <w:sz w:val="28"/>
        </w:rPr>
        <w:t xml:space="preserve"> may occur 24 to 48 hours following administration.</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color w:val="FF0000"/>
          <w:sz w:val="32"/>
        </w:rPr>
      </w:pPr>
      <w:proofErr w:type="spellStart"/>
      <w:r w:rsidRPr="00EA380A">
        <w:rPr>
          <w:rFonts w:ascii="Times New Roman" w:hAnsi="Times New Roman" w:cs="Times New Roman"/>
          <w:color w:val="FF0000"/>
          <w:sz w:val="32"/>
        </w:rPr>
        <w:t>Rompun</w:t>
      </w:r>
      <w:proofErr w:type="spellEnd"/>
      <w:r w:rsidRPr="00EA380A">
        <w:rPr>
          <w:rFonts w:ascii="Times New Roman" w:hAnsi="Times New Roman" w:cs="Times New Roman"/>
          <w:color w:val="FF0000"/>
          <w:sz w:val="32"/>
        </w:rPr>
        <w:t xml:space="preserve"> 20 mg/mL Injectable Caution: Cattle</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Careful consideration should be given before administering to cattle with significantly depressed respiration, severe pathologic heart disease, advanced liver or kidney disease, severe </w:t>
      </w:r>
      <w:proofErr w:type="spellStart"/>
      <w:r w:rsidRPr="00EA380A">
        <w:rPr>
          <w:rFonts w:ascii="Times New Roman" w:hAnsi="Times New Roman" w:cs="Times New Roman"/>
          <w:sz w:val="28"/>
        </w:rPr>
        <w:t>endotoxic</w:t>
      </w:r>
      <w:proofErr w:type="spellEnd"/>
      <w:r w:rsidRPr="00EA380A">
        <w:rPr>
          <w:rFonts w:ascii="Times New Roman" w:hAnsi="Times New Roman" w:cs="Times New Roman"/>
          <w:sz w:val="28"/>
        </w:rPr>
        <w:t xml:space="preserve"> or traumatic shock.</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Special precautions should be taken when administered during warm environmental conditions as HYPERTHERMIA may occur. Proper aftercare must be provided for those cases. Always provide cool shade during the recovery period.</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Do not use in pregnant animals as studies have not been completed to show its safety in all stages of pregnancy. Premature parturition and retained placenta have been reported in a limited number of cases where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was administered during the last trimester of pregnancy.</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Lateral </w:t>
      </w:r>
      <w:proofErr w:type="spellStart"/>
      <w:r w:rsidRPr="00EA380A">
        <w:rPr>
          <w:rFonts w:ascii="Times New Roman" w:hAnsi="Times New Roman" w:cs="Times New Roman"/>
          <w:sz w:val="28"/>
        </w:rPr>
        <w:t>recumbency</w:t>
      </w:r>
      <w:proofErr w:type="spellEnd"/>
      <w:r w:rsidRPr="00EA380A">
        <w:rPr>
          <w:rFonts w:ascii="Times New Roman" w:hAnsi="Times New Roman" w:cs="Times New Roman"/>
          <w:sz w:val="28"/>
        </w:rPr>
        <w:t xml:space="preserve"> is to be avoided during recovery due to increasing the possibilities of bloat, regurgitation and/or aspiration. Sternal </w:t>
      </w:r>
      <w:proofErr w:type="spellStart"/>
      <w:r w:rsidRPr="00EA380A">
        <w:rPr>
          <w:rFonts w:ascii="Times New Roman" w:hAnsi="Times New Roman" w:cs="Times New Roman"/>
          <w:sz w:val="28"/>
        </w:rPr>
        <w:t>recumbency</w:t>
      </w:r>
      <w:proofErr w:type="spellEnd"/>
      <w:r w:rsidRPr="00EA380A">
        <w:rPr>
          <w:rFonts w:ascii="Times New Roman" w:hAnsi="Times New Roman" w:cs="Times New Roman"/>
          <w:sz w:val="28"/>
        </w:rPr>
        <w:t xml:space="preserve"> is the appropriate recovery position. A 24-hour fast prior to injection will also reduce the incidence of bloat.</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t xml:space="preserve">Do not use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in conjunction with tranquilizers.</w:t>
      </w:r>
    </w:p>
    <w:p w:rsidR="00EA380A" w:rsidRPr="00EA380A" w:rsidRDefault="00EA380A" w:rsidP="00EA380A">
      <w:pPr>
        <w:pStyle w:val="NoSpacing"/>
        <w:rPr>
          <w:rFonts w:ascii="Times New Roman" w:hAnsi="Times New Roman" w:cs="Times New Roman"/>
          <w:sz w:val="28"/>
        </w:rPr>
      </w:pPr>
      <w:r w:rsidRPr="00EA380A">
        <w:rPr>
          <w:rFonts w:ascii="Times New Roman" w:hAnsi="Times New Roman" w:cs="Times New Roman"/>
          <w:sz w:val="28"/>
        </w:rPr>
        <w:lastRenderedPageBreak/>
        <w:t xml:space="preserve">Following the use of </w:t>
      </w: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veterinarians and attendants should continue to use care and appropriate handling techniques, since conscious animals, although sedated, are capable of inflicting personal injury.</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color w:val="FF0000"/>
          <w:sz w:val="32"/>
        </w:rPr>
      </w:pPr>
      <w:r w:rsidRPr="00EA380A">
        <w:rPr>
          <w:rFonts w:ascii="Times New Roman" w:hAnsi="Times New Roman" w:cs="Times New Roman"/>
          <w:color w:val="FF0000"/>
          <w:sz w:val="32"/>
        </w:rPr>
        <w:t>Safety:</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sz w:val="28"/>
        </w:rPr>
      </w:pPr>
      <w:proofErr w:type="spellStart"/>
      <w:r w:rsidRPr="00EA380A">
        <w:rPr>
          <w:rFonts w:ascii="Times New Roman" w:hAnsi="Times New Roman" w:cs="Times New Roman"/>
          <w:sz w:val="28"/>
        </w:rPr>
        <w:t>Rompun</w:t>
      </w:r>
      <w:proofErr w:type="spellEnd"/>
      <w:r w:rsidRPr="00EA380A">
        <w:rPr>
          <w:rFonts w:ascii="Times New Roman" w:hAnsi="Times New Roman" w:cs="Times New Roman"/>
          <w:sz w:val="28"/>
        </w:rPr>
        <w:t xml:space="preserve"> has been tolerated in cattle at 10 times the recommended dose. However, doses of this magnitude produced muscle tremors and long periods of sedation with careful surveillance necessary during the recovery period.</w:t>
      </w:r>
    </w:p>
    <w:p w:rsidR="00EA380A" w:rsidRPr="00EA380A" w:rsidRDefault="00EA380A" w:rsidP="00EA380A">
      <w:pPr>
        <w:pStyle w:val="NoSpacing"/>
        <w:rPr>
          <w:rFonts w:ascii="Times New Roman" w:hAnsi="Times New Roman" w:cs="Times New Roman"/>
          <w:sz w:val="28"/>
        </w:rPr>
      </w:pPr>
    </w:p>
    <w:p w:rsidR="00EA380A" w:rsidRPr="00EA380A" w:rsidRDefault="00EA380A" w:rsidP="00EA380A">
      <w:pPr>
        <w:pStyle w:val="NoSpacing"/>
        <w:rPr>
          <w:rFonts w:ascii="Times New Roman" w:hAnsi="Times New Roman" w:cs="Times New Roman"/>
          <w:color w:val="FF0000"/>
          <w:sz w:val="32"/>
        </w:rPr>
      </w:pPr>
      <w:r w:rsidRPr="00EA380A">
        <w:rPr>
          <w:rFonts w:ascii="Times New Roman" w:hAnsi="Times New Roman" w:cs="Times New Roman"/>
          <w:color w:val="FF0000"/>
          <w:sz w:val="32"/>
        </w:rPr>
        <w:t>Warning</w:t>
      </w:r>
    </w:p>
    <w:p w:rsidR="00EA380A" w:rsidRPr="00EA380A" w:rsidRDefault="00EA380A" w:rsidP="00EA380A">
      <w:pPr>
        <w:pStyle w:val="NoSpacing"/>
        <w:rPr>
          <w:rFonts w:ascii="Times New Roman" w:hAnsi="Times New Roman" w:cs="Times New Roman"/>
          <w:sz w:val="28"/>
        </w:rPr>
      </w:pPr>
    </w:p>
    <w:p w:rsidR="00EA380A" w:rsidRPr="007F4004" w:rsidRDefault="00EA380A" w:rsidP="00EA380A">
      <w:pPr>
        <w:pStyle w:val="NoSpacing"/>
        <w:rPr>
          <w:rFonts w:ascii="Times New Roman" w:hAnsi="Times New Roman" w:cs="Times New Roman"/>
          <w:sz w:val="28"/>
        </w:rPr>
      </w:pPr>
      <w:r w:rsidRPr="00EA380A">
        <w:rPr>
          <w:rFonts w:ascii="Times New Roman" w:hAnsi="Times New Roman" w:cs="Times New Roman"/>
          <w:sz w:val="28"/>
        </w:rPr>
        <w:t>TREATED CATTLE MUST NOT BE SLAUGHTERED FOR USE IN FOOD FOR AT LEAST 3 DAYS AFTER THE LATEST TREATMENT WITH THIS DRUG. MILK TAKEN FROM TREATED ANIMALS DURING TREATMENT AND WITHIN 48 HOURS AFTER THE LATEST TREATMENT MUST NOT BE USED FOR FOOD.</w:t>
      </w:r>
      <w:bookmarkStart w:id="0" w:name="_GoBack"/>
      <w:bookmarkEnd w:id="0"/>
    </w:p>
    <w:p w:rsidR="007F4004" w:rsidRPr="007F4004" w:rsidRDefault="007F4004" w:rsidP="007F4004">
      <w:pPr>
        <w:pStyle w:val="NoSpacing"/>
        <w:rPr>
          <w:rFonts w:ascii="Times New Roman" w:hAnsi="Times New Roman" w:cs="Times New Roman"/>
          <w:sz w:val="28"/>
        </w:rPr>
      </w:pPr>
    </w:p>
    <w:sectPr w:rsidR="007F4004" w:rsidRPr="007F40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04"/>
    <w:rsid w:val="007F4004"/>
    <w:rsid w:val="00957E58"/>
    <w:rsid w:val="00EA380A"/>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40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4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2</cp:revision>
  <dcterms:created xsi:type="dcterms:W3CDTF">2015-09-15T03:07:00Z</dcterms:created>
  <dcterms:modified xsi:type="dcterms:W3CDTF">2015-09-15T03:22:00Z</dcterms:modified>
</cp:coreProperties>
</file>