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A" w:rsidRDefault="00604DBA" w:rsidP="00604DBA">
      <w:pPr>
        <w:jc w:val="center"/>
      </w:pPr>
      <w:r>
        <w:t>Precautions</w:t>
      </w:r>
    </w:p>
    <w:p w:rsidR="00672CD9" w:rsidRDefault="00604DBA" w:rsidP="00604DBA">
      <w:proofErr w:type="gramStart"/>
      <w:r>
        <w:t>When cutting</w:t>
      </w:r>
      <w:r>
        <w:t>, minimal tension should be placed on the optic nerve and globe.</w:t>
      </w:r>
      <w:proofErr w:type="gramEnd"/>
      <w:r>
        <w:t xml:space="preserve">  Excessive tension can cause reflexive bradycardia.  In cats, excessive tension on the optic nerve can also damage the optic chiasm causing blindness in the contralateral eye.</w:t>
      </w:r>
    </w:p>
    <w:p w:rsidR="00604DBA" w:rsidRDefault="00604DBA" w:rsidP="00604DBA"/>
    <w:p w:rsidR="00604DBA" w:rsidRDefault="00604DBA" w:rsidP="00604DBA">
      <w:r>
        <w:t>Be precise with the removal of the secretory tissues. O</w:t>
      </w:r>
      <w:r w:rsidRPr="00604DBA">
        <w:t>ften left behind are the conjunctiva and the nictitating membrane. These tissues will continue to secrete, causing cyst formation</w:t>
      </w:r>
      <w:r w:rsidR="00B40F19">
        <w:t>. T</w:t>
      </w:r>
      <w:r w:rsidRPr="00604DBA">
        <w:t xml:space="preserve">his complication is most common when the </w:t>
      </w:r>
      <w:proofErr w:type="spellStart"/>
      <w:r w:rsidRPr="00604DBA">
        <w:t>transconju</w:t>
      </w:r>
      <w:bookmarkStart w:id="0" w:name="_GoBack"/>
      <w:bookmarkEnd w:id="0"/>
      <w:r w:rsidRPr="00604DBA">
        <w:t>nctival</w:t>
      </w:r>
      <w:proofErr w:type="spellEnd"/>
      <w:r w:rsidRPr="00604DBA">
        <w:t xml:space="preserve"> technique is used.</w:t>
      </w:r>
    </w:p>
    <w:sectPr w:rsidR="0060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BA"/>
    <w:rsid w:val="00066A5D"/>
    <w:rsid w:val="00604DBA"/>
    <w:rsid w:val="00915B9C"/>
    <w:rsid w:val="00B3516E"/>
    <w:rsid w:val="00B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2015-10-05T01:27:00Z</dcterms:created>
  <dcterms:modified xsi:type="dcterms:W3CDTF">2015-10-05T02:02:00Z</dcterms:modified>
</cp:coreProperties>
</file>