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CDDC" w:themeColor="accent5" w:themeTint="99"/>
  <w:body>
    <w:p w:rsidR="00F94BDE" w:rsidRPr="00803CAD" w:rsidRDefault="00F94BDE" w:rsidP="00F94BDE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803CAD">
        <w:rPr>
          <w:b/>
          <w:color w:val="000000" w:themeColor="text1"/>
          <w:sz w:val="28"/>
          <w:szCs w:val="28"/>
          <w:u w:val="single"/>
        </w:rPr>
        <w:t>EMERGENCY DRUGS – CALCULATIONS</w:t>
      </w:r>
    </w:p>
    <w:p w:rsidR="00F94BDE" w:rsidRPr="00803CAD" w:rsidRDefault="00F94BDE" w:rsidP="00F94BDE">
      <w:pPr>
        <w:rPr>
          <w:b/>
          <w:i/>
          <w:color w:val="000000" w:themeColor="text1"/>
          <w:sz w:val="24"/>
          <w:szCs w:val="24"/>
          <w:u w:val="single"/>
        </w:rPr>
      </w:pPr>
    </w:p>
    <w:p w:rsidR="00F94BDE" w:rsidRPr="00F55A5A" w:rsidRDefault="00F94BDE" w:rsidP="00F94BDE">
      <w:pPr>
        <w:pStyle w:val="ListParagraph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F55A5A">
        <w:rPr>
          <w:b/>
          <w:i/>
          <w:sz w:val="24"/>
          <w:szCs w:val="24"/>
          <w:u w:val="single"/>
        </w:rPr>
        <w:t xml:space="preserve">EPINEPHRINE </w:t>
      </w:r>
      <w:bookmarkStart w:id="0" w:name="_GoBack"/>
      <w:bookmarkEnd w:id="0"/>
    </w:p>
    <w:p w:rsidR="00F94BDE" w:rsidRDefault="00F94BDE" w:rsidP="00F94BDE">
      <w:pPr>
        <w:jc w:val="both"/>
        <w:rPr>
          <w:sz w:val="24"/>
          <w:szCs w:val="24"/>
        </w:rPr>
      </w:pPr>
      <w:r w:rsidRPr="00533241">
        <w:rPr>
          <w:sz w:val="24"/>
          <w:szCs w:val="24"/>
        </w:rPr>
        <w:t xml:space="preserve">Dose = </w:t>
      </w:r>
      <w:r>
        <w:rPr>
          <w:sz w:val="24"/>
          <w:szCs w:val="24"/>
        </w:rPr>
        <w:t>0.02 mg/kg</w:t>
      </w:r>
    </w:p>
    <w:p w:rsidR="00F94BDE" w:rsidRDefault="00F94BDE" w:rsidP="00F94BDE">
      <w:pPr>
        <w:jc w:val="both"/>
        <w:rPr>
          <w:sz w:val="24"/>
          <w:szCs w:val="24"/>
        </w:rPr>
      </w:pPr>
      <w:r>
        <w:rPr>
          <w:sz w:val="24"/>
          <w:szCs w:val="24"/>
        </w:rPr>
        <w:t>Concentration = 1mg/ml</w:t>
      </w:r>
    </w:p>
    <w:p w:rsidR="00F94BDE" w:rsidRPr="00BB0C4F" w:rsidRDefault="00F94BDE" w:rsidP="00F94BDE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Cattle:</w:t>
      </w:r>
    </w:p>
    <w:p w:rsidR="00F94BDE" w:rsidRDefault="00F94BDE" w:rsidP="00F94BDE">
      <w:pPr>
        <w:jc w:val="both"/>
        <w:rPr>
          <w:sz w:val="24"/>
          <w:szCs w:val="24"/>
        </w:rPr>
      </w:pPr>
      <w:r>
        <w:rPr>
          <w:sz w:val="24"/>
          <w:szCs w:val="24"/>
        </w:rPr>
        <w:t>Weight = 500 kg</w:t>
      </w:r>
    </w:p>
    <w:p w:rsidR="00F94BDE" w:rsidRDefault="00F94BDE" w:rsidP="00F94BDE">
      <w:pPr>
        <w:jc w:val="both"/>
        <w:rPr>
          <w:sz w:val="24"/>
          <w:szCs w:val="24"/>
        </w:rPr>
      </w:pPr>
      <w:r>
        <w:rPr>
          <w:sz w:val="24"/>
          <w:szCs w:val="24"/>
        </w:rPr>
        <w:t>Volume (ml) = (Dose (mg/kg) × Weight (kg)) / Concentration (mg/ml)</w:t>
      </w:r>
    </w:p>
    <w:p w:rsidR="00F94BDE" w:rsidRDefault="00F94BDE" w:rsidP="00F94B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= (0.02 mg/kg × 500 kg) / 1 mg/ml</w:t>
      </w:r>
    </w:p>
    <w:p w:rsidR="00F94BDE" w:rsidRDefault="00F94BDE" w:rsidP="00F94B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= 10 ml</w:t>
      </w:r>
    </w:p>
    <w:p w:rsidR="00F94BDE" w:rsidRPr="00F94BDE" w:rsidRDefault="00F94BDE" w:rsidP="00F94BDE">
      <w:pPr>
        <w:jc w:val="both"/>
        <w:rPr>
          <w:b/>
          <w:i/>
          <w:sz w:val="24"/>
          <w:szCs w:val="24"/>
        </w:rPr>
      </w:pPr>
      <w:r w:rsidRPr="00F94BDE">
        <w:rPr>
          <w:b/>
          <w:i/>
          <w:sz w:val="24"/>
          <w:szCs w:val="24"/>
        </w:rPr>
        <w:t>Small ruminants:</w:t>
      </w:r>
    </w:p>
    <w:p w:rsidR="00F94BDE" w:rsidRDefault="00F94BDE" w:rsidP="00F94BDE">
      <w:pPr>
        <w:jc w:val="both"/>
        <w:rPr>
          <w:sz w:val="24"/>
          <w:szCs w:val="24"/>
        </w:rPr>
      </w:pPr>
      <w:r>
        <w:rPr>
          <w:sz w:val="24"/>
          <w:szCs w:val="24"/>
        </w:rPr>
        <w:t>The same dose of 0.02 mg/kg can be used for small ruminants.</w:t>
      </w:r>
    </w:p>
    <w:p w:rsidR="00F94BDE" w:rsidRDefault="00F94BDE" w:rsidP="00F94BDE">
      <w:pPr>
        <w:jc w:val="both"/>
        <w:rPr>
          <w:sz w:val="24"/>
          <w:szCs w:val="24"/>
        </w:rPr>
      </w:pPr>
    </w:p>
    <w:p w:rsidR="00F94BDE" w:rsidRPr="00F55A5A" w:rsidRDefault="00F94BDE" w:rsidP="00F94BDE">
      <w:pPr>
        <w:pStyle w:val="ListParagraph"/>
        <w:numPr>
          <w:ilvl w:val="0"/>
          <w:numId w:val="1"/>
        </w:numPr>
        <w:jc w:val="both"/>
        <w:rPr>
          <w:b/>
          <w:i/>
          <w:sz w:val="24"/>
          <w:szCs w:val="24"/>
          <w:u w:val="single"/>
        </w:rPr>
      </w:pPr>
      <w:r w:rsidRPr="00F55A5A">
        <w:rPr>
          <w:b/>
          <w:i/>
          <w:sz w:val="24"/>
          <w:szCs w:val="24"/>
          <w:u w:val="single"/>
        </w:rPr>
        <w:t>ATROPINE</w:t>
      </w:r>
    </w:p>
    <w:p w:rsidR="00F94BDE" w:rsidRDefault="00F94BDE" w:rsidP="00F94BDE">
      <w:pPr>
        <w:jc w:val="both"/>
        <w:rPr>
          <w:sz w:val="24"/>
          <w:szCs w:val="24"/>
        </w:rPr>
      </w:pPr>
      <w:r w:rsidRPr="00BB0C4F">
        <w:rPr>
          <w:sz w:val="24"/>
          <w:szCs w:val="24"/>
        </w:rPr>
        <w:t>Dose</w:t>
      </w:r>
      <w:r>
        <w:rPr>
          <w:sz w:val="24"/>
          <w:szCs w:val="24"/>
        </w:rPr>
        <w:t>= 0.04 mg/kg</w:t>
      </w:r>
    </w:p>
    <w:p w:rsidR="00F94BDE" w:rsidRDefault="00F94BDE" w:rsidP="00F94BDE">
      <w:pPr>
        <w:jc w:val="both"/>
        <w:rPr>
          <w:sz w:val="24"/>
          <w:szCs w:val="24"/>
        </w:rPr>
      </w:pPr>
      <w:r>
        <w:rPr>
          <w:sz w:val="24"/>
          <w:szCs w:val="24"/>
        </w:rPr>
        <w:t>Concentration= 0.54 mg/ml</w:t>
      </w:r>
    </w:p>
    <w:p w:rsidR="00F94BDE" w:rsidRDefault="00F94BDE" w:rsidP="00F94BDE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Cattle</w:t>
      </w:r>
      <w:r w:rsidRPr="00026C33">
        <w:rPr>
          <w:b/>
          <w:i/>
          <w:sz w:val="24"/>
          <w:szCs w:val="24"/>
        </w:rPr>
        <w:t>:</w:t>
      </w:r>
    </w:p>
    <w:p w:rsidR="00F94BDE" w:rsidRPr="00026C33" w:rsidRDefault="00F94BDE" w:rsidP="00F94BDE">
      <w:pPr>
        <w:jc w:val="both"/>
        <w:rPr>
          <w:sz w:val="24"/>
          <w:szCs w:val="24"/>
        </w:rPr>
      </w:pPr>
      <w:r>
        <w:rPr>
          <w:sz w:val="24"/>
          <w:szCs w:val="24"/>
        </w:rPr>
        <w:t>Weight = 500</w:t>
      </w:r>
      <w:r w:rsidRPr="00026C33">
        <w:rPr>
          <w:sz w:val="24"/>
          <w:szCs w:val="24"/>
        </w:rPr>
        <w:t xml:space="preserve"> kg</w:t>
      </w:r>
    </w:p>
    <w:p w:rsidR="00F94BDE" w:rsidRDefault="00F94BDE" w:rsidP="00F94BDE">
      <w:pPr>
        <w:jc w:val="both"/>
        <w:rPr>
          <w:sz w:val="24"/>
          <w:szCs w:val="24"/>
        </w:rPr>
      </w:pPr>
      <w:r>
        <w:rPr>
          <w:sz w:val="24"/>
          <w:szCs w:val="24"/>
        </w:rPr>
        <w:t>Volume (ml) = (Dose (mg/kg) × Weight (kg)) / Concentration (mg/ml)</w:t>
      </w:r>
    </w:p>
    <w:p w:rsidR="00F94BDE" w:rsidRDefault="00F94BDE" w:rsidP="00F94B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= (0.04 mg/kg × 500 kg) / 0.54 mg/ml</w:t>
      </w:r>
    </w:p>
    <w:p w:rsidR="00F94BDE" w:rsidRDefault="00F94BDE" w:rsidP="00F94B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= 37.04 ml ≈ 38 ml</w:t>
      </w:r>
    </w:p>
    <w:p w:rsidR="00F94BDE" w:rsidRDefault="00F94BDE" w:rsidP="00F94BDE">
      <w:pPr>
        <w:jc w:val="both"/>
        <w:rPr>
          <w:b/>
          <w:i/>
          <w:sz w:val="24"/>
          <w:szCs w:val="24"/>
        </w:rPr>
      </w:pPr>
      <w:r w:rsidRPr="00F94BDE">
        <w:rPr>
          <w:b/>
          <w:i/>
          <w:sz w:val="24"/>
          <w:szCs w:val="24"/>
        </w:rPr>
        <w:t>Small ruminants:</w:t>
      </w:r>
    </w:p>
    <w:p w:rsidR="00F94BDE" w:rsidRDefault="00F94BDE" w:rsidP="00F94BDE">
      <w:pPr>
        <w:jc w:val="both"/>
        <w:rPr>
          <w:sz w:val="24"/>
          <w:szCs w:val="24"/>
        </w:rPr>
      </w:pPr>
      <w:r>
        <w:rPr>
          <w:sz w:val="24"/>
          <w:szCs w:val="24"/>
        </w:rPr>
        <w:t>A dose of 0.04 mg/kg can be used for small ruminants.</w:t>
      </w:r>
    </w:p>
    <w:p w:rsidR="00F94BDE" w:rsidRDefault="00F94BDE" w:rsidP="00F94BDE">
      <w:pPr>
        <w:jc w:val="both"/>
        <w:rPr>
          <w:sz w:val="24"/>
          <w:szCs w:val="24"/>
        </w:rPr>
      </w:pPr>
    </w:p>
    <w:p w:rsidR="00F94BDE" w:rsidRPr="00F55A5A" w:rsidRDefault="00F94BDE" w:rsidP="00F94BDE">
      <w:pPr>
        <w:pStyle w:val="ListParagraph"/>
        <w:numPr>
          <w:ilvl w:val="0"/>
          <w:numId w:val="1"/>
        </w:numPr>
        <w:jc w:val="both"/>
        <w:rPr>
          <w:b/>
          <w:i/>
          <w:sz w:val="24"/>
          <w:szCs w:val="24"/>
          <w:u w:val="single"/>
        </w:rPr>
      </w:pPr>
      <w:r w:rsidRPr="00F55A5A">
        <w:rPr>
          <w:b/>
          <w:i/>
          <w:sz w:val="24"/>
          <w:szCs w:val="24"/>
          <w:u w:val="single"/>
        </w:rPr>
        <w:lastRenderedPageBreak/>
        <w:t>TOLAZOLINE</w:t>
      </w:r>
    </w:p>
    <w:p w:rsidR="00F94BDE" w:rsidRDefault="00F94BDE" w:rsidP="00F94BDE">
      <w:pPr>
        <w:jc w:val="both"/>
        <w:rPr>
          <w:sz w:val="24"/>
          <w:szCs w:val="24"/>
        </w:rPr>
      </w:pPr>
      <w:r>
        <w:rPr>
          <w:sz w:val="24"/>
          <w:szCs w:val="24"/>
        </w:rPr>
        <w:t>Dose</w:t>
      </w:r>
      <w:r w:rsidR="00F10145">
        <w:rPr>
          <w:sz w:val="24"/>
          <w:szCs w:val="24"/>
        </w:rPr>
        <w:t xml:space="preserve"> (cattle and small ruminants)</w:t>
      </w:r>
      <w:r>
        <w:rPr>
          <w:sz w:val="24"/>
          <w:szCs w:val="24"/>
        </w:rPr>
        <w:t xml:space="preserve">: 2X dose of </w:t>
      </w:r>
      <w:proofErr w:type="spellStart"/>
      <w:r>
        <w:rPr>
          <w:sz w:val="24"/>
          <w:szCs w:val="24"/>
        </w:rPr>
        <w:t>Xylazine</w:t>
      </w:r>
      <w:proofErr w:type="spellEnd"/>
      <w:r>
        <w:rPr>
          <w:sz w:val="24"/>
          <w:szCs w:val="24"/>
        </w:rPr>
        <w:t xml:space="preserve"> </w:t>
      </w:r>
      <w:r w:rsidR="00F10145">
        <w:rPr>
          <w:sz w:val="24"/>
          <w:szCs w:val="24"/>
        </w:rPr>
        <w:t xml:space="preserve"> </w:t>
      </w:r>
    </w:p>
    <w:p w:rsidR="00F94BDE" w:rsidRDefault="00F94BDE" w:rsidP="00F94B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= 2(0.05 mg/kg)</w:t>
      </w:r>
    </w:p>
    <w:p w:rsidR="00F94BDE" w:rsidRDefault="00F94BDE" w:rsidP="00F94B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= 0.1 mg/kg</w:t>
      </w:r>
    </w:p>
    <w:p w:rsidR="00F94BDE" w:rsidRDefault="00F94BDE" w:rsidP="00F94BDE">
      <w:pPr>
        <w:jc w:val="both"/>
        <w:rPr>
          <w:sz w:val="24"/>
          <w:szCs w:val="24"/>
        </w:rPr>
      </w:pPr>
      <w:r>
        <w:rPr>
          <w:sz w:val="24"/>
          <w:szCs w:val="24"/>
        </w:rPr>
        <w:t>Concentration: 100 mg/ml</w:t>
      </w:r>
    </w:p>
    <w:p w:rsidR="00F94BDE" w:rsidRDefault="00F94BDE" w:rsidP="00F94BDE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Cattle</w:t>
      </w:r>
      <w:r w:rsidRPr="00455C9A">
        <w:rPr>
          <w:b/>
          <w:i/>
          <w:sz w:val="24"/>
          <w:szCs w:val="24"/>
        </w:rPr>
        <w:t>:</w:t>
      </w:r>
    </w:p>
    <w:p w:rsidR="00F94BDE" w:rsidRDefault="00F94BDE" w:rsidP="00F94BDE">
      <w:pPr>
        <w:tabs>
          <w:tab w:val="left" w:pos="4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Weight= 500 kg</w:t>
      </w:r>
      <w:r>
        <w:rPr>
          <w:sz w:val="24"/>
          <w:szCs w:val="24"/>
        </w:rPr>
        <w:tab/>
      </w:r>
    </w:p>
    <w:p w:rsidR="00F94BDE" w:rsidRDefault="00F94BDE" w:rsidP="00F94BDE">
      <w:pPr>
        <w:jc w:val="both"/>
        <w:rPr>
          <w:sz w:val="24"/>
          <w:szCs w:val="24"/>
        </w:rPr>
      </w:pPr>
      <w:r>
        <w:rPr>
          <w:sz w:val="24"/>
          <w:szCs w:val="24"/>
        </w:rPr>
        <w:t>Volume (ml) = (Dose (mg/kg) × Weight (kg)) / Concentration (mg/ml)</w:t>
      </w:r>
    </w:p>
    <w:p w:rsidR="00F94BDE" w:rsidRDefault="00F94BDE" w:rsidP="00F94B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= (0.1 mg/kg × 500 kg) / 100 mg/ml</w:t>
      </w:r>
    </w:p>
    <w:p w:rsidR="00F94BDE" w:rsidRDefault="00F94BDE" w:rsidP="00F94B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= 0.5 ml</w:t>
      </w:r>
    </w:p>
    <w:p w:rsidR="00F94BDE" w:rsidRDefault="00F94BDE" w:rsidP="00F94BDE">
      <w:pPr>
        <w:jc w:val="both"/>
        <w:rPr>
          <w:sz w:val="24"/>
          <w:szCs w:val="24"/>
        </w:rPr>
      </w:pPr>
    </w:p>
    <w:p w:rsidR="00F94BDE" w:rsidRPr="00F94BDE" w:rsidRDefault="00F94BDE" w:rsidP="00F94BDE">
      <w:pPr>
        <w:jc w:val="both"/>
        <w:rPr>
          <w:sz w:val="24"/>
          <w:szCs w:val="24"/>
        </w:rPr>
      </w:pPr>
    </w:p>
    <w:p w:rsidR="00F94BDE" w:rsidRDefault="00F94BDE" w:rsidP="00F94BDE">
      <w:pPr>
        <w:jc w:val="both"/>
        <w:rPr>
          <w:sz w:val="24"/>
          <w:szCs w:val="24"/>
        </w:rPr>
      </w:pPr>
    </w:p>
    <w:p w:rsidR="00C857CC" w:rsidRDefault="00C857CC"/>
    <w:sectPr w:rsidR="00C857CC" w:rsidSect="005F255F">
      <w:footerReference w:type="default" r:id="rId8"/>
      <w:pgSz w:w="12240" w:h="15840"/>
      <w:pgMar w:top="1440" w:right="1440" w:bottom="1440" w:left="1440" w:header="708" w:footer="708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7E9" w:rsidRDefault="001047E9" w:rsidP="005F255F">
      <w:pPr>
        <w:spacing w:after="0" w:line="240" w:lineRule="auto"/>
      </w:pPr>
      <w:r>
        <w:separator/>
      </w:r>
    </w:p>
  </w:endnote>
  <w:endnote w:type="continuationSeparator" w:id="0">
    <w:p w:rsidR="001047E9" w:rsidRDefault="001047E9" w:rsidP="005F2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06303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255F" w:rsidRDefault="005F25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3C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255F" w:rsidRDefault="005F25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7E9" w:rsidRDefault="001047E9" w:rsidP="005F255F">
      <w:pPr>
        <w:spacing w:after="0" w:line="240" w:lineRule="auto"/>
      </w:pPr>
      <w:r>
        <w:separator/>
      </w:r>
    </w:p>
  </w:footnote>
  <w:footnote w:type="continuationSeparator" w:id="0">
    <w:p w:rsidR="001047E9" w:rsidRDefault="001047E9" w:rsidP="005F2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376FD"/>
    <w:multiLevelType w:val="hybridMultilevel"/>
    <w:tmpl w:val="1DFEF1C8"/>
    <w:lvl w:ilvl="0" w:tplc="2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DE"/>
    <w:rsid w:val="001047E9"/>
    <w:rsid w:val="001F2B4D"/>
    <w:rsid w:val="005F255F"/>
    <w:rsid w:val="00803CAD"/>
    <w:rsid w:val="00C857CC"/>
    <w:rsid w:val="00F10145"/>
    <w:rsid w:val="00F9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B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2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55F"/>
  </w:style>
  <w:style w:type="paragraph" w:styleId="Footer">
    <w:name w:val="footer"/>
    <w:basedOn w:val="Normal"/>
    <w:link w:val="FooterChar"/>
    <w:uiPriority w:val="99"/>
    <w:unhideWhenUsed/>
    <w:rsid w:val="005F2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5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B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2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55F"/>
  </w:style>
  <w:style w:type="paragraph" w:styleId="Footer">
    <w:name w:val="footer"/>
    <w:basedOn w:val="Normal"/>
    <w:link w:val="FooterChar"/>
    <w:uiPriority w:val="99"/>
    <w:unhideWhenUsed/>
    <w:rsid w:val="005F2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2015-10-12T22:01:00Z</dcterms:created>
  <dcterms:modified xsi:type="dcterms:W3CDTF">2015-10-12T22:01:00Z</dcterms:modified>
</cp:coreProperties>
</file>