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A8" w:rsidRPr="00C23D9C" w:rsidRDefault="00481A60" w:rsidP="00C23D9C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en-TT"/>
        </w:rPr>
      </w:pPr>
      <w:bookmarkStart w:id="0" w:name="_GoBack"/>
      <w:bookmarkEnd w:id="0"/>
      <w:r w:rsidRPr="00C23D9C">
        <w:rPr>
          <w:rFonts w:ascii="Arial" w:eastAsia="Times New Roman" w:hAnsi="Arial" w:cs="Arial"/>
          <w:color w:val="000000"/>
          <w:lang w:eastAsia="en-TT"/>
        </w:rPr>
        <w:t>Caudal Epidural procedure in cattle:</w:t>
      </w:r>
    </w:p>
    <w:p w:rsidR="00481A60" w:rsidRPr="00481A60" w:rsidRDefault="00481A60" w:rsidP="00481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TT"/>
        </w:rPr>
      </w:pPr>
      <w:r w:rsidRPr="00481A60">
        <w:rPr>
          <w:rFonts w:ascii="Arial" w:eastAsia="Times New Roman" w:hAnsi="Arial" w:cs="Arial"/>
          <w:color w:val="000000"/>
          <w:lang w:eastAsia="en-TT"/>
        </w:rPr>
        <w:t>Locate the firs</w:t>
      </w:r>
      <w:r w:rsidR="00F9589D">
        <w:rPr>
          <w:rFonts w:ascii="Arial" w:eastAsia="Times New Roman" w:hAnsi="Arial" w:cs="Arial"/>
          <w:color w:val="000000"/>
          <w:lang w:eastAsia="en-TT"/>
        </w:rPr>
        <w:t xml:space="preserve">t </w:t>
      </w:r>
      <w:proofErr w:type="spellStart"/>
      <w:r w:rsidR="00F9589D">
        <w:rPr>
          <w:rFonts w:ascii="Arial" w:eastAsia="Times New Roman" w:hAnsi="Arial" w:cs="Arial"/>
          <w:color w:val="000000"/>
          <w:lang w:eastAsia="en-TT"/>
        </w:rPr>
        <w:t>intercoccygeal</w:t>
      </w:r>
      <w:proofErr w:type="spellEnd"/>
      <w:r w:rsidR="00F9589D">
        <w:rPr>
          <w:rFonts w:ascii="Arial" w:eastAsia="Times New Roman" w:hAnsi="Arial" w:cs="Arial"/>
          <w:color w:val="000000"/>
          <w:lang w:eastAsia="en-TT"/>
        </w:rPr>
        <w:t xml:space="preserve"> space by</w:t>
      </w:r>
      <w:r w:rsidRPr="00481A60">
        <w:rPr>
          <w:rFonts w:ascii="Arial" w:eastAsia="Times New Roman" w:hAnsi="Arial" w:cs="Arial"/>
          <w:color w:val="000000"/>
          <w:lang w:eastAsia="en-TT"/>
        </w:rPr>
        <w:t>:</w:t>
      </w:r>
    </w:p>
    <w:p w:rsidR="00481A60" w:rsidRPr="00481A60" w:rsidRDefault="00481A60" w:rsidP="00481A6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TT"/>
        </w:rPr>
      </w:pPr>
      <w:r w:rsidRPr="00481A60">
        <w:rPr>
          <w:rFonts w:ascii="Arial" w:eastAsia="Times New Roman" w:hAnsi="Arial" w:cs="Arial"/>
          <w:color w:val="000000"/>
          <w:lang w:eastAsia="en-TT"/>
        </w:rPr>
        <w:t xml:space="preserve">Raising and lowering the tail and palpating the depression and movement between the first and second coccygeal vertebrae: the first </w:t>
      </w:r>
      <w:proofErr w:type="spellStart"/>
      <w:r w:rsidRPr="00481A60">
        <w:rPr>
          <w:rFonts w:ascii="Arial" w:eastAsia="Times New Roman" w:hAnsi="Arial" w:cs="Arial"/>
          <w:color w:val="000000"/>
          <w:lang w:eastAsia="en-TT"/>
        </w:rPr>
        <w:t>intercoccygeal</w:t>
      </w:r>
      <w:proofErr w:type="spellEnd"/>
      <w:r w:rsidRPr="00481A60">
        <w:rPr>
          <w:rFonts w:ascii="Arial" w:eastAsia="Times New Roman" w:hAnsi="Arial" w:cs="Arial"/>
          <w:color w:val="000000"/>
          <w:lang w:eastAsia="en-TT"/>
        </w:rPr>
        <w:t xml:space="preserve"> space is the first obvious articulation caudal to the sacrum. </w:t>
      </w:r>
    </w:p>
    <w:p w:rsidR="00481A60" w:rsidRPr="00481A60" w:rsidRDefault="00481A60" w:rsidP="00481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TT"/>
        </w:rPr>
      </w:pPr>
      <w:r w:rsidRPr="00481A60">
        <w:rPr>
          <w:rFonts w:ascii="Arial" w:eastAsia="Times New Roman" w:hAnsi="Arial" w:cs="Arial"/>
          <w:color w:val="000000"/>
          <w:lang w:eastAsia="en-TT"/>
        </w:rPr>
        <w:t>Disinfect the skin over t</w:t>
      </w:r>
      <w:r>
        <w:rPr>
          <w:rFonts w:ascii="Arial" w:eastAsia="Times New Roman" w:hAnsi="Arial" w:cs="Arial"/>
          <w:color w:val="000000"/>
          <w:lang w:eastAsia="en-TT"/>
        </w:rPr>
        <w:t xml:space="preserve">he first </w:t>
      </w:r>
      <w:proofErr w:type="spellStart"/>
      <w:r>
        <w:rPr>
          <w:rFonts w:ascii="Arial" w:eastAsia="Times New Roman" w:hAnsi="Arial" w:cs="Arial"/>
          <w:color w:val="000000"/>
          <w:lang w:eastAsia="en-TT"/>
        </w:rPr>
        <w:t>intercoccygeal</w:t>
      </w:r>
      <w:proofErr w:type="spellEnd"/>
      <w:r>
        <w:rPr>
          <w:rFonts w:ascii="Arial" w:eastAsia="Times New Roman" w:hAnsi="Arial" w:cs="Arial"/>
          <w:color w:val="000000"/>
          <w:lang w:eastAsia="en-TT"/>
        </w:rPr>
        <w:t xml:space="preserve"> space.</w:t>
      </w:r>
    </w:p>
    <w:p w:rsidR="00481A60" w:rsidRPr="00481A60" w:rsidRDefault="00481A60" w:rsidP="00481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TT"/>
        </w:rPr>
      </w:pPr>
      <w:r w:rsidRPr="00481A60">
        <w:rPr>
          <w:rFonts w:ascii="Arial" w:eastAsia="Times New Roman" w:hAnsi="Arial" w:cs="Arial"/>
          <w:color w:val="000000"/>
          <w:lang w:eastAsia="en-TT"/>
        </w:rPr>
        <w:t>Directly over the midline insert a 3.75 to 5cm long 18 gauge needle, directed at about 10 degrees to the vertical (right angles to the general plane of the croup), over t</w:t>
      </w:r>
      <w:r>
        <w:rPr>
          <w:rFonts w:ascii="Arial" w:eastAsia="Times New Roman" w:hAnsi="Arial" w:cs="Arial"/>
          <w:color w:val="000000"/>
          <w:lang w:eastAsia="en-TT"/>
        </w:rPr>
        <w:t xml:space="preserve">he first </w:t>
      </w:r>
      <w:proofErr w:type="spellStart"/>
      <w:r>
        <w:rPr>
          <w:rFonts w:ascii="Arial" w:eastAsia="Times New Roman" w:hAnsi="Arial" w:cs="Arial"/>
          <w:color w:val="000000"/>
          <w:lang w:eastAsia="en-TT"/>
        </w:rPr>
        <w:t>intercoccygeal</w:t>
      </w:r>
      <w:proofErr w:type="spellEnd"/>
      <w:r>
        <w:rPr>
          <w:rFonts w:ascii="Arial" w:eastAsia="Times New Roman" w:hAnsi="Arial" w:cs="Arial"/>
          <w:color w:val="000000"/>
          <w:lang w:eastAsia="en-TT"/>
        </w:rPr>
        <w:t xml:space="preserve"> space</w:t>
      </w:r>
      <w:r>
        <w:rPr>
          <w:rFonts w:ascii="Arial" w:eastAsia="Times New Roman" w:hAnsi="Arial" w:cs="Arial"/>
          <w:color w:val="0000FF"/>
          <w:u w:val="single"/>
          <w:lang w:eastAsia="en-TT"/>
        </w:rPr>
        <w:t>.</w:t>
      </w:r>
    </w:p>
    <w:p w:rsidR="00481A60" w:rsidRPr="00481A60" w:rsidRDefault="00481A60" w:rsidP="00481A6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TT"/>
        </w:rPr>
      </w:pPr>
      <w:r w:rsidRPr="00481A60">
        <w:rPr>
          <w:rFonts w:ascii="Arial" w:eastAsia="Times New Roman" w:hAnsi="Arial" w:cs="Arial"/>
          <w:color w:val="000000"/>
          <w:lang w:eastAsia="en-TT"/>
        </w:rPr>
        <w:t xml:space="preserve">At about 15 degrees to the vertical, advancing the needle ventrally and cranially until the needle touches </w:t>
      </w:r>
      <w:r>
        <w:rPr>
          <w:rFonts w:ascii="Arial" w:eastAsia="Times New Roman" w:hAnsi="Arial" w:cs="Arial"/>
          <w:color w:val="000000"/>
          <w:lang w:eastAsia="en-TT"/>
        </w:rPr>
        <w:t xml:space="preserve">the floor of the spinal canal. </w:t>
      </w:r>
    </w:p>
    <w:p w:rsidR="00481A60" w:rsidRPr="00481A60" w:rsidRDefault="00481A60" w:rsidP="00481A6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TT"/>
        </w:rPr>
      </w:pPr>
      <w:r w:rsidRPr="00481A60">
        <w:rPr>
          <w:rFonts w:ascii="Arial" w:eastAsia="Times New Roman" w:hAnsi="Arial" w:cs="Arial"/>
          <w:color w:val="000000"/>
          <w:lang w:eastAsia="en-TT"/>
        </w:rPr>
        <w:t>Be prepared for sudden movement of the animal which may occur if the n</w:t>
      </w:r>
      <w:r>
        <w:rPr>
          <w:rFonts w:ascii="Arial" w:eastAsia="Times New Roman" w:hAnsi="Arial" w:cs="Arial"/>
          <w:color w:val="000000"/>
          <w:lang w:eastAsia="en-TT"/>
        </w:rPr>
        <w:t xml:space="preserve">eedle touches a cranial nerve. </w:t>
      </w:r>
    </w:p>
    <w:p w:rsidR="00C444AF" w:rsidRDefault="00481A60" w:rsidP="00523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TT"/>
        </w:rPr>
      </w:pPr>
      <w:r w:rsidRPr="00481A60">
        <w:rPr>
          <w:rFonts w:ascii="Arial" w:eastAsia="Times New Roman" w:hAnsi="Arial" w:cs="Arial"/>
          <w:color w:val="000000"/>
          <w:lang w:eastAsia="en-TT"/>
        </w:rPr>
        <w:t xml:space="preserve">When the needle contacts the floor of the vertebral canal, withdraw about 0.5 cm; the needle tip should then be in the epidural space of the neural canal. </w:t>
      </w:r>
    </w:p>
    <w:p w:rsidR="00481A60" w:rsidRPr="00481A60" w:rsidRDefault="00481A60" w:rsidP="005231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TT"/>
        </w:rPr>
      </w:pPr>
      <w:r w:rsidRPr="00481A60">
        <w:rPr>
          <w:rFonts w:ascii="Arial" w:eastAsia="Times New Roman" w:hAnsi="Arial" w:cs="Arial"/>
          <w:color w:val="000000"/>
          <w:lang w:eastAsia="en-TT"/>
        </w:rPr>
        <w:t xml:space="preserve">Aspiration of a few drops of anaesthetic solution from the hub into the needle (hanging drop technique), and minimal resistance to injection indicate correct placement. </w:t>
      </w:r>
    </w:p>
    <w:p w:rsidR="00481A60" w:rsidRPr="00481A60" w:rsidRDefault="00481A60" w:rsidP="00481A6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TT"/>
        </w:rPr>
      </w:pPr>
      <w:r w:rsidRPr="00481A60">
        <w:rPr>
          <w:rFonts w:ascii="Arial" w:eastAsia="Times New Roman" w:hAnsi="Arial" w:cs="Arial"/>
          <w:color w:val="000000"/>
          <w:lang w:eastAsia="en-TT"/>
        </w:rPr>
        <w:t>Suction with a syringe will not produce</w:t>
      </w:r>
      <w:r w:rsidRPr="00CC4A27">
        <w:rPr>
          <w:rFonts w:ascii="Arial" w:eastAsia="Times New Roman" w:hAnsi="Arial" w:cs="Arial"/>
          <w:lang w:eastAsia="en-TT"/>
        </w:rPr>
        <w:t> </w:t>
      </w:r>
      <w:hyperlink r:id="rId5" w:history="1">
        <w:r w:rsidRPr="00CC4A27">
          <w:rPr>
            <w:rFonts w:ascii="Arial" w:eastAsia="Times New Roman" w:hAnsi="Arial" w:cs="Arial"/>
            <w:lang w:eastAsia="en-TT"/>
          </w:rPr>
          <w:t>CSF</w:t>
        </w:r>
      </w:hyperlink>
      <w:r w:rsidRPr="00481A60">
        <w:rPr>
          <w:rFonts w:ascii="Arial" w:eastAsia="Times New Roman" w:hAnsi="Arial" w:cs="Arial"/>
          <w:color w:val="000000"/>
          <w:lang w:eastAsia="en-TT"/>
        </w:rPr>
        <w:t> or blood when the needle is placed correctly. </w:t>
      </w:r>
    </w:p>
    <w:p w:rsidR="00481A60" w:rsidRPr="00481A60" w:rsidRDefault="00481A60" w:rsidP="00481A6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TT"/>
        </w:rPr>
      </w:pPr>
      <w:r w:rsidRPr="00481A60">
        <w:rPr>
          <w:rFonts w:ascii="Arial" w:eastAsia="Times New Roman" w:hAnsi="Arial" w:cs="Arial"/>
          <w:color w:val="000000"/>
          <w:lang w:eastAsia="en-TT"/>
        </w:rPr>
        <w:t xml:space="preserve">Injection of 1 ml of air may be used to confirm low resistance to injection. </w:t>
      </w:r>
    </w:p>
    <w:p w:rsidR="00481A60" w:rsidRPr="00481A60" w:rsidRDefault="00481A60" w:rsidP="00481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TT"/>
        </w:rPr>
      </w:pPr>
      <w:r w:rsidRPr="00481A60">
        <w:rPr>
          <w:rFonts w:ascii="Arial" w:eastAsia="Times New Roman" w:hAnsi="Arial" w:cs="Arial"/>
          <w:color w:val="000000"/>
          <w:lang w:eastAsia="en-TT"/>
        </w:rPr>
        <w:t xml:space="preserve">Connect the syringe and inject slowly: 15 ml should take about 10-15 seconds. </w:t>
      </w:r>
    </w:p>
    <w:p w:rsidR="00481A60" w:rsidRPr="00481A60" w:rsidRDefault="00481A60" w:rsidP="00481A6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TT"/>
        </w:rPr>
      </w:pPr>
      <w:r w:rsidRPr="00481A60">
        <w:rPr>
          <w:rFonts w:ascii="Arial" w:eastAsia="Times New Roman" w:hAnsi="Arial" w:cs="Arial"/>
          <w:color w:val="000000"/>
          <w:lang w:eastAsia="en-TT"/>
        </w:rPr>
        <w:t xml:space="preserve">If attempted injection is met with resistance due to penetration of the needle into the intervertebral disc, withdraw slightly and attempt injection again. </w:t>
      </w:r>
    </w:p>
    <w:p w:rsidR="00481A60" w:rsidRPr="00481A60" w:rsidRDefault="00481A60" w:rsidP="00481A6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TT"/>
        </w:rPr>
      </w:pPr>
      <w:r w:rsidRPr="00481A60">
        <w:rPr>
          <w:rFonts w:ascii="Arial" w:eastAsia="Times New Roman" w:hAnsi="Arial" w:cs="Arial"/>
          <w:color w:val="000000"/>
          <w:lang w:eastAsia="en-TT"/>
        </w:rPr>
        <w:t xml:space="preserve">If blood appears at the needle hub due to penetration of a vein it should still be possible to make the injection, or the needle may be withdrawn, cleaned of blood clot and reinserted. </w:t>
      </w:r>
    </w:p>
    <w:p w:rsidR="00481A60" w:rsidRPr="00481A60" w:rsidRDefault="00C444AF" w:rsidP="00481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TT"/>
        </w:rPr>
      </w:pPr>
      <w:r>
        <w:rPr>
          <w:rFonts w:ascii="Arial" w:eastAsia="Times New Roman" w:hAnsi="Arial" w:cs="Arial"/>
          <w:color w:val="000000"/>
          <w:lang w:eastAsia="en-TT"/>
        </w:rPr>
        <w:t>4</w:t>
      </w:r>
      <w:r w:rsidR="00481A60" w:rsidRPr="00481A60">
        <w:rPr>
          <w:rFonts w:ascii="Arial" w:eastAsia="Times New Roman" w:hAnsi="Arial" w:cs="Arial"/>
          <w:color w:val="000000"/>
          <w:lang w:eastAsia="en-TT"/>
        </w:rPr>
        <w:t xml:space="preserve"> ml of 2</w:t>
      </w:r>
      <w:r w:rsidR="00481A60" w:rsidRPr="00CC4A27">
        <w:rPr>
          <w:rFonts w:ascii="Arial" w:eastAsia="Times New Roman" w:hAnsi="Arial" w:cs="Arial"/>
          <w:lang w:eastAsia="en-TT"/>
        </w:rPr>
        <w:t>% </w:t>
      </w:r>
      <w:hyperlink r:id="rId6" w:history="1">
        <w:r w:rsidR="00481A60" w:rsidRPr="00CC4A27">
          <w:rPr>
            <w:rFonts w:ascii="Arial" w:eastAsia="Times New Roman" w:hAnsi="Arial" w:cs="Arial"/>
            <w:b/>
            <w:bCs/>
            <w:lang w:eastAsia="en-TT"/>
          </w:rPr>
          <w:t>lidocaine</w:t>
        </w:r>
      </w:hyperlink>
      <w:r w:rsidR="00481A60" w:rsidRPr="00481A60">
        <w:rPr>
          <w:rFonts w:ascii="Arial" w:eastAsia="Times New Roman" w:hAnsi="Arial" w:cs="Arial"/>
          <w:color w:val="000000"/>
          <w:lang w:eastAsia="en-TT"/>
        </w:rPr>
        <w:t xml:space="preserve"> hydrochloride </w:t>
      </w:r>
      <w:r>
        <w:rPr>
          <w:rFonts w:ascii="Arial" w:eastAsia="Times New Roman" w:hAnsi="Arial" w:cs="Arial"/>
          <w:color w:val="000000"/>
          <w:lang w:eastAsia="en-TT"/>
        </w:rPr>
        <w:t xml:space="preserve">was injected  and </w:t>
      </w:r>
      <w:r w:rsidR="00481A60" w:rsidRPr="00481A60">
        <w:rPr>
          <w:rFonts w:ascii="Arial" w:eastAsia="Times New Roman" w:hAnsi="Arial" w:cs="Arial"/>
          <w:color w:val="000000"/>
          <w:lang w:eastAsia="en-TT"/>
        </w:rPr>
        <w:t>should produce anaesthesia extending cranially to the middle of the sacrum and ventrally over the perineum to the inner aspect of the thigh, without affecting hind limb motor coordination</w:t>
      </w:r>
    </w:p>
    <w:p w:rsidR="00481A60" w:rsidRPr="00481A60" w:rsidRDefault="00481A60" w:rsidP="005342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TT"/>
        </w:rPr>
      </w:pPr>
      <w:r w:rsidRPr="00481A60">
        <w:rPr>
          <w:rFonts w:ascii="Arial" w:eastAsia="Times New Roman" w:hAnsi="Arial" w:cs="Arial"/>
          <w:color w:val="000000"/>
          <w:lang w:eastAsia="en-TT"/>
        </w:rPr>
        <w:t xml:space="preserve">Onset of paralysis of the tail 60 to 90 seconds after injection confirms correct injection. With 2% lidocaine analgesia persists for about 60 minutes with complete recovery after two </w:t>
      </w:r>
      <w:r w:rsidR="00F9589D" w:rsidRPr="00481A60">
        <w:rPr>
          <w:rFonts w:ascii="Arial" w:eastAsia="Times New Roman" w:hAnsi="Arial" w:cs="Arial"/>
          <w:color w:val="000000"/>
          <w:lang w:eastAsia="en-TT"/>
        </w:rPr>
        <w:t xml:space="preserve">hours. </w:t>
      </w:r>
      <w:r w:rsidR="00C444AF">
        <w:rPr>
          <w:rFonts w:ascii="Arial" w:eastAsia="Times New Roman" w:hAnsi="Arial" w:cs="Arial"/>
          <w:color w:val="000000"/>
          <w:lang w:eastAsia="en-TT"/>
        </w:rPr>
        <w:t>M</w:t>
      </w:r>
      <w:r w:rsidRPr="00481A60">
        <w:rPr>
          <w:rFonts w:ascii="Arial" w:eastAsia="Times New Roman" w:hAnsi="Arial" w:cs="Arial"/>
          <w:color w:val="000000"/>
          <w:lang w:eastAsia="en-TT"/>
        </w:rPr>
        <w:t xml:space="preserve">aximum analgesia is reached after 5 to 10 minutes using 2% lidocaine </w:t>
      </w:r>
    </w:p>
    <w:p w:rsidR="00481A60" w:rsidRDefault="00481A60"/>
    <w:sectPr w:rsidR="00481A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64EA3"/>
    <w:multiLevelType w:val="multilevel"/>
    <w:tmpl w:val="6D801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60"/>
    <w:rsid w:val="0015364B"/>
    <w:rsid w:val="00204EA8"/>
    <w:rsid w:val="00481A60"/>
    <w:rsid w:val="00C23D9C"/>
    <w:rsid w:val="00C444AF"/>
    <w:rsid w:val="00CC4A27"/>
    <w:rsid w:val="00F9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BFC46B-1B5C-425D-A0CB-4F33487D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ldpro.twycrosszoo.org/S/00Chem/ChComplex/Lignocaine.htm" TargetMode="External"/><Relationship Id="rId5" Type="http://schemas.openxmlformats.org/officeDocument/2006/relationships/hyperlink" Target="http://wildpro.twycrosszoo.org/S/00Ref/KeywordsContents/c/Cerebrospinal_fluid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Seepaul</dc:creator>
  <cp:keywords/>
  <dc:description/>
  <cp:lastModifiedBy>Simona Seepaul</cp:lastModifiedBy>
  <cp:revision>7</cp:revision>
  <dcterms:created xsi:type="dcterms:W3CDTF">2015-09-14T03:12:00Z</dcterms:created>
  <dcterms:modified xsi:type="dcterms:W3CDTF">2015-09-14T03:41:00Z</dcterms:modified>
</cp:coreProperties>
</file>