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E64128" w:rsidRDefault="009E5FB1" w:rsidP="00E64128">
      <w:pPr>
        <w:jc w:val="center"/>
        <w:rPr>
          <w:rFonts w:ascii="Century Gothic" w:hAnsi="Century Gothic"/>
          <w:color w:val="FF0000"/>
          <w:sz w:val="48"/>
          <w:szCs w:val="48"/>
          <w:highlight w:val="black"/>
          <w:u w:val="single"/>
        </w:rPr>
      </w:pPr>
      <w:r w:rsidRPr="002002F8">
        <w:rPr>
          <w:rFonts w:ascii="Century Gothic" w:hAnsi="Century Gothic"/>
          <w:color w:val="FF0000"/>
          <w:sz w:val="48"/>
          <w:szCs w:val="48"/>
          <w:highlight w:val="black"/>
          <w:u w:val="single"/>
        </w:rPr>
        <w:t>Reproducción</w:t>
      </w:r>
    </w:p>
    <w:p w:rsidR="00813767" w:rsidRPr="002002F8" w:rsidRDefault="002002F8" w:rsidP="00E64128">
      <w:pPr>
        <w:rPr>
          <w:rFonts w:ascii="Century Gothic" w:hAnsi="Century Gothic"/>
          <w:color w:val="FF0000"/>
          <w:sz w:val="48"/>
          <w:szCs w:val="48"/>
          <w:highlight w:val="black"/>
          <w:u w:val="single"/>
        </w:rPr>
      </w:pPr>
      <w:r w:rsidRPr="002002F8">
        <w:rPr>
          <w:rFonts w:ascii="Century Gothic" w:hAnsi="Century Gothic"/>
          <w:color w:val="FF0000"/>
          <w:highlight w:val="black"/>
          <w:shd w:val="clear" w:color="auto" w:fill="D5DEE7"/>
        </w:rPr>
        <w:t>Su reproducción es sexual. No presentan dimorfismo sexual marcado aunque la hembra suele ser más grande que el macho</w:t>
      </w:r>
      <w:r>
        <w:rPr>
          <w:rFonts w:ascii="Century Gothic" w:hAnsi="Century Gothic"/>
          <w:color w:val="FF0000"/>
          <w:highlight w:val="black"/>
          <w:shd w:val="clear" w:color="auto" w:fill="D5DEE7"/>
        </w:rPr>
        <w:t>.</w:t>
      </w:r>
    </w:p>
    <w:p w:rsidR="009E5FB1" w:rsidRPr="002002F8" w:rsidRDefault="002E25AA" w:rsidP="009E5FB1">
      <w:pPr>
        <w:rPr>
          <w:rFonts w:ascii="Century Gothic" w:hAnsi="Century Gothic" w:cs="Tahoma"/>
          <w:color w:val="FF0000"/>
          <w:highlight w:val="black"/>
          <w:shd w:val="clear" w:color="auto" w:fill="FFFFFF"/>
        </w:rPr>
      </w:pPr>
      <w:r w:rsidRPr="002002F8">
        <w:rPr>
          <w:rStyle w:val="apple-converted-space"/>
          <w:rFonts w:ascii="Century Gothic" w:hAnsi="Century Gothic" w:cs="Tahoma"/>
          <w:color w:val="FF0000"/>
          <w:highlight w:val="black"/>
          <w:shd w:val="clear" w:color="auto" w:fill="FFFFFF"/>
        </w:rPr>
        <w:t> </w:t>
      </w:r>
      <w:r w:rsidRPr="002002F8">
        <w:rPr>
          <w:rFonts w:ascii="Century Gothic" w:hAnsi="Century Gothic" w:cs="Tahoma"/>
          <w:color w:val="FF0000"/>
          <w:highlight w:val="black"/>
          <w:shd w:val="clear" w:color="auto" w:fill="FFFFFF"/>
        </w:rPr>
        <w:t xml:space="preserve">Se </w:t>
      </w:r>
      <w:r w:rsidR="002002F8" w:rsidRPr="002002F8">
        <w:rPr>
          <w:rFonts w:ascii="Century Gothic" w:hAnsi="Century Gothic" w:cs="Tahoma"/>
          <w:color w:val="FF0000"/>
          <w:highlight w:val="black"/>
          <w:shd w:val="clear" w:color="auto" w:fill="FFFFFF"/>
        </w:rPr>
        <w:t>reproduce en</w:t>
      </w:r>
      <w:r w:rsidRPr="002002F8">
        <w:rPr>
          <w:rFonts w:ascii="Century Gothic" w:hAnsi="Century Gothic" w:cs="Tahoma"/>
          <w:color w:val="FF0000"/>
          <w:highlight w:val="black"/>
          <w:shd w:val="clear" w:color="auto" w:fill="FFFFFF"/>
        </w:rPr>
        <w:t xml:space="preserve"> campos anegados, márgenes inundadas de lagunas y en lagunas semipermanentes y,  según el régimen de lluvias de primavera-verano-otoño; hasta mediados de abril. </w:t>
      </w:r>
    </w:p>
    <w:p w:rsidR="002002F8" w:rsidRDefault="002002F8" w:rsidP="009E5FB1">
      <w:pPr>
        <w:rPr>
          <w:rFonts w:ascii="Century Gothic" w:hAnsi="Century Gothic"/>
          <w:color w:val="FF0000"/>
          <w:shd w:val="clear" w:color="auto" w:fill="D5DEE7"/>
        </w:rPr>
      </w:pPr>
      <w:r w:rsidRPr="002002F8">
        <w:rPr>
          <w:rFonts w:ascii="Century Gothic" w:hAnsi="Century Gothic"/>
          <w:color w:val="FF0000"/>
          <w:highlight w:val="black"/>
          <w:shd w:val="clear" w:color="auto" w:fill="D5DEE7"/>
        </w:rPr>
        <w:t xml:space="preserve"> Luego de que la hembra deposita los huevos </w:t>
      </w:r>
      <w:r w:rsidRPr="002002F8">
        <w:rPr>
          <w:rFonts w:ascii="Century Gothic" w:hAnsi="Century Gothic" w:cs="Tahoma"/>
          <w:color w:val="FF0000"/>
          <w:highlight w:val="black"/>
          <w:shd w:val="clear" w:color="auto" w:fill="FFFFFF"/>
        </w:rPr>
        <w:t>pigmentados</w:t>
      </w:r>
      <w:r w:rsidRPr="002002F8">
        <w:rPr>
          <w:rFonts w:ascii="Century Gothic" w:hAnsi="Century Gothic"/>
          <w:color w:val="FF0000"/>
          <w:highlight w:val="black"/>
          <w:shd w:val="clear" w:color="auto" w:fill="D5DEE7"/>
        </w:rPr>
        <w:t xml:space="preserve"> que son fecundados por el macho, se produce la eclosión de la larva que da origen a un renacuajo. El renacuajo de esta especie se caracteriza por ser depredador.</w:t>
      </w:r>
    </w:p>
    <w:p w:rsidR="002002F8" w:rsidRPr="002002F8" w:rsidRDefault="002002F8" w:rsidP="009E5FB1">
      <w:pPr>
        <w:rPr>
          <w:rFonts w:ascii="Century Gothic" w:hAnsi="Century Gothic"/>
          <w:color w:val="FF0000"/>
          <w:u w:val="single"/>
        </w:rPr>
      </w:pPr>
      <w:r>
        <w:rPr>
          <w:rFonts w:ascii="Century Gothic" w:hAnsi="Century Gothic"/>
          <w:noProof/>
          <w:color w:val="FF0000"/>
          <w:u w:val="single"/>
          <w:lang w:eastAsia="es-AR"/>
        </w:rPr>
        <w:drawing>
          <wp:inline distT="0" distB="0" distL="0" distR="0">
            <wp:extent cx="9029700" cy="4781550"/>
            <wp:effectExtent l="19050" t="0" r="0" b="0"/>
            <wp:docPr id="1" name="0 Imagen" descr="Pair-of-ornate-horned-frogs-in-amplex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r-of-ornate-horned-frogs-in-amplexu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301" cy="478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2F8" w:rsidRPr="002002F8" w:rsidSect="002002F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5FB1"/>
    <w:rsid w:val="002002F8"/>
    <w:rsid w:val="002E25AA"/>
    <w:rsid w:val="00813767"/>
    <w:rsid w:val="009E5FB1"/>
    <w:rsid w:val="00E6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E25AA"/>
  </w:style>
  <w:style w:type="paragraph" w:styleId="Textodeglobo">
    <w:name w:val="Balloon Text"/>
    <w:basedOn w:val="Normal"/>
    <w:link w:val="TextodegloboCar"/>
    <w:uiPriority w:val="99"/>
    <w:semiHidden/>
    <w:unhideWhenUsed/>
    <w:rsid w:val="0020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</cp:lastModifiedBy>
  <cp:revision>1</cp:revision>
  <dcterms:created xsi:type="dcterms:W3CDTF">2015-10-13T14:40:00Z</dcterms:created>
  <dcterms:modified xsi:type="dcterms:W3CDTF">2015-10-13T15:19:00Z</dcterms:modified>
</cp:coreProperties>
</file>