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09" w:rsidRDefault="005B6D83" w:rsidP="00552F8A">
      <w:pPr>
        <w:pStyle w:val="Heading1"/>
        <w:spacing w:before="0" w:line="240" w:lineRule="auto"/>
        <w:jc w:val="center"/>
      </w:pPr>
      <w:r>
        <w:t>Quantitative Reasoning Assessment Report</w:t>
      </w:r>
    </w:p>
    <w:p w:rsidR="005B6D83" w:rsidRDefault="005B6D83" w:rsidP="00552F8A">
      <w:pPr>
        <w:pStyle w:val="Heading1"/>
        <w:spacing w:before="0" w:line="240" w:lineRule="auto"/>
        <w:jc w:val="center"/>
      </w:pPr>
      <w:r>
        <w:t>December 2011</w:t>
      </w:r>
    </w:p>
    <w:p w:rsidR="005B6D83" w:rsidRDefault="005B6D83" w:rsidP="005B6D83">
      <w:pPr>
        <w:pStyle w:val="Heading2"/>
      </w:pPr>
      <w:r>
        <w:t>Quantitative Reasoning Pilot Group</w:t>
      </w:r>
    </w:p>
    <w:p w:rsidR="005B6D83" w:rsidRDefault="005B6D83" w:rsidP="005B6D83">
      <w:pPr>
        <w:pStyle w:val="ListParagraph"/>
        <w:numPr>
          <w:ilvl w:val="0"/>
          <w:numId w:val="2"/>
        </w:numPr>
      </w:pPr>
      <w:r>
        <w:t>Scott Van Bramer</w:t>
      </w:r>
    </w:p>
    <w:p w:rsidR="005B6D83" w:rsidRDefault="005B6D83" w:rsidP="005B6D83">
      <w:pPr>
        <w:pStyle w:val="ListParagraph"/>
        <w:numPr>
          <w:ilvl w:val="0"/>
          <w:numId w:val="2"/>
        </w:numPr>
      </w:pPr>
      <w:r>
        <w:t>Loyd Bastin</w:t>
      </w:r>
    </w:p>
    <w:p w:rsidR="005B6D83" w:rsidRDefault="005B6D83" w:rsidP="005B6D83">
      <w:pPr>
        <w:pStyle w:val="ListParagraph"/>
        <w:numPr>
          <w:ilvl w:val="0"/>
          <w:numId w:val="2"/>
        </w:numPr>
      </w:pPr>
      <w:r>
        <w:t>Louise Liable-Sands</w:t>
      </w:r>
    </w:p>
    <w:p w:rsidR="005B6D83" w:rsidRDefault="005B6D83" w:rsidP="005B6D83">
      <w:pPr>
        <w:pStyle w:val="ListParagraph"/>
        <w:numPr>
          <w:ilvl w:val="0"/>
          <w:numId w:val="2"/>
        </w:numPr>
      </w:pPr>
      <w:r>
        <w:t>Andrea Martin</w:t>
      </w:r>
    </w:p>
    <w:p w:rsidR="005B6D83" w:rsidRDefault="005B6D83" w:rsidP="005B6D83">
      <w:pPr>
        <w:pStyle w:val="ListParagraph"/>
        <w:numPr>
          <w:ilvl w:val="0"/>
          <w:numId w:val="2"/>
        </w:numPr>
      </w:pPr>
      <w:r>
        <w:t>Shara Compton</w:t>
      </w:r>
    </w:p>
    <w:p w:rsidR="005B6D83" w:rsidRDefault="005B6D83">
      <w:r>
        <w:t>On December 15, 2011 the group met to pilot the assessment of quantitative reasoning.  The group used randomly selected student responses for two questions from chemistry 147 exams taken during the Fall 2011 semester.</w:t>
      </w:r>
    </w:p>
    <w:p w:rsidR="005B6D83" w:rsidRDefault="005B6D83" w:rsidP="005B6D83">
      <w:pPr>
        <w:pStyle w:val="Heading2"/>
      </w:pPr>
      <w:r>
        <w:t>Quantitative Reasoning Criteria</w:t>
      </w:r>
    </w:p>
    <w:p w:rsidR="005B6D83" w:rsidRDefault="005B6D83" w:rsidP="005B6D83">
      <w:r>
        <w:t>The group started by discussing criteria they would use to evaluate student’s quantitative reasoning and developed the following scale that was used for the assessment.</w:t>
      </w:r>
    </w:p>
    <w:p w:rsidR="00552F8A" w:rsidRDefault="00552F8A" w:rsidP="00552F8A">
      <w:pPr>
        <w:pStyle w:val="Heading3"/>
      </w:pPr>
      <w:r>
        <w:t>Goal: A liberally educated graduate uses quantitative methods effectively.</w:t>
      </w:r>
    </w:p>
    <w:p w:rsidR="00552F8A" w:rsidRDefault="00552F8A" w:rsidP="00552F8A">
      <w:pPr>
        <w:spacing w:after="0"/>
      </w:pPr>
      <w:r>
        <w:t>a)</w:t>
      </w:r>
      <w:r>
        <w:tab/>
        <w:t>Solves problems using mathematical methods</w:t>
      </w:r>
    </w:p>
    <w:p w:rsidR="00552F8A" w:rsidRDefault="00552F8A" w:rsidP="00552F8A">
      <w:pPr>
        <w:spacing w:after="0"/>
        <w:ind w:left="720"/>
      </w:pPr>
      <w:r>
        <w:t>4 – Carry out multi-step calculations correctly</w:t>
      </w:r>
    </w:p>
    <w:p w:rsidR="00552F8A" w:rsidRDefault="00552F8A" w:rsidP="00552F8A">
      <w:pPr>
        <w:spacing w:after="0"/>
        <w:ind w:left="720"/>
      </w:pPr>
      <w:r>
        <w:t>3 – Identify, rearrange and solve equation correctly</w:t>
      </w:r>
      <w:r>
        <w:tab/>
      </w:r>
    </w:p>
    <w:p w:rsidR="00552F8A" w:rsidRDefault="00552F8A" w:rsidP="00552F8A">
      <w:pPr>
        <w:spacing w:after="0"/>
        <w:ind w:left="720"/>
      </w:pPr>
      <w:r>
        <w:t>2 – Identify and rearrange equation, solve with mathematical errors</w:t>
      </w:r>
      <w:r>
        <w:tab/>
      </w:r>
    </w:p>
    <w:p w:rsidR="00552F8A" w:rsidRDefault="00552F8A" w:rsidP="00552F8A">
      <w:pPr>
        <w:spacing w:after="0"/>
        <w:ind w:left="720"/>
      </w:pPr>
      <w:r>
        <w:t>1 – Identify equation to use</w:t>
      </w:r>
    </w:p>
    <w:p w:rsidR="00552F8A" w:rsidRDefault="00552F8A" w:rsidP="00552F8A">
      <w:pPr>
        <w:spacing w:after="0"/>
        <w:ind w:left="720"/>
      </w:pPr>
      <w:r>
        <w:t>0 - Nothing</w:t>
      </w:r>
    </w:p>
    <w:p w:rsidR="00552F8A" w:rsidRDefault="00552F8A" w:rsidP="00552F8A">
      <w:pPr>
        <w:spacing w:after="0"/>
      </w:pPr>
    </w:p>
    <w:p w:rsidR="00552F8A" w:rsidRDefault="00552F8A" w:rsidP="00552F8A">
      <w:pPr>
        <w:spacing w:after="0"/>
      </w:pPr>
      <w:r>
        <w:t>b)</w:t>
      </w:r>
      <w:r>
        <w:tab/>
        <w:t xml:space="preserve">Interprets, makes inferences, and draws conclusions from data. </w:t>
      </w:r>
    </w:p>
    <w:p w:rsidR="00552F8A" w:rsidRDefault="00552F8A" w:rsidP="00552F8A">
      <w:pPr>
        <w:spacing w:after="0"/>
        <w:ind w:left="720"/>
      </w:pPr>
      <w:r>
        <w:t xml:space="preserve"> 4 – Create and use tables and graphs</w:t>
      </w:r>
      <w:r w:rsidR="00A97E12">
        <w:t xml:space="preserve"> correctly</w:t>
      </w:r>
    </w:p>
    <w:p w:rsidR="00552F8A" w:rsidRDefault="00552F8A" w:rsidP="00552F8A">
      <w:pPr>
        <w:spacing w:after="0"/>
        <w:ind w:left="720"/>
      </w:pPr>
      <w:r>
        <w:t xml:space="preserve">3 – Create a table or graph with correct and useful information </w:t>
      </w:r>
      <w:r>
        <w:tab/>
      </w:r>
    </w:p>
    <w:p w:rsidR="00552F8A" w:rsidRDefault="00552F8A" w:rsidP="00552F8A">
      <w:pPr>
        <w:spacing w:after="0"/>
        <w:ind w:left="720"/>
      </w:pPr>
      <w:r>
        <w:t>2 – Identify what table or graph is needed and use information to solve a problem</w:t>
      </w:r>
    </w:p>
    <w:p w:rsidR="00552F8A" w:rsidRDefault="00552F8A" w:rsidP="00552F8A">
      <w:pPr>
        <w:spacing w:after="0"/>
        <w:ind w:left="720"/>
      </w:pPr>
      <w:r>
        <w:t>1 – Given a graph or table can report result</w:t>
      </w:r>
    </w:p>
    <w:p w:rsidR="00552F8A" w:rsidRDefault="00552F8A" w:rsidP="00552F8A">
      <w:pPr>
        <w:spacing w:after="0"/>
        <w:ind w:firstLine="720"/>
      </w:pPr>
      <w:r>
        <w:t>0 - Nothing</w:t>
      </w:r>
    </w:p>
    <w:p w:rsidR="00552F8A" w:rsidRDefault="00552F8A" w:rsidP="00552F8A">
      <w:pPr>
        <w:spacing w:after="0"/>
      </w:pPr>
    </w:p>
    <w:p w:rsidR="00552F8A" w:rsidRDefault="00552F8A" w:rsidP="00552F8A">
      <w:pPr>
        <w:spacing w:after="0"/>
      </w:pPr>
      <w:r>
        <w:t>c)</w:t>
      </w:r>
      <w:r>
        <w:tab/>
        <w:t>Determines whether numerical results are reasonable.</w:t>
      </w:r>
    </w:p>
    <w:p w:rsidR="00552F8A" w:rsidRDefault="00552F8A" w:rsidP="00552F8A">
      <w:pPr>
        <w:spacing w:after="0"/>
        <w:ind w:left="720"/>
      </w:pPr>
      <w:r>
        <w:t>4 – Can use statistics to analyze error</w:t>
      </w:r>
    </w:p>
    <w:p w:rsidR="00552F8A" w:rsidRDefault="00552F8A" w:rsidP="00552F8A">
      <w:pPr>
        <w:spacing w:after="0"/>
        <w:ind w:left="720"/>
      </w:pPr>
      <w:r>
        <w:t>3 – Understand what error tells you (looking at magnitude or direction)</w:t>
      </w:r>
    </w:p>
    <w:p w:rsidR="00552F8A" w:rsidRDefault="00552F8A" w:rsidP="00552F8A">
      <w:pPr>
        <w:spacing w:after="0"/>
        <w:ind w:left="720"/>
      </w:pPr>
      <w:r>
        <w:t>2 – Compare experimental results with known (calculate the error)</w:t>
      </w:r>
    </w:p>
    <w:p w:rsidR="00552F8A" w:rsidRDefault="00552F8A" w:rsidP="00552F8A">
      <w:pPr>
        <w:spacing w:after="0"/>
        <w:ind w:left="720"/>
      </w:pPr>
      <w:r>
        <w:t>1 – Can recognize if calculated error is absurd</w:t>
      </w:r>
    </w:p>
    <w:p w:rsidR="00552F8A" w:rsidRPr="005B6D83" w:rsidRDefault="00552F8A" w:rsidP="00552F8A">
      <w:pPr>
        <w:spacing w:after="0"/>
        <w:ind w:firstLine="720"/>
      </w:pPr>
      <w:r>
        <w:t>0 - Nothing</w:t>
      </w:r>
    </w:p>
    <w:p w:rsidR="005B6D83" w:rsidRDefault="005B6D83" w:rsidP="00552F8A">
      <w:pPr>
        <w:spacing w:after="0"/>
      </w:pPr>
    </w:p>
    <w:p w:rsidR="005B6D83" w:rsidRDefault="00552F8A" w:rsidP="00552F8A">
      <w:pPr>
        <w:pStyle w:val="Heading2"/>
      </w:pPr>
      <w:r>
        <w:lastRenderedPageBreak/>
        <w:t>Assessment of Chemistry 147 Exam 1, Question 1, Fall 2011</w:t>
      </w:r>
    </w:p>
    <w:p w:rsidR="00552F8A" w:rsidRDefault="00552F8A" w:rsidP="00552F8A">
      <w:r>
        <w:t xml:space="preserve">The full text of this question is provided in Appendix 1.  From a class of 240 students, 22 students were randomly selected.  The student </w:t>
      </w:r>
      <w:r w:rsidR="00A97E12">
        <w:t xml:space="preserve">name was removed and their </w:t>
      </w:r>
      <w:r>
        <w:t>response to this question was photocopied.  The assessment team reviewed three papers as a group to calibrate scoring and then one member of the group scored each of the remaining papers.  A summary of the results is listed in Table 1.</w:t>
      </w:r>
      <w:r w:rsidR="00173E2B">
        <w:t xml:space="preserve">  The full results are listed in Appendix 1.</w:t>
      </w:r>
    </w:p>
    <w:p w:rsidR="007722F9" w:rsidRDefault="007722F9" w:rsidP="007722F9">
      <w:pPr>
        <w:pStyle w:val="Caption"/>
        <w:keepNext/>
      </w:pPr>
      <w:r>
        <w:t xml:space="preserve">Table </w:t>
      </w:r>
      <w:fldSimple w:instr=" SEQ Table \* ARABIC ">
        <w:r>
          <w:rPr>
            <w:noProof/>
          </w:rPr>
          <w:t>1</w:t>
        </w:r>
      </w:fldSimple>
      <w:r>
        <w:t>.  Chemistry 147, Fall 2011, Exam 1, Question 1 Quantitative Reasoning Assessment</w:t>
      </w:r>
    </w:p>
    <w:tbl>
      <w:tblPr>
        <w:tblStyle w:val="TableGrid"/>
        <w:tblW w:w="0" w:type="auto"/>
        <w:tblLook w:val="04A0"/>
      </w:tblPr>
      <w:tblGrid>
        <w:gridCol w:w="3575"/>
        <w:gridCol w:w="1553"/>
        <w:gridCol w:w="1578"/>
        <w:gridCol w:w="1940"/>
      </w:tblGrid>
      <w:tr w:rsidR="008A5D18" w:rsidTr="00173E2B">
        <w:tc>
          <w:tcPr>
            <w:tcW w:w="0" w:type="auto"/>
          </w:tcPr>
          <w:p w:rsidR="008A5D18" w:rsidRDefault="008A5D18" w:rsidP="00552F8A"/>
        </w:tc>
        <w:tc>
          <w:tcPr>
            <w:tcW w:w="0" w:type="auto"/>
          </w:tcPr>
          <w:p w:rsidR="008A5D18" w:rsidRDefault="008A5D18" w:rsidP="00552F8A">
            <w:r>
              <w:t>Math Methods</w:t>
            </w:r>
          </w:p>
        </w:tc>
        <w:tc>
          <w:tcPr>
            <w:tcW w:w="0" w:type="auto"/>
          </w:tcPr>
          <w:p w:rsidR="008A5D18" w:rsidRDefault="008A5D18" w:rsidP="00552F8A">
            <w:r>
              <w:t>Interprets Data</w:t>
            </w:r>
          </w:p>
        </w:tc>
        <w:tc>
          <w:tcPr>
            <w:tcW w:w="0" w:type="auto"/>
          </w:tcPr>
          <w:p w:rsidR="008A5D18" w:rsidRDefault="008A5D18" w:rsidP="00552F8A">
            <w:r>
              <w:t>Reasonable Results</w:t>
            </w:r>
          </w:p>
        </w:tc>
      </w:tr>
      <w:tr w:rsidR="000B54B3" w:rsidTr="00173E2B">
        <w:tc>
          <w:tcPr>
            <w:tcW w:w="0" w:type="auto"/>
          </w:tcPr>
          <w:p w:rsidR="000B54B3" w:rsidRDefault="000B54B3" w:rsidP="00C675D5">
            <w:r>
              <w:t xml:space="preserve">Maximum score </w:t>
            </w:r>
            <w:r w:rsidR="00A97E12">
              <w:t xml:space="preserve">possible </w:t>
            </w:r>
            <w:r>
              <w:t>for question</w:t>
            </w:r>
          </w:p>
        </w:tc>
        <w:tc>
          <w:tcPr>
            <w:tcW w:w="0" w:type="auto"/>
          </w:tcPr>
          <w:p w:rsidR="000B54B3" w:rsidRDefault="000B54B3" w:rsidP="00C675D5">
            <w:r>
              <w:t>3</w:t>
            </w:r>
          </w:p>
        </w:tc>
        <w:tc>
          <w:tcPr>
            <w:tcW w:w="0" w:type="auto"/>
          </w:tcPr>
          <w:p w:rsidR="000B54B3" w:rsidRDefault="000B54B3" w:rsidP="00C675D5">
            <w:r>
              <w:t>2</w:t>
            </w:r>
          </w:p>
        </w:tc>
        <w:tc>
          <w:tcPr>
            <w:tcW w:w="0" w:type="auto"/>
          </w:tcPr>
          <w:p w:rsidR="000B54B3" w:rsidRDefault="00D667F4" w:rsidP="00C675D5">
            <w:r>
              <w:t>3</w:t>
            </w:r>
          </w:p>
        </w:tc>
      </w:tr>
      <w:tr w:rsidR="000B54B3" w:rsidTr="00173E2B">
        <w:tc>
          <w:tcPr>
            <w:tcW w:w="0" w:type="auto"/>
          </w:tcPr>
          <w:p w:rsidR="000B54B3" w:rsidRDefault="000B54B3" w:rsidP="00C675D5">
            <w:r>
              <w:t>Average Score</w:t>
            </w:r>
          </w:p>
        </w:tc>
        <w:tc>
          <w:tcPr>
            <w:tcW w:w="0" w:type="auto"/>
          </w:tcPr>
          <w:p w:rsidR="000B54B3" w:rsidRDefault="000B54B3" w:rsidP="00C675D5">
            <w:r>
              <w:t>2.95</w:t>
            </w:r>
          </w:p>
        </w:tc>
        <w:tc>
          <w:tcPr>
            <w:tcW w:w="0" w:type="auto"/>
          </w:tcPr>
          <w:p w:rsidR="000B54B3" w:rsidRDefault="000B54B3" w:rsidP="00C675D5">
            <w:r>
              <w:t>1.41</w:t>
            </w:r>
          </w:p>
        </w:tc>
        <w:tc>
          <w:tcPr>
            <w:tcW w:w="0" w:type="auto"/>
          </w:tcPr>
          <w:p w:rsidR="000B54B3" w:rsidRDefault="001304E4" w:rsidP="001304E4">
            <w:r>
              <w:t>0.54</w:t>
            </w:r>
          </w:p>
        </w:tc>
      </w:tr>
      <w:tr w:rsidR="000B54B3" w:rsidTr="00173E2B">
        <w:tc>
          <w:tcPr>
            <w:tcW w:w="0" w:type="auto"/>
          </w:tcPr>
          <w:p w:rsidR="000B54B3" w:rsidRDefault="000B54B3" w:rsidP="00C675D5">
            <w:r>
              <w:t>Standard Deviation</w:t>
            </w:r>
          </w:p>
        </w:tc>
        <w:tc>
          <w:tcPr>
            <w:tcW w:w="0" w:type="auto"/>
          </w:tcPr>
          <w:p w:rsidR="000B54B3" w:rsidRDefault="000B54B3" w:rsidP="00C675D5">
            <w:r>
              <w:t>0.21</w:t>
            </w:r>
          </w:p>
        </w:tc>
        <w:tc>
          <w:tcPr>
            <w:tcW w:w="0" w:type="auto"/>
          </w:tcPr>
          <w:p w:rsidR="000B54B3" w:rsidRDefault="000B54B3" w:rsidP="00C675D5">
            <w:r>
              <w:t>0.80</w:t>
            </w:r>
          </w:p>
        </w:tc>
        <w:tc>
          <w:tcPr>
            <w:tcW w:w="0" w:type="auto"/>
          </w:tcPr>
          <w:p w:rsidR="001304E4" w:rsidRDefault="001304E4" w:rsidP="00C675D5">
            <w:r>
              <w:t>1.06</w:t>
            </w:r>
          </w:p>
        </w:tc>
      </w:tr>
      <w:tr w:rsidR="000B54B3" w:rsidTr="00173E2B">
        <w:tc>
          <w:tcPr>
            <w:tcW w:w="0" w:type="auto"/>
          </w:tcPr>
          <w:p w:rsidR="000B54B3" w:rsidRDefault="001304E4" w:rsidP="00552F8A">
            <w:r>
              <w:t xml:space="preserve"> </w:t>
            </w:r>
            <w:r w:rsidR="000B54B3">
              <w:t xml:space="preserve"> Scoring 4</w:t>
            </w:r>
            <w:r>
              <w:t xml:space="preserve"> (%)</w:t>
            </w:r>
          </w:p>
        </w:tc>
        <w:tc>
          <w:tcPr>
            <w:tcW w:w="0" w:type="auto"/>
          </w:tcPr>
          <w:p w:rsidR="000B54B3" w:rsidRDefault="001304E4" w:rsidP="00552F8A">
            <w:r>
              <w:t>0</w:t>
            </w:r>
          </w:p>
        </w:tc>
        <w:tc>
          <w:tcPr>
            <w:tcW w:w="0" w:type="auto"/>
          </w:tcPr>
          <w:p w:rsidR="000B54B3" w:rsidRDefault="001304E4" w:rsidP="00552F8A">
            <w:r>
              <w:t>0</w:t>
            </w:r>
          </w:p>
        </w:tc>
        <w:tc>
          <w:tcPr>
            <w:tcW w:w="0" w:type="auto"/>
          </w:tcPr>
          <w:p w:rsidR="000B54B3" w:rsidRDefault="001304E4" w:rsidP="00552F8A">
            <w:r>
              <w:t>0</w:t>
            </w:r>
          </w:p>
        </w:tc>
      </w:tr>
      <w:tr w:rsidR="000B54B3" w:rsidTr="00173E2B">
        <w:tc>
          <w:tcPr>
            <w:tcW w:w="0" w:type="auto"/>
          </w:tcPr>
          <w:p w:rsidR="000B54B3" w:rsidRDefault="001304E4" w:rsidP="00552F8A">
            <w:r>
              <w:t xml:space="preserve"> </w:t>
            </w:r>
            <w:r w:rsidR="000B54B3">
              <w:t xml:space="preserve"> Scoring 3</w:t>
            </w:r>
            <w:r>
              <w:t xml:space="preserve"> (%)</w:t>
            </w:r>
          </w:p>
        </w:tc>
        <w:tc>
          <w:tcPr>
            <w:tcW w:w="0" w:type="auto"/>
          </w:tcPr>
          <w:p w:rsidR="000B54B3" w:rsidRDefault="001304E4" w:rsidP="00552F8A">
            <w:r>
              <w:t>95</w:t>
            </w:r>
          </w:p>
        </w:tc>
        <w:tc>
          <w:tcPr>
            <w:tcW w:w="0" w:type="auto"/>
          </w:tcPr>
          <w:p w:rsidR="000B54B3" w:rsidRDefault="001304E4" w:rsidP="00552F8A">
            <w:r>
              <w:t>0</w:t>
            </w:r>
          </w:p>
        </w:tc>
        <w:tc>
          <w:tcPr>
            <w:tcW w:w="0" w:type="auto"/>
          </w:tcPr>
          <w:p w:rsidR="000B54B3" w:rsidRDefault="001304E4" w:rsidP="00552F8A">
            <w:r>
              <w:t>9</w:t>
            </w:r>
          </w:p>
        </w:tc>
      </w:tr>
      <w:tr w:rsidR="000B54B3" w:rsidTr="00173E2B">
        <w:tc>
          <w:tcPr>
            <w:tcW w:w="0" w:type="auto"/>
          </w:tcPr>
          <w:p w:rsidR="000B54B3" w:rsidRDefault="001304E4" w:rsidP="00552F8A">
            <w:r>
              <w:t xml:space="preserve"> </w:t>
            </w:r>
            <w:r w:rsidR="000B54B3">
              <w:t xml:space="preserve"> Scoring 2</w:t>
            </w:r>
            <w:r>
              <w:t xml:space="preserve"> (%)</w:t>
            </w:r>
          </w:p>
        </w:tc>
        <w:tc>
          <w:tcPr>
            <w:tcW w:w="0" w:type="auto"/>
          </w:tcPr>
          <w:p w:rsidR="000B54B3" w:rsidRDefault="001304E4" w:rsidP="00552F8A">
            <w:r>
              <w:t>2</w:t>
            </w:r>
          </w:p>
        </w:tc>
        <w:tc>
          <w:tcPr>
            <w:tcW w:w="0" w:type="auto"/>
          </w:tcPr>
          <w:p w:rsidR="000B54B3" w:rsidRDefault="001304E4" w:rsidP="00552F8A">
            <w:r>
              <w:t>59</w:t>
            </w:r>
          </w:p>
        </w:tc>
        <w:tc>
          <w:tcPr>
            <w:tcW w:w="0" w:type="auto"/>
          </w:tcPr>
          <w:p w:rsidR="000B54B3" w:rsidRDefault="001304E4" w:rsidP="00552F8A">
            <w:r>
              <w:t>14</w:t>
            </w:r>
          </w:p>
        </w:tc>
      </w:tr>
      <w:tr w:rsidR="000B54B3" w:rsidTr="00173E2B">
        <w:tc>
          <w:tcPr>
            <w:tcW w:w="0" w:type="auto"/>
          </w:tcPr>
          <w:p w:rsidR="000B54B3" w:rsidRDefault="001304E4" w:rsidP="00552F8A">
            <w:r>
              <w:t xml:space="preserve"> </w:t>
            </w:r>
            <w:r w:rsidR="000B54B3">
              <w:t xml:space="preserve"> Scoring 1</w:t>
            </w:r>
            <w:r>
              <w:t xml:space="preserve"> (%)</w:t>
            </w:r>
          </w:p>
        </w:tc>
        <w:tc>
          <w:tcPr>
            <w:tcW w:w="0" w:type="auto"/>
          </w:tcPr>
          <w:p w:rsidR="000B54B3" w:rsidRDefault="001304E4" w:rsidP="00552F8A">
            <w:r>
              <w:t>0</w:t>
            </w:r>
          </w:p>
        </w:tc>
        <w:tc>
          <w:tcPr>
            <w:tcW w:w="0" w:type="auto"/>
          </w:tcPr>
          <w:p w:rsidR="000B54B3" w:rsidRDefault="001304E4" w:rsidP="00552F8A">
            <w:r>
              <w:t>24</w:t>
            </w:r>
          </w:p>
        </w:tc>
        <w:tc>
          <w:tcPr>
            <w:tcW w:w="0" w:type="auto"/>
          </w:tcPr>
          <w:p w:rsidR="000B54B3" w:rsidRDefault="001304E4" w:rsidP="00552F8A">
            <w:r>
              <w:t>0</w:t>
            </w:r>
          </w:p>
        </w:tc>
      </w:tr>
      <w:tr w:rsidR="000B54B3" w:rsidTr="00173E2B">
        <w:tc>
          <w:tcPr>
            <w:tcW w:w="0" w:type="auto"/>
          </w:tcPr>
          <w:p w:rsidR="000B54B3" w:rsidRDefault="001304E4" w:rsidP="00552F8A">
            <w:r>
              <w:t xml:space="preserve"> </w:t>
            </w:r>
            <w:r w:rsidR="000B54B3">
              <w:t xml:space="preserve"> Scoring 0</w:t>
            </w:r>
            <w:r>
              <w:t xml:space="preserve"> (%)</w:t>
            </w:r>
          </w:p>
        </w:tc>
        <w:tc>
          <w:tcPr>
            <w:tcW w:w="0" w:type="auto"/>
          </w:tcPr>
          <w:p w:rsidR="000B54B3" w:rsidRDefault="001304E4" w:rsidP="00552F8A">
            <w:r>
              <w:t>0</w:t>
            </w:r>
          </w:p>
        </w:tc>
        <w:tc>
          <w:tcPr>
            <w:tcW w:w="0" w:type="auto"/>
          </w:tcPr>
          <w:p w:rsidR="000B54B3" w:rsidRDefault="001304E4" w:rsidP="00552F8A">
            <w:r>
              <w:t>20</w:t>
            </w:r>
          </w:p>
        </w:tc>
        <w:tc>
          <w:tcPr>
            <w:tcW w:w="0" w:type="auto"/>
          </w:tcPr>
          <w:p w:rsidR="000B54B3" w:rsidRDefault="001304E4" w:rsidP="00552F8A">
            <w:r>
              <w:t>85</w:t>
            </w:r>
          </w:p>
        </w:tc>
      </w:tr>
    </w:tbl>
    <w:p w:rsidR="00552F8A" w:rsidRDefault="00552F8A" w:rsidP="00552F8A"/>
    <w:p w:rsidR="007722F9" w:rsidRDefault="007722F9" w:rsidP="007722F9">
      <w:pPr>
        <w:pStyle w:val="Heading2"/>
      </w:pPr>
      <w:r>
        <w:t xml:space="preserve">Assessment of Chemistry 147 Exam 2, Question 2, </w:t>
      </w:r>
      <w:proofErr w:type="gramStart"/>
      <w:r>
        <w:t>Fall</w:t>
      </w:r>
      <w:proofErr w:type="gramEnd"/>
      <w:r>
        <w:t xml:space="preserve"> 2011</w:t>
      </w:r>
    </w:p>
    <w:p w:rsidR="007722F9" w:rsidRDefault="007722F9" w:rsidP="007722F9">
      <w:r>
        <w:t>The full text of this question is provided in Appendix 2.  From a class of 240 students, 21 students were randomly selected.  The student response to this question was photocopied.  The assessment team reviewed three papers as a group to calibrate scoring and then one member of the group scored each of the remaining papers.  A summary of the results is listed in Table 2.  The full results are listed in Appendix 2.</w:t>
      </w:r>
    </w:p>
    <w:p w:rsidR="007722F9" w:rsidRDefault="007722F9" w:rsidP="007722F9">
      <w:pPr>
        <w:pStyle w:val="Caption"/>
        <w:keepNext/>
      </w:pPr>
      <w:r>
        <w:t xml:space="preserve">Table </w:t>
      </w:r>
      <w:r w:rsidR="005121D9">
        <w:fldChar w:fldCharType="begin"/>
      </w:r>
      <w:r w:rsidR="00F33281">
        <w:instrText xml:space="preserve"> SEQ Table \* ARABIC </w:instrText>
      </w:r>
      <w:r w:rsidR="005121D9">
        <w:fldChar w:fldCharType="separate"/>
      </w:r>
      <w:r>
        <w:rPr>
          <w:noProof/>
        </w:rPr>
        <w:t>2</w:t>
      </w:r>
      <w:r w:rsidR="005121D9">
        <w:rPr>
          <w:noProof/>
        </w:rPr>
        <w:fldChar w:fldCharType="end"/>
      </w:r>
      <w:r>
        <w:t xml:space="preserve">.  Chemistry 147, Fall 2011, </w:t>
      </w:r>
      <w:r w:rsidRPr="00794086">
        <w:t xml:space="preserve"> Exam </w:t>
      </w:r>
      <w:r>
        <w:t>2</w:t>
      </w:r>
      <w:r w:rsidRPr="00794086">
        <w:t xml:space="preserve">, Question </w:t>
      </w:r>
      <w:r>
        <w:t>2</w:t>
      </w:r>
      <w:r w:rsidRPr="00794086">
        <w:t xml:space="preserve"> Quantitative Reasoning Assessment</w:t>
      </w:r>
    </w:p>
    <w:tbl>
      <w:tblPr>
        <w:tblStyle w:val="TableGrid"/>
        <w:tblW w:w="0" w:type="auto"/>
        <w:tblLook w:val="04A0"/>
      </w:tblPr>
      <w:tblGrid>
        <w:gridCol w:w="3575"/>
        <w:gridCol w:w="1553"/>
        <w:gridCol w:w="1578"/>
        <w:gridCol w:w="1940"/>
      </w:tblGrid>
      <w:tr w:rsidR="007722F9" w:rsidTr="00C675D5">
        <w:tc>
          <w:tcPr>
            <w:tcW w:w="0" w:type="auto"/>
          </w:tcPr>
          <w:p w:rsidR="007722F9" w:rsidRDefault="007722F9" w:rsidP="00C675D5"/>
        </w:tc>
        <w:tc>
          <w:tcPr>
            <w:tcW w:w="0" w:type="auto"/>
          </w:tcPr>
          <w:p w:rsidR="007722F9" w:rsidRDefault="007722F9" w:rsidP="00C675D5">
            <w:r>
              <w:t>Math Methods</w:t>
            </w:r>
          </w:p>
        </w:tc>
        <w:tc>
          <w:tcPr>
            <w:tcW w:w="0" w:type="auto"/>
          </w:tcPr>
          <w:p w:rsidR="007722F9" w:rsidRDefault="007722F9" w:rsidP="00C675D5">
            <w:r>
              <w:t>Interprets Data</w:t>
            </w:r>
          </w:p>
        </w:tc>
        <w:tc>
          <w:tcPr>
            <w:tcW w:w="0" w:type="auto"/>
          </w:tcPr>
          <w:p w:rsidR="007722F9" w:rsidRDefault="007722F9" w:rsidP="00C675D5">
            <w:r>
              <w:t>Reasonable Results</w:t>
            </w:r>
          </w:p>
        </w:tc>
      </w:tr>
      <w:tr w:rsidR="007722F9" w:rsidTr="00C675D5">
        <w:tc>
          <w:tcPr>
            <w:tcW w:w="0" w:type="auto"/>
          </w:tcPr>
          <w:p w:rsidR="007722F9" w:rsidRDefault="00A97E12" w:rsidP="00C675D5">
            <w:r>
              <w:t>Maximum score possible for question</w:t>
            </w:r>
          </w:p>
        </w:tc>
        <w:tc>
          <w:tcPr>
            <w:tcW w:w="0" w:type="auto"/>
          </w:tcPr>
          <w:p w:rsidR="007722F9" w:rsidRDefault="000B54B3" w:rsidP="00C675D5">
            <w:r>
              <w:t>4</w:t>
            </w:r>
          </w:p>
        </w:tc>
        <w:tc>
          <w:tcPr>
            <w:tcW w:w="0" w:type="auto"/>
          </w:tcPr>
          <w:p w:rsidR="007722F9" w:rsidRDefault="000B54B3" w:rsidP="00C675D5">
            <w:r>
              <w:t>2</w:t>
            </w:r>
          </w:p>
        </w:tc>
        <w:tc>
          <w:tcPr>
            <w:tcW w:w="0" w:type="auto"/>
          </w:tcPr>
          <w:p w:rsidR="001304E4" w:rsidRDefault="001304E4" w:rsidP="00C675D5">
            <w:r>
              <w:t>3</w:t>
            </w:r>
          </w:p>
        </w:tc>
      </w:tr>
      <w:tr w:rsidR="007722F9" w:rsidTr="00C675D5">
        <w:tc>
          <w:tcPr>
            <w:tcW w:w="0" w:type="auto"/>
          </w:tcPr>
          <w:p w:rsidR="007722F9" w:rsidRDefault="007722F9" w:rsidP="00C675D5">
            <w:r>
              <w:t>Average Score</w:t>
            </w:r>
          </w:p>
        </w:tc>
        <w:tc>
          <w:tcPr>
            <w:tcW w:w="0" w:type="auto"/>
          </w:tcPr>
          <w:p w:rsidR="007722F9" w:rsidRDefault="000B54B3" w:rsidP="00C675D5">
            <w:r>
              <w:t>2.38</w:t>
            </w:r>
          </w:p>
        </w:tc>
        <w:tc>
          <w:tcPr>
            <w:tcW w:w="0" w:type="auto"/>
          </w:tcPr>
          <w:p w:rsidR="007722F9" w:rsidRDefault="000B54B3" w:rsidP="00C675D5">
            <w:r>
              <w:t>0.28</w:t>
            </w:r>
          </w:p>
        </w:tc>
        <w:tc>
          <w:tcPr>
            <w:tcW w:w="0" w:type="auto"/>
          </w:tcPr>
          <w:p w:rsidR="007722F9" w:rsidRDefault="000B54B3" w:rsidP="00C675D5">
            <w:r>
              <w:t>0.57</w:t>
            </w:r>
          </w:p>
        </w:tc>
      </w:tr>
      <w:tr w:rsidR="007722F9" w:rsidTr="00C675D5">
        <w:tc>
          <w:tcPr>
            <w:tcW w:w="0" w:type="auto"/>
          </w:tcPr>
          <w:p w:rsidR="007722F9" w:rsidRDefault="007722F9" w:rsidP="00C675D5">
            <w:r>
              <w:t>Standard Deviation</w:t>
            </w:r>
          </w:p>
        </w:tc>
        <w:tc>
          <w:tcPr>
            <w:tcW w:w="0" w:type="auto"/>
          </w:tcPr>
          <w:p w:rsidR="007722F9" w:rsidRDefault="000B54B3" w:rsidP="00C675D5">
            <w:r>
              <w:t>1.36</w:t>
            </w:r>
          </w:p>
        </w:tc>
        <w:tc>
          <w:tcPr>
            <w:tcW w:w="0" w:type="auto"/>
          </w:tcPr>
          <w:p w:rsidR="007722F9" w:rsidRDefault="000B54B3" w:rsidP="00C675D5">
            <w:r>
              <w:t>0.56</w:t>
            </w:r>
          </w:p>
        </w:tc>
        <w:tc>
          <w:tcPr>
            <w:tcW w:w="0" w:type="auto"/>
          </w:tcPr>
          <w:p w:rsidR="007722F9" w:rsidRDefault="000B54B3" w:rsidP="00C675D5">
            <w:r>
              <w:t>0.97</w:t>
            </w:r>
          </w:p>
        </w:tc>
      </w:tr>
      <w:tr w:rsidR="000B54B3" w:rsidTr="000B54B3">
        <w:tc>
          <w:tcPr>
            <w:tcW w:w="0" w:type="auto"/>
          </w:tcPr>
          <w:p w:rsidR="000B54B3" w:rsidRDefault="001304E4" w:rsidP="00C675D5">
            <w:r>
              <w:t xml:space="preserve"> </w:t>
            </w:r>
            <w:r w:rsidR="000B54B3">
              <w:t xml:space="preserve"> Scoring 4</w:t>
            </w:r>
            <w:r>
              <w:t xml:space="preserve"> (%)</w:t>
            </w:r>
          </w:p>
        </w:tc>
        <w:tc>
          <w:tcPr>
            <w:tcW w:w="0" w:type="auto"/>
          </w:tcPr>
          <w:p w:rsidR="000B54B3" w:rsidRDefault="001304E4" w:rsidP="00C675D5">
            <w:r>
              <w:t>33</w:t>
            </w:r>
          </w:p>
        </w:tc>
        <w:tc>
          <w:tcPr>
            <w:tcW w:w="0" w:type="auto"/>
          </w:tcPr>
          <w:p w:rsidR="000B54B3" w:rsidRDefault="001304E4" w:rsidP="00C675D5">
            <w:r>
              <w:t>0</w:t>
            </w:r>
          </w:p>
        </w:tc>
        <w:tc>
          <w:tcPr>
            <w:tcW w:w="0" w:type="auto"/>
          </w:tcPr>
          <w:p w:rsidR="000B54B3" w:rsidRDefault="001304E4" w:rsidP="00C675D5">
            <w:r>
              <w:t>0</w:t>
            </w:r>
          </w:p>
        </w:tc>
      </w:tr>
      <w:tr w:rsidR="000B54B3" w:rsidTr="000B54B3">
        <w:tc>
          <w:tcPr>
            <w:tcW w:w="0" w:type="auto"/>
          </w:tcPr>
          <w:p w:rsidR="000B54B3" w:rsidRDefault="001304E4" w:rsidP="00C675D5">
            <w:r>
              <w:t xml:space="preserve"> </w:t>
            </w:r>
            <w:r w:rsidR="000B54B3">
              <w:t xml:space="preserve"> Scoring 3</w:t>
            </w:r>
            <w:r>
              <w:t xml:space="preserve"> (%)</w:t>
            </w:r>
          </w:p>
        </w:tc>
        <w:tc>
          <w:tcPr>
            <w:tcW w:w="0" w:type="auto"/>
          </w:tcPr>
          <w:p w:rsidR="000B54B3" w:rsidRDefault="001304E4" w:rsidP="00C675D5">
            <w:r>
              <w:t>5</w:t>
            </w:r>
          </w:p>
        </w:tc>
        <w:tc>
          <w:tcPr>
            <w:tcW w:w="0" w:type="auto"/>
          </w:tcPr>
          <w:p w:rsidR="000B54B3" w:rsidRDefault="001304E4" w:rsidP="00C675D5">
            <w:r>
              <w:t>0</w:t>
            </w:r>
          </w:p>
        </w:tc>
        <w:tc>
          <w:tcPr>
            <w:tcW w:w="0" w:type="auto"/>
          </w:tcPr>
          <w:p w:rsidR="000B54B3" w:rsidRDefault="001304E4" w:rsidP="00C675D5">
            <w:r>
              <w:t>10</w:t>
            </w:r>
          </w:p>
        </w:tc>
      </w:tr>
      <w:tr w:rsidR="000B54B3" w:rsidTr="000B54B3">
        <w:tc>
          <w:tcPr>
            <w:tcW w:w="0" w:type="auto"/>
          </w:tcPr>
          <w:p w:rsidR="000B54B3" w:rsidRDefault="001304E4" w:rsidP="00C675D5">
            <w:r>
              <w:t xml:space="preserve"> </w:t>
            </w:r>
            <w:r w:rsidR="000B54B3">
              <w:t xml:space="preserve"> Scoring 2</w:t>
            </w:r>
            <w:r>
              <w:t xml:space="preserve"> (%)</w:t>
            </w:r>
          </w:p>
        </w:tc>
        <w:tc>
          <w:tcPr>
            <w:tcW w:w="0" w:type="auto"/>
          </w:tcPr>
          <w:p w:rsidR="000B54B3" w:rsidRDefault="001304E4" w:rsidP="00C675D5">
            <w:r>
              <w:t>38</w:t>
            </w:r>
          </w:p>
        </w:tc>
        <w:tc>
          <w:tcPr>
            <w:tcW w:w="0" w:type="auto"/>
          </w:tcPr>
          <w:p w:rsidR="000B54B3" w:rsidRDefault="001304E4" w:rsidP="00C675D5">
            <w:r>
              <w:t>5</w:t>
            </w:r>
          </w:p>
        </w:tc>
        <w:tc>
          <w:tcPr>
            <w:tcW w:w="0" w:type="auto"/>
          </w:tcPr>
          <w:p w:rsidR="000B54B3" w:rsidRDefault="001304E4" w:rsidP="00C675D5">
            <w:r>
              <w:t>5</w:t>
            </w:r>
          </w:p>
        </w:tc>
      </w:tr>
      <w:tr w:rsidR="000B54B3" w:rsidTr="000B54B3">
        <w:tc>
          <w:tcPr>
            <w:tcW w:w="0" w:type="auto"/>
          </w:tcPr>
          <w:p w:rsidR="000B54B3" w:rsidRDefault="001304E4" w:rsidP="00C675D5">
            <w:r>
              <w:t xml:space="preserve"> </w:t>
            </w:r>
            <w:r w:rsidR="000B54B3">
              <w:t xml:space="preserve"> Scoring 1</w:t>
            </w:r>
            <w:r>
              <w:t xml:space="preserve"> (%)</w:t>
            </w:r>
          </w:p>
        </w:tc>
        <w:tc>
          <w:tcPr>
            <w:tcW w:w="0" w:type="auto"/>
          </w:tcPr>
          <w:p w:rsidR="000B54B3" w:rsidRDefault="001304E4" w:rsidP="00C675D5">
            <w:r>
              <w:t>14</w:t>
            </w:r>
          </w:p>
        </w:tc>
        <w:tc>
          <w:tcPr>
            <w:tcW w:w="0" w:type="auto"/>
          </w:tcPr>
          <w:p w:rsidR="000B54B3" w:rsidRDefault="001304E4" w:rsidP="00C675D5">
            <w:r>
              <w:t>19</w:t>
            </w:r>
          </w:p>
        </w:tc>
        <w:tc>
          <w:tcPr>
            <w:tcW w:w="0" w:type="auto"/>
          </w:tcPr>
          <w:p w:rsidR="000B54B3" w:rsidRDefault="001304E4" w:rsidP="00C675D5">
            <w:r>
              <w:t>19</w:t>
            </w:r>
          </w:p>
        </w:tc>
      </w:tr>
      <w:tr w:rsidR="000B54B3" w:rsidTr="000B54B3">
        <w:tc>
          <w:tcPr>
            <w:tcW w:w="0" w:type="auto"/>
          </w:tcPr>
          <w:p w:rsidR="000B54B3" w:rsidRDefault="001304E4" w:rsidP="00C675D5">
            <w:r>
              <w:t xml:space="preserve"> </w:t>
            </w:r>
            <w:r w:rsidR="000B54B3">
              <w:t xml:space="preserve"> Scoring 0</w:t>
            </w:r>
            <w:r>
              <w:t xml:space="preserve"> (%)</w:t>
            </w:r>
          </w:p>
        </w:tc>
        <w:tc>
          <w:tcPr>
            <w:tcW w:w="0" w:type="auto"/>
          </w:tcPr>
          <w:p w:rsidR="000B54B3" w:rsidRDefault="001304E4" w:rsidP="00C675D5">
            <w:r>
              <w:t>10</w:t>
            </w:r>
          </w:p>
        </w:tc>
        <w:tc>
          <w:tcPr>
            <w:tcW w:w="0" w:type="auto"/>
          </w:tcPr>
          <w:p w:rsidR="000B54B3" w:rsidRDefault="001304E4" w:rsidP="00C675D5">
            <w:r>
              <w:t>76</w:t>
            </w:r>
          </w:p>
        </w:tc>
        <w:tc>
          <w:tcPr>
            <w:tcW w:w="0" w:type="auto"/>
          </w:tcPr>
          <w:p w:rsidR="000B54B3" w:rsidRDefault="001304E4" w:rsidP="00C675D5">
            <w:r>
              <w:t>67</w:t>
            </w:r>
          </w:p>
        </w:tc>
      </w:tr>
    </w:tbl>
    <w:p w:rsidR="007722F9" w:rsidRDefault="007722F9" w:rsidP="007722F9"/>
    <w:p w:rsidR="00552F8A" w:rsidRDefault="000B54B3" w:rsidP="000B54B3">
      <w:pPr>
        <w:pStyle w:val="Heading2"/>
      </w:pPr>
      <w:r>
        <w:t>Summary of Results</w:t>
      </w:r>
    </w:p>
    <w:p w:rsidR="004577DF" w:rsidRDefault="004577DF" w:rsidP="004577DF">
      <w:pPr>
        <w:pStyle w:val="Heading3"/>
      </w:pPr>
      <w:r>
        <w:t>Math Methods</w:t>
      </w:r>
    </w:p>
    <w:p w:rsidR="004577DF" w:rsidRDefault="00E97D40" w:rsidP="004577DF">
      <w:r>
        <w:t>The assessment found that on e</w:t>
      </w:r>
      <w:r w:rsidR="000B54B3">
        <w:t>xam 1 Question 1, which was a mathematically simple question, students scored quite well on the math methods objective.  However students had much more difficulty</w:t>
      </w:r>
      <w:r w:rsidR="001304E4">
        <w:t xml:space="preserve"> with the math methods </w:t>
      </w:r>
      <w:r>
        <w:t>on e</w:t>
      </w:r>
      <w:r w:rsidR="000B54B3">
        <w:t>xam 2 Question 2, where they were required to carry out a calculation that involved multiple steps to reach the answer.</w:t>
      </w:r>
      <w:r w:rsidR="001304E4">
        <w:t xml:space="preserve">  This increase in difficulty is reflected in the increase of the </w:t>
      </w:r>
      <w:r w:rsidR="001304E4">
        <w:lastRenderedPageBreak/>
        <w:t xml:space="preserve">possible maximum score from 3 to 4.  One third of the students evaluated were able to </w:t>
      </w:r>
      <w:r w:rsidR="009C415F">
        <w:t>complete question 2 at a 4 level, however 38% of the students made mathematical errors in this multi-step calculation.  It is not clear what the source of confusion was, students in this course certainly have sufficient practice with multi-step problems that they should be able to solve this without making any mathematical errors.  Common items noted include:  rounding errors, not completing all steps of the calculation,</w:t>
      </w:r>
      <w:r w:rsidR="004577DF">
        <w:t xml:space="preserve"> not correctly identifying the equations to use. </w:t>
      </w:r>
    </w:p>
    <w:p w:rsidR="004577DF" w:rsidRDefault="004577DF" w:rsidP="004577DF">
      <w:pPr>
        <w:pStyle w:val="Heading3"/>
      </w:pPr>
      <w:r>
        <w:t>Interprets Data</w:t>
      </w:r>
    </w:p>
    <w:p w:rsidR="004577DF" w:rsidRDefault="004577DF" w:rsidP="004577DF">
      <w:r>
        <w:t>To assess student’s ability to interpret data the evaluators looked at student use of graphical information to solve the problem.  In both of these questions students were required to use a graph on the first page of the exam to obtain information required to solve the problem.  On both questions, students are explicitly referred to the Figure.</w:t>
      </w:r>
      <w:r w:rsidR="00521218">
        <w:t xml:space="preserve">  As a result the maximum </w:t>
      </w:r>
      <w:r w:rsidR="00F54A1E">
        <w:t xml:space="preserve">possible </w:t>
      </w:r>
      <w:r w:rsidR="00521218">
        <w:t xml:space="preserve">score </w:t>
      </w:r>
      <w:r w:rsidR="00F54A1E">
        <w:t xml:space="preserve">on this scale that </w:t>
      </w:r>
      <w:r w:rsidR="00521218">
        <w:t xml:space="preserve">a student could have on this question is a 2, which requires that they identify that they need this information and they get it from the graph.  On </w:t>
      </w:r>
      <w:r w:rsidR="00E97D40">
        <w:t xml:space="preserve">exam </w:t>
      </w:r>
      <w:r w:rsidR="00521218">
        <w:t>1 it was more obvious that students needed this information and 59% of the stude</w:t>
      </w:r>
      <w:r w:rsidR="00E97D40">
        <w:t>nts did this successfully.  On e</w:t>
      </w:r>
      <w:r w:rsidR="00521218">
        <w:t>xam 2 students needed the information from the graph to correctly carry out the multi-step calculation.  Without the information on the graph they were unable to complete one of the steps.  The same graph was used by the students in lab and for a written discussion; however 76% of the students failed to use the graph on the exam question.  It is unclear if this is a problem with reading comprehension</w:t>
      </w:r>
      <w:r w:rsidR="00E97D40">
        <w:t>, a problem with reading graphs, or a problem with understanding the experiment</w:t>
      </w:r>
      <w:r w:rsidR="00AD1779">
        <w:t xml:space="preserve">.  </w:t>
      </w:r>
      <w:r w:rsidR="00521218">
        <w:t>The question will be revised next time to try and clarify why so many students missed this step.</w:t>
      </w:r>
    </w:p>
    <w:p w:rsidR="00521218" w:rsidRDefault="00C675D5" w:rsidP="00C675D5">
      <w:pPr>
        <w:pStyle w:val="Heading3"/>
      </w:pPr>
      <w:r>
        <w:t>Reasonable Results</w:t>
      </w:r>
    </w:p>
    <w:p w:rsidR="00C675D5" w:rsidRDefault="00C675D5" w:rsidP="00C675D5">
      <w:r>
        <w:t>The most troubling part of this assessment is the student scores on determining whether their numeric</w:t>
      </w:r>
      <w:r w:rsidR="00CF449B">
        <w:t xml:space="preserve">al results are reasonable.  In </w:t>
      </w:r>
      <w:r w:rsidR="00E97D40">
        <w:t>both e</w:t>
      </w:r>
      <w:r>
        <w:t>xams students are provided with additional information and explicitly asked to use this information to evaluate their calculated results.  For exam 1 they are expected to compare the results for DI water with the expected results.  This sample should be used as a standard to test that the experiment works correctly and that the results are reliable.  The importance of including known samples to validate experimental procedures is incorporated into almost every experiment in this course.  However, 85% of the students taking this exam ignored the prompt to address this.  Again, it is not clear if the problem is students failure to carefully read the question and respond to this prompt, if the students intentionally overlooked this result, if students still do not understand the significance of this step, or if they lack the critical thinking disposition to use this information.  We plan to make some revisions to the layout and wording of this question to try and identify the source of the problem.</w:t>
      </w:r>
    </w:p>
    <w:p w:rsidR="00C675D5" w:rsidRDefault="00C675D5" w:rsidP="00C675D5">
      <w:r>
        <w:t>Failure of 67% of the stude</w:t>
      </w:r>
      <w:r w:rsidR="00E97D40">
        <w:t>nts to deal with this issue on e</w:t>
      </w:r>
      <w:r>
        <w:t>xam 2 is more troubling because the question is much more explicit.  Here students have much more experience in lab with error analysis.  Only 10% of the students taking the exam identified the magnitude and direction of the error in their results and were able to use that to comment on the consistency of possible sources of experimental error.  20% of the students obtained absurd results and failed to recognize that there was a problem.</w:t>
      </w:r>
    </w:p>
    <w:p w:rsidR="00C675D5" w:rsidRDefault="00C675D5" w:rsidP="00C675D5">
      <w:r>
        <w:lastRenderedPageBreak/>
        <w:t>Failure to recognize absurd results is something that we commonly observe in student work.  It is clear that students need to confront absurd answers on a more regular basis so that they can develop the critical thinking dispositions required to identify when this occurs.</w:t>
      </w:r>
    </w:p>
    <w:p w:rsidR="00C675D5" w:rsidRDefault="00C675D5" w:rsidP="00C675D5">
      <w:pPr>
        <w:pStyle w:val="Heading2"/>
      </w:pPr>
      <w:r>
        <w:t>Recommendations</w:t>
      </w:r>
    </w:p>
    <w:p w:rsidR="00C675D5" w:rsidRPr="00C675D5" w:rsidRDefault="00C675D5" w:rsidP="00C675D5">
      <w:pPr>
        <w:sectPr w:rsidR="00C675D5" w:rsidRPr="00C675D5" w:rsidSect="00C14409">
          <w:headerReference w:type="default" r:id="rId7"/>
          <w:pgSz w:w="12240" w:h="15840"/>
          <w:pgMar w:top="1440" w:right="1440" w:bottom="1440" w:left="1440" w:header="720" w:footer="720" w:gutter="0"/>
          <w:cols w:space="720"/>
          <w:docGrid w:linePitch="360"/>
        </w:sectPr>
      </w:pPr>
      <w:r>
        <w:t xml:space="preserve">Based on student outcomes for these two exams, it is clear that we have a significant amount of work ahead.  </w:t>
      </w:r>
      <w:r w:rsidR="009E6D42">
        <w:t>The students in this class should be among the better prepared students for quantitative reasoning and in this class they are repeatedly exposed to these objectives.  The chemistry department will review these findings in departmental meetings during the spring of</w:t>
      </w:r>
      <w:r w:rsidR="00CF449B">
        <w:t xml:space="preserve"> </w:t>
      </w:r>
      <w:r w:rsidR="009E6D42">
        <w:t>2012 and discuss possible solutions.  A number of revisions will be made in the test questions to try and identify why students are not meeting our expectations.</w:t>
      </w:r>
    </w:p>
    <w:p w:rsidR="00552F8A" w:rsidRDefault="00552F8A" w:rsidP="00552F8A">
      <w:pPr>
        <w:pStyle w:val="Heading1"/>
      </w:pPr>
      <w:r>
        <w:lastRenderedPageBreak/>
        <w:t>Appendix 1, Chemistry 147 Fall 2011 Exam 1, Question 1</w:t>
      </w:r>
    </w:p>
    <w:p w:rsidR="00173E2B" w:rsidRDefault="00173E2B" w:rsidP="00173E2B">
      <w:pPr>
        <w:numPr>
          <w:ilvl w:val="0"/>
          <w:numId w:val="3"/>
        </w:numPr>
        <w:spacing w:after="0" w:line="240" w:lineRule="auto"/>
      </w:pPr>
      <w:r>
        <w:t>(20 pts) Density.  See Figure 1 on Page 1.  You have two suspects for a murder committed on the Chesapeake Bay.  You have obtained the following data shown in Table 1.</w:t>
      </w:r>
    </w:p>
    <w:p w:rsidR="00173E2B" w:rsidRDefault="00173E2B" w:rsidP="00173E2B">
      <w:pPr>
        <w:numPr>
          <w:ilvl w:val="1"/>
          <w:numId w:val="3"/>
        </w:numPr>
        <w:spacing w:after="0" w:line="240" w:lineRule="auto"/>
      </w:pPr>
      <w:r>
        <w:t xml:space="preserve">Use this information to identify the approximate location of each suspect and circle it on the map.  </w:t>
      </w:r>
    </w:p>
    <w:p w:rsidR="00173E2B" w:rsidRDefault="00173E2B" w:rsidP="00173E2B">
      <w:pPr>
        <w:numPr>
          <w:ilvl w:val="1"/>
          <w:numId w:val="3"/>
        </w:numPr>
        <w:spacing w:after="0" w:line="240" w:lineRule="auto"/>
      </w:pPr>
      <w:r>
        <w:t>Use all the data available to support your claim.</w:t>
      </w:r>
    </w:p>
    <w:p w:rsidR="00173E2B" w:rsidRDefault="00173E2B" w:rsidP="00173E2B">
      <w:pPr>
        <w:numPr>
          <w:ilvl w:val="1"/>
          <w:numId w:val="3"/>
        </w:numPr>
        <w:spacing w:after="0" w:line="240" w:lineRule="auto"/>
      </w:pPr>
      <w:r>
        <w:t>Make sure you use the data for DI Water to support your claim.</w:t>
      </w:r>
    </w:p>
    <w:p w:rsidR="00173E2B" w:rsidRDefault="00173E2B" w:rsidP="00173E2B">
      <w:pPr>
        <w:pStyle w:val="Caption"/>
        <w:keepNext/>
      </w:pPr>
      <w:r>
        <w:t xml:space="preserve">Table </w:t>
      </w:r>
      <w:fldSimple w:instr=" SEQ Table \* ARABIC ">
        <w:r w:rsidR="007722F9">
          <w:rPr>
            <w:noProof/>
          </w:rPr>
          <w:t>3</w:t>
        </w:r>
      </w:fldSimple>
      <w:r>
        <w:t>.  Data on samples from murder suspects.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2129"/>
        <w:gridCol w:w="1872"/>
        <w:gridCol w:w="2799"/>
      </w:tblGrid>
      <w:tr w:rsidR="00173E2B" w:rsidTr="007722F9">
        <w:tc>
          <w:tcPr>
            <w:tcW w:w="0" w:type="auto"/>
          </w:tcPr>
          <w:p w:rsidR="00173E2B" w:rsidRDefault="00173E2B" w:rsidP="007722F9">
            <w:pPr>
              <w:spacing w:after="0"/>
            </w:pPr>
            <w:r>
              <w:t>Sample</w:t>
            </w:r>
          </w:p>
        </w:tc>
        <w:tc>
          <w:tcPr>
            <w:tcW w:w="0" w:type="auto"/>
          </w:tcPr>
          <w:p w:rsidR="00173E2B" w:rsidRDefault="00173E2B" w:rsidP="007722F9">
            <w:pPr>
              <w:spacing w:after="0"/>
            </w:pPr>
            <w:r>
              <w:t>Volume Pipetted (ml)</w:t>
            </w:r>
          </w:p>
        </w:tc>
        <w:tc>
          <w:tcPr>
            <w:tcW w:w="0" w:type="auto"/>
          </w:tcPr>
          <w:p w:rsidR="00173E2B" w:rsidRDefault="00173E2B" w:rsidP="007722F9">
            <w:pPr>
              <w:spacing w:after="0"/>
            </w:pPr>
            <w:r>
              <w:t>Mass of Beaker (g)</w:t>
            </w:r>
          </w:p>
        </w:tc>
        <w:tc>
          <w:tcPr>
            <w:tcW w:w="0" w:type="auto"/>
          </w:tcPr>
          <w:p w:rsidR="00173E2B" w:rsidRDefault="00173E2B" w:rsidP="007722F9">
            <w:pPr>
              <w:spacing w:after="0"/>
            </w:pPr>
            <w:r>
              <w:t>Mass Beaker and solution (g)</w:t>
            </w:r>
          </w:p>
        </w:tc>
      </w:tr>
      <w:tr w:rsidR="00173E2B" w:rsidTr="007722F9">
        <w:tc>
          <w:tcPr>
            <w:tcW w:w="0" w:type="auto"/>
          </w:tcPr>
          <w:p w:rsidR="00173E2B" w:rsidRDefault="00173E2B" w:rsidP="007722F9">
            <w:pPr>
              <w:spacing w:after="0"/>
            </w:pPr>
            <w:bookmarkStart w:id="0" w:name="_Hlk211696068"/>
            <w:r>
              <w:t>DI Water</w:t>
            </w:r>
          </w:p>
        </w:tc>
        <w:tc>
          <w:tcPr>
            <w:tcW w:w="0" w:type="auto"/>
          </w:tcPr>
          <w:p w:rsidR="00173E2B" w:rsidRDefault="00173E2B" w:rsidP="007722F9">
            <w:pPr>
              <w:spacing w:after="0"/>
            </w:pPr>
            <w:r>
              <w:t>10.00</w:t>
            </w:r>
          </w:p>
        </w:tc>
        <w:tc>
          <w:tcPr>
            <w:tcW w:w="0" w:type="auto"/>
          </w:tcPr>
          <w:p w:rsidR="00173E2B" w:rsidRDefault="00173E2B" w:rsidP="007722F9">
            <w:pPr>
              <w:spacing w:after="0"/>
            </w:pPr>
            <w:r>
              <w:t>124.5486</w:t>
            </w:r>
          </w:p>
        </w:tc>
        <w:tc>
          <w:tcPr>
            <w:tcW w:w="0" w:type="auto"/>
          </w:tcPr>
          <w:p w:rsidR="00173E2B" w:rsidRPr="007A6662" w:rsidRDefault="00173E2B" w:rsidP="007722F9">
            <w:pPr>
              <w:spacing w:after="0"/>
            </w:pPr>
            <w:r>
              <w:t>134.6065</w:t>
            </w:r>
          </w:p>
        </w:tc>
      </w:tr>
      <w:tr w:rsidR="00173E2B" w:rsidTr="007722F9">
        <w:tc>
          <w:tcPr>
            <w:tcW w:w="0" w:type="auto"/>
          </w:tcPr>
          <w:p w:rsidR="00173E2B" w:rsidRDefault="00173E2B" w:rsidP="007722F9">
            <w:pPr>
              <w:spacing w:after="0"/>
            </w:pPr>
            <w:r>
              <w:t>Suspect 1</w:t>
            </w:r>
          </w:p>
        </w:tc>
        <w:tc>
          <w:tcPr>
            <w:tcW w:w="0" w:type="auto"/>
          </w:tcPr>
          <w:p w:rsidR="00173E2B" w:rsidRDefault="00173E2B" w:rsidP="007722F9">
            <w:pPr>
              <w:spacing w:after="0"/>
            </w:pPr>
            <w:r>
              <w:t>10.00</w:t>
            </w:r>
          </w:p>
        </w:tc>
        <w:tc>
          <w:tcPr>
            <w:tcW w:w="0" w:type="auto"/>
          </w:tcPr>
          <w:p w:rsidR="00173E2B" w:rsidRDefault="00173E2B" w:rsidP="007722F9">
            <w:pPr>
              <w:spacing w:after="0"/>
            </w:pPr>
            <w:r>
              <w:t>134.4879</w:t>
            </w:r>
          </w:p>
        </w:tc>
        <w:tc>
          <w:tcPr>
            <w:tcW w:w="0" w:type="auto"/>
          </w:tcPr>
          <w:p w:rsidR="00173E2B" w:rsidRPr="007A6662" w:rsidRDefault="00173E2B" w:rsidP="007722F9">
            <w:pPr>
              <w:spacing w:after="0"/>
            </w:pPr>
            <w:r>
              <w:t>144.5079</w:t>
            </w:r>
          </w:p>
        </w:tc>
      </w:tr>
      <w:tr w:rsidR="00173E2B" w:rsidTr="007722F9">
        <w:tc>
          <w:tcPr>
            <w:tcW w:w="0" w:type="auto"/>
          </w:tcPr>
          <w:p w:rsidR="00173E2B" w:rsidRDefault="00173E2B" w:rsidP="007722F9">
            <w:pPr>
              <w:spacing w:after="0"/>
            </w:pPr>
            <w:r>
              <w:t>Suspect 2</w:t>
            </w:r>
          </w:p>
        </w:tc>
        <w:tc>
          <w:tcPr>
            <w:tcW w:w="0" w:type="auto"/>
          </w:tcPr>
          <w:p w:rsidR="00173E2B" w:rsidRDefault="00173E2B" w:rsidP="007722F9">
            <w:pPr>
              <w:spacing w:after="0"/>
            </w:pPr>
            <w:r>
              <w:t>10.00</w:t>
            </w:r>
          </w:p>
        </w:tc>
        <w:tc>
          <w:tcPr>
            <w:tcW w:w="0" w:type="auto"/>
          </w:tcPr>
          <w:p w:rsidR="00173E2B" w:rsidRDefault="00173E2B" w:rsidP="007722F9">
            <w:pPr>
              <w:spacing w:after="0"/>
            </w:pPr>
            <w:r>
              <w:t>136.4729</w:t>
            </w:r>
          </w:p>
        </w:tc>
        <w:tc>
          <w:tcPr>
            <w:tcW w:w="0" w:type="auto"/>
          </w:tcPr>
          <w:p w:rsidR="00173E2B" w:rsidRDefault="00173E2B" w:rsidP="007722F9">
            <w:pPr>
              <w:spacing w:after="0"/>
            </w:pPr>
            <w:r>
              <w:t>146.6729</w:t>
            </w:r>
          </w:p>
        </w:tc>
      </w:tr>
    </w:tbl>
    <w:bookmarkEnd w:id="0"/>
    <w:p w:rsidR="00173E2B" w:rsidRDefault="00173E2B" w:rsidP="007722F9">
      <w:pPr>
        <w:spacing w:after="0"/>
        <w:outlineLvl w:val="0"/>
      </w:pPr>
      <w:r>
        <w:t xml:space="preserve">From: </w:t>
      </w:r>
      <w:r w:rsidRPr="00035AD3">
        <w:t>http://www.seakayak.ws/kayak/kayak.nsf/1/22AA9E20E30450F685256B4600563764</w:t>
      </w:r>
    </w:p>
    <w:p w:rsidR="00173E2B" w:rsidRDefault="00173E2B" w:rsidP="007722F9">
      <w:pPr>
        <w:spacing w:after="0"/>
        <w:rPr>
          <w:color w:val="FF0000"/>
          <w:u w:val="single"/>
        </w:rPr>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1905</wp:posOffset>
            </wp:positionV>
            <wp:extent cx="2800350" cy="43624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00350" cy="4362450"/>
                    </a:xfrm>
                    <a:prstGeom prst="rect">
                      <a:avLst/>
                    </a:prstGeom>
                    <a:noFill/>
                    <a:ln w="9525">
                      <a:noFill/>
                      <a:miter lim="800000"/>
                      <a:headEnd/>
                      <a:tailEnd/>
                    </a:ln>
                  </pic:spPr>
                </pic:pic>
              </a:graphicData>
            </a:graphic>
          </wp:anchor>
        </w:drawing>
      </w:r>
      <w:r>
        <w:rPr>
          <w:color w:val="FF0000"/>
          <w:u w:val="single"/>
        </w:rPr>
        <w:t>DI Water</w:t>
      </w:r>
    </w:p>
    <w:p w:rsidR="00173E2B" w:rsidRDefault="00173E2B" w:rsidP="007722F9">
      <w:pPr>
        <w:spacing w:after="0"/>
        <w:rPr>
          <w:color w:val="FF0000"/>
        </w:rPr>
      </w:pPr>
      <w:r>
        <w:rPr>
          <w:color w:val="FF0000"/>
        </w:rPr>
        <w:t>m(H</w:t>
      </w:r>
      <w:r w:rsidRPr="00D15D7C">
        <w:rPr>
          <w:color w:val="FF0000"/>
          <w:vertAlign w:val="subscript"/>
        </w:rPr>
        <w:t>2</w:t>
      </w:r>
      <w:r>
        <w:rPr>
          <w:color w:val="FF0000"/>
        </w:rPr>
        <w:t xml:space="preserve">O) = 134.6065 g </w:t>
      </w:r>
      <w:r>
        <w:rPr>
          <w:color w:val="FF0000"/>
        </w:rPr>
        <w:sym w:font="Symbol" w:char="F02D"/>
      </w:r>
      <w:r>
        <w:rPr>
          <w:color w:val="FF0000"/>
        </w:rPr>
        <w:t>124.5486 g</w:t>
      </w:r>
      <w:r w:rsidR="007722F9">
        <w:rPr>
          <w:color w:val="FF0000"/>
        </w:rPr>
        <w:t xml:space="preserve">  </w:t>
      </w:r>
      <w:r>
        <w:rPr>
          <w:color w:val="FF0000"/>
        </w:rPr>
        <w:t xml:space="preserve"> = 10.0579 g</w:t>
      </w:r>
    </w:p>
    <w:p w:rsidR="007722F9" w:rsidRDefault="00173E2B" w:rsidP="007722F9">
      <w:pPr>
        <w:spacing w:after="0"/>
        <w:rPr>
          <w:color w:val="FF0000"/>
        </w:rPr>
      </w:pPr>
      <w:r>
        <w:rPr>
          <w:color w:val="FF0000"/>
        </w:rPr>
        <w:t>d(H</w:t>
      </w:r>
      <w:r w:rsidRPr="00D15D7C">
        <w:rPr>
          <w:color w:val="FF0000"/>
          <w:vertAlign w:val="subscript"/>
        </w:rPr>
        <w:t>2</w:t>
      </w:r>
      <w:r>
        <w:rPr>
          <w:color w:val="FF0000"/>
        </w:rPr>
        <w:t>O) =   1.0058 g/mL</w:t>
      </w:r>
      <w:r>
        <w:rPr>
          <w:color w:val="FF0000"/>
        </w:rPr>
        <w:tab/>
      </w:r>
      <w:r>
        <w:rPr>
          <w:color w:val="FF0000"/>
        </w:rPr>
        <w:tab/>
      </w:r>
    </w:p>
    <w:p w:rsidR="00173E2B" w:rsidRDefault="00173E2B" w:rsidP="007722F9">
      <w:pPr>
        <w:spacing w:after="0"/>
        <w:rPr>
          <w:color w:val="FF0000"/>
        </w:rPr>
      </w:pPr>
      <w:r>
        <w:rPr>
          <w:color w:val="FF0000"/>
        </w:rPr>
        <w:t>Salinity = 10 +/- 2 ppt</w:t>
      </w:r>
      <w:r>
        <w:rPr>
          <w:color w:val="FF0000"/>
        </w:rPr>
        <w:tab/>
        <w:t>(from graph))</w:t>
      </w:r>
    </w:p>
    <w:p w:rsidR="00173E2B" w:rsidRDefault="00173E2B" w:rsidP="007722F9">
      <w:pPr>
        <w:spacing w:after="0"/>
        <w:rPr>
          <w:color w:val="FF0000"/>
        </w:rPr>
      </w:pPr>
    </w:p>
    <w:p w:rsidR="00173E2B" w:rsidRDefault="00173E2B" w:rsidP="007722F9">
      <w:pPr>
        <w:spacing w:after="0"/>
        <w:rPr>
          <w:color w:val="FF0000"/>
        </w:rPr>
      </w:pPr>
      <w:r>
        <w:rPr>
          <w:color w:val="FF0000"/>
          <w:u w:val="single"/>
        </w:rPr>
        <w:t>Suspect 1</w:t>
      </w:r>
    </w:p>
    <w:p w:rsidR="00173E2B" w:rsidRDefault="00173E2B" w:rsidP="007722F9">
      <w:pPr>
        <w:spacing w:after="0"/>
        <w:rPr>
          <w:color w:val="FF0000"/>
        </w:rPr>
      </w:pPr>
      <w:r>
        <w:rPr>
          <w:color w:val="FF0000"/>
        </w:rPr>
        <w:t xml:space="preserve">m = 144.5079 g </w:t>
      </w:r>
      <w:r>
        <w:rPr>
          <w:color w:val="FF0000"/>
        </w:rPr>
        <w:sym w:font="Symbol" w:char="F02D"/>
      </w:r>
      <w:r w:rsidR="007722F9">
        <w:rPr>
          <w:color w:val="FF0000"/>
        </w:rPr>
        <w:t xml:space="preserve"> 134.4879 g </w:t>
      </w:r>
      <w:r>
        <w:rPr>
          <w:color w:val="FF0000"/>
        </w:rPr>
        <w:t xml:space="preserve"> = 10.0200 g</w:t>
      </w:r>
    </w:p>
    <w:p w:rsidR="007722F9" w:rsidRDefault="00173E2B" w:rsidP="007722F9">
      <w:pPr>
        <w:spacing w:after="0"/>
        <w:rPr>
          <w:color w:val="FF0000"/>
        </w:rPr>
      </w:pPr>
      <w:r>
        <w:rPr>
          <w:color w:val="FF0000"/>
        </w:rPr>
        <w:t>d</w:t>
      </w:r>
      <w:r w:rsidR="007722F9">
        <w:rPr>
          <w:color w:val="FF0000"/>
        </w:rPr>
        <w:t xml:space="preserve"> = </w:t>
      </w:r>
      <w:r>
        <w:rPr>
          <w:color w:val="FF0000"/>
        </w:rPr>
        <w:t>1.0020 g/mL</w:t>
      </w:r>
    </w:p>
    <w:p w:rsidR="00173E2B" w:rsidRDefault="00173E2B" w:rsidP="007722F9">
      <w:pPr>
        <w:spacing w:after="0"/>
        <w:rPr>
          <w:color w:val="FF0000"/>
        </w:rPr>
      </w:pPr>
      <w:r>
        <w:rPr>
          <w:color w:val="FF0000"/>
        </w:rPr>
        <w:t>Salinity = 5 +/- 2 ppt</w:t>
      </w:r>
      <w:r>
        <w:rPr>
          <w:color w:val="FF0000"/>
        </w:rPr>
        <w:tab/>
        <w:t>(2 points (from graph))</w:t>
      </w:r>
    </w:p>
    <w:p w:rsidR="00173E2B" w:rsidRDefault="00173E2B" w:rsidP="007722F9">
      <w:pPr>
        <w:spacing w:after="0"/>
        <w:rPr>
          <w:color w:val="FF0000"/>
        </w:rPr>
      </w:pPr>
    </w:p>
    <w:p w:rsidR="00173E2B" w:rsidRPr="00D15D7C" w:rsidRDefault="00173E2B" w:rsidP="007722F9">
      <w:pPr>
        <w:spacing w:after="0"/>
        <w:rPr>
          <w:color w:val="FF0000"/>
          <w:u w:val="single"/>
        </w:rPr>
      </w:pPr>
      <w:r>
        <w:rPr>
          <w:color w:val="FF0000"/>
          <w:u w:val="single"/>
        </w:rPr>
        <w:t>Suspect 2</w:t>
      </w:r>
    </w:p>
    <w:p w:rsidR="00173E2B" w:rsidRDefault="00173E2B" w:rsidP="007722F9">
      <w:pPr>
        <w:spacing w:after="0"/>
        <w:rPr>
          <w:color w:val="FF0000"/>
        </w:rPr>
      </w:pPr>
      <w:r>
        <w:rPr>
          <w:color w:val="FF0000"/>
        </w:rPr>
        <w:t>m =  10.2000 g</w:t>
      </w:r>
    </w:p>
    <w:p w:rsidR="007722F9" w:rsidRDefault="00173E2B" w:rsidP="007722F9">
      <w:pPr>
        <w:spacing w:after="0"/>
        <w:rPr>
          <w:color w:val="FF0000"/>
        </w:rPr>
      </w:pPr>
      <w:r>
        <w:rPr>
          <w:color w:val="FF0000"/>
        </w:rPr>
        <w:t>d</w:t>
      </w:r>
      <w:r w:rsidR="007722F9">
        <w:rPr>
          <w:color w:val="FF0000"/>
        </w:rPr>
        <w:t xml:space="preserve"> = </w:t>
      </w:r>
      <w:r>
        <w:rPr>
          <w:color w:val="FF0000"/>
        </w:rPr>
        <w:t xml:space="preserve"> 1.0200 g/mL</w:t>
      </w:r>
    </w:p>
    <w:p w:rsidR="00173E2B" w:rsidRDefault="007722F9" w:rsidP="007722F9">
      <w:pPr>
        <w:spacing w:after="0"/>
        <w:rPr>
          <w:color w:val="FF0000"/>
        </w:rPr>
      </w:pPr>
      <w:r>
        <w:rPr>
          <w:color w:val="FF0000"/>
        </w:rPr>
        <w:t>S</w:t>
      </w:r>
      <w:r w:rsidR="00173E2B">
        <w:rPr>
          <w:color w:val="FF0000"/>
        </w:rPr>
        <w:t xml:space="preserve">alinity = 28 +/- 2 ppt </w:t>
      </w:r>
      <w:r w:rsidR="00173E2B">
        <w:rPr>
          <w:color w:val="FF0000"/>
        </w:rPr>
        <w:tab/>
        <w:t>(2 points (from graph))</w:t>
      </w:r>
    </w:p>
    <w:p w:rsidR="00173E2B" w:rsidRDefault="00173E2B" w:rsidP="007722F9">
      <w:pPr>
        <w:spacing w:after="0"/>
        <w:rPr>
          <w:color w:val="FF0000"/>
        </w:rPr>
      </w:pPr>
    </w:p>
    <w:p w:rsidR="00173E2B" w:rsidRDefault="00173E2B" w:rsidP="007722F9">
      <w:pPr>
        <w:spacing w:after="0"/>
        <w:rPr>
          <w:color w:val="FF0000"/>
        </w:rPr>
      </w:pPr>
      <w:r>
        <w:rPr>
          <w:color w:val="FF0000"/>
        </w:rPr>
        <w:t>The salinity was 5 ppt for suspect 1 and 28 ppt for suspect 2.  This places suspect 1 at the top of the bay or one of the tributaries and suspect 2 at the entrance to the bay.</w:t>
      </w:r>
      <w:r w:rsidRPr="004A2887">
        <w:rPr>
          <w:color w:val="FF0000"/>
        </w:rPr>
        <w:t xml:space="preserve"> </w:t>
      </w:r>
      <w:r>
        <w:rPr>
          <w:color w:val="FF0000"/>
        </w:rPr>
        <w:t>(It is acceptable if they circle the region on the map and indicate where each suspect is based on their data).</w:t>
      </w:r>
    </w:p>
    <w:p w:rsidR="00173E2B" w:rsidRDefault="00173E2B" w:rsidP="007722F9">
      <w:pPr>
        <w:spacing w:after="0"/>
        <w:rPr>
          <w:color w:val="FF0000"/>
        </w:rPr>
      </w:pPr>
    </w:p>
    <w:p w:rsidR="00173E2B" w:rsidRDefault="00173E2B" w:rsidP="007722F9">
      <w:pPr>
        <w:spacing w:after="0"/>
        <w:ind w:left="4320"/>
        <w:rPr>
          <w:color w:val="FF0000"/>
        </w:rPr>
      </w:pPr>
      <w:r>
        <w:rPr>
          <w:color w:val="FF0000"/>
        </w:rPr>
        <w:t>The salinity of D.I.  water was 10 ppt. This raises questions about the technique.</w:t>
      </w:r>
    </w:p>
    <w:p w:rsidR="00173E2B" w:rsidRDefault="00173E2B" w:rsidP="007722F9">
      <w:pPr>
        <w:spacing w:after="0"/>
        <w:ind w:left="3600" w:firstLine="720"/>
        <w:rPr>
          <w:color w:val="FF0000"/>
        </w:rPr>
      </w:pPr>
      <w:r>
        <w:rPr>
          <w:color w:val="FF0000"/>
        </w:rPr>
        <w:t>-State results from DI water</w:t>
      </w:r>
      <w:r>
        <w:rPr>
          <w:color w:val="FF0000"/>
        </w:rPr>
        <w:tab/>
        <w:t>questions process</w:t>
      </w:r>
    </w:p>
    <w:p w:rsidR="00173E2B" w:rsidRDefault="00173E2B" w:rsidP="007722F9">
      <w:pPr>
        <w:spacing w:after="0"/>
        <w:ind w:left="4320"/>
        <w:rPr>
          <w:color w:val="FF0000"/>
        </w:rPr>
      </w:pPr>
      <w:r>
        <w:rPr>
          <w:color w:val="FF0000"/>
        </w:rPr>
        <w:t>-Suspect 1 is at the top of the bay or near tributary</w:t>
      </w:r>
    </w:p>
    <w:p w:rsidR="00173E2B" w:rsidRDefault="00173E2B" w:rsidP="007722F9">
      <w:pPr>
        <w:spacing w:after="0"/>
        <w:ind w:left="4320"/>
        <w:rPr>
          <w:color w:val="FF0000"/>
        </w:rPr>
      </w:pPr>
      <w:r>
        <w:rPr>
          <w:color w:val="FF0000"/>
        </w:rPr>
        <w:t>-Suspect 2 is at the entrance to the bay</w:t>
      </w:r>
    </w:p>
    <w:p w:rsidR="007722F9" w:rsidRDefault="00173E2B" w:rsidP="007722F9">
      <w:pPr>
        <w:spacing w:after="0"/>
        <w:ind w:left="4320"/>
        <w:rPr>
          <w:color w:val="FF0000"/>
        </w:rPr>
      </w:pPr>
      <w:r>
        <w:rPr>
          <w:color w:val="FF0000"/>
        </w:rPr>
        <w:t>-Make sure they have a reason supported by their evidence.</w:t>
      </w:r>
    </w:p>
    <w:p w:rsidR="007722F9" w:rsidRDefault="007722F9" w:rsidP="007722F9">
      <w:pPr>
        <w:rPr>
          <w:color w:val="FF0000"/>
        </w:rPr>
      </w:pPr>
      <w:r>
        <w:rPr>
          <w:color w:val="FF0000"/>
        </w:rPr>
        <w:br w:type="page"/>
      </w:r>
    </w:p>
    <w:p w:rsidR="007722F9" w:rsidRDefault="007722F9" w:rsidP="007722F9">
      <w:pPr>
        <w:rPr>
          <w:color w:val="FF0000"/>
        </w:rPr>
      </w:pPr>
    </w:p>
    <w:p w:rsidR="007722F9" w:rsidRPr="007722F9" w:rsidRDefault="007722F9" w:rsidP="007722F9">
      <w:r w:rsidRPr="007722F9">
        <w:t>Table of Results for Fall 2011, Chem 147, Exam 1, Question 1</w:t>
      </w:r>
    </w:p>
    <w:tbl>
      <w:tblPr>
        <w:tblW w:w="39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053"/>
        <w:gridCol w:w="1109"/>
        <w:gridCol w:w="1249"/>
      </w:tblGrid>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rPr>
                <w:rFonts w:ascii="Calibri" w:eastAsia="Times New Roman" w:hAnsi="Calibri" w:cs="Times New Roman"/>
                <w:color w:val="000000"/>
              </w:rPr>
            </w:pPr>
            <w:r w:rsidRPr="007722F9">
              <w:rPr>
                <w:rFonts w:ascii="Calibri" w:eastAsia="Times New Roman" w:hAnsi="Calibri" w:cs="Times New Roman"/>
                <w:color w:val="000000"/>
              </w:rPr>
              <w:t>Student</w:t>
            </w:r>
          </w:p>
        </w:tc>
        <w:tc>
          <w:tcPr>
            <w:tcW w:w="960" w:type="dxa"/>
            <w:shd w:val="clear" w:color="auto" w:fill="auto"/>
            <w:noWrap/>
            <w:vAlign w:val="bottom"/>
            <w:hideMark/>
          </w:tcPr>
          <w:p w:rsidR="007722F9" w:rsidRPr="007722F9" w:rsidRDefault="007722F9" w:rsidP="007722F9">
            <w:pPr>
              <w:spacing w:after="0" w:line="240" w:lineRule="auto"/>
              <w:rPr>
                <w:rFonts w:ascii="Calibri" w:eastAsia="Times New Roman" w:hAnsi="Calibri" w:cs="Times New Roman"/>
                <w:color w:val="000000"/>
              </w:rPr>
            </w:pPr>
            <w:r w:rsidRPr="007722F9">
              <w:rPr>
                <w:rFonts w:ascii="Calibri" w:eastAsia="Times New Roman" w:hAnsi="Calibri" w:cs="Times New Roman"/>
                <w:color w:val="000000"/>
              </w:rPr>
              <w:t>Math Methods</w:t>
            </w:r>
          </w:p>
        </w:tc>
        <w:tc>
          <w:tcPr>
            <w:tcW w:w="960" w:type="dxa"/>
            <w:shd w:val="clear" w:color="auto" w:fill="auto"/>
            <w:noWrap/>
            <w:vAlign w:val="bottom"/>
            <w:hideMark/>
          </w:tcPr>
          <w:p w:rsidR="007722F9" w:rsidRPr="007722F9" w:rsidRDefault="007722F9" w:rsidP="007722F9">
            <w:pPr>
              <w:spacing w:after="0" w:line="240" w:lineRule="auto"/>
              <w:rPr>
                <w:rFonts w:ascii="Calibri" w:eastAsia="Times New Roman" w:hAnsi="Calibri" w:cs="Times New Roman"/>
                <w:color w:val="000000"/>
              </w:rPr>
            </w:pPr>
            <w:r w:rsidRPr="007722F9">
              <w:rPr>
                <w:rFonts w:ascii="Calibri" w:eastAsia="Times New Roman" w:hAnsi="Calibri" w:cs="Times New Roman"/>
                <w:color w:val="000000"/>
              </w:rPr>
              <w:t>Interprets Data</w:t>
            </w:r>
          </w:p>
        </w:tc>
        <w:tc>
          <w:tcPr>
            <w:tcW w:w="1063" w:type="dxa"/>
            <w:shd w:val="clear" w:color="auto" w:fill="auto"/>
            <w:noWrap/>
            <w:vAlign w:val="bottom"/>
            <w:hideMark/>
          </w:tcPr>
          <w:p w:rsidR="007722F9" w:rsidRPr="007722F9" w:rsidRDefault="007722F9" w:rsidP="007722F9">
            <w:pPr>
              <w:spacing w:after="0" w:line="240" w:lineRule="auto"/>
              <w:rPr>
                <w:rFonts w:ascii="Calibri" w:eastAsia="Times New Roman" w:hAnsi="Calibri" w:cs="Times New Roman"/>
                <w:color w:val="000000"/>
              </w:rPr>
            </w:pPr>
            <w:r w:rsidRPr="007722F9">
              <w:rPr>
                <w:rFonts w:ascii="Calibri" w:eastAsia="Times New Roman" w:hAnsi="Calibri" w:cs="Times New Roman"/>
                <w:color w:val="000000"/>
              </w:rPr>
              <w:t>Reasonable Results</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4</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5</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6</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7</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8</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9</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10</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11</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12</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14</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15</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16</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17</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18</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19</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20</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21</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22</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3</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rPr>
                <w:rFonts w:ascii="Calibri" w:eastAsia="Times New Roman" w:hAnsi="Calibri" w:cs="Times New Roman"/>
                <w:color w:val="000000"/>
              </w:rPr>
            </w:pPr>
            <w:r w:rsidRPr="007722F9">
              <w:rPr>
                <w:rFonts w:ascii="Calibri" w:eastAsia="Times New Roman" w:hAnsi="Calibri" w:cs="Times New Roman"/>
                <w:color w:val="000000"/>
              </w:rPr>
              <w:t>AVG</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2.954545</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1.409091</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0.545455</w:t>
            </w:r>
          </w:p>
        </w:tc>
      </w:tr>
      <w:tr w:rsidR="007722F9" w:rsidRPr="007722F9" w:rsidTr="007722F9">
        <w:trPr>
          <w:trHeight w:val="300"/>
        </w:trPr>
        <w:tc>
          <w:tcPr>
            <w:tcW w:w="960" w:type="dxa"/>
            <w:shd w:val="clear" w:color="auto" w:fill="auto"/>
            <w:noWrap/>
            <w:vAlign w:val="bottom"/>
            <w:hideMark/>
          </w:tcPr>
          <w:p w:rsidR="007722F9" w:rsidRPr="007722F9" w:rsidRDefault="007722F9" w:rsidP="007722F9">
            <w:pPr>
              <w:spacing w:after="0" w:line="240" w:lineRule="auto"/>
              <w:rPr>
                <w:rFonts w:ascii="Calibri" w:eastAsia="Times New Roman" w:hAnsi="Calibri" w:cs="Times New Roman"/>
                <w:color w:val="000000"/>
              </w:rPr>
            </w:pPr>
            <w:r w:rsidRPr="007722F9">
              <w:rPr>
                <w:rFonts w:ascii="Calibri" w:eastAsia="Times New Roman" w:hAnsi="Calibri" w:cs="Times New Roman"/>
                <w:color w:val="000000"/>
              </w:rPr>
              <w:t>STD</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0.213201</w:t>
            </w:r>
          </w:p>
        </w:tc>
        <w:tc>
          <w:tcPr>
            <w:tcW w:w="960"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0.796366</w:t>
            </w:r>
          </w:p>
        </w:tc>
        <w:tc>
          <w:tcPr>
            <w:tcW w:w="1063" w:type="dxa"/>
            <w:shd w:val="clear" w:color="auto" w:fill="auto"/>
            <w:noWrap/>
            <w:vAlign w:val="bottom"/>
            <w:hideMark/>
          </w:tcPr>
          <w:p w:rsidR="007722F9" w:rsidRPr="007722F9" w:rsidRDefault="007722F9" w:rsidP="007722F9">
            <w:pPr>
              <w:spacing w:after="0" w:line="240" w:lineRule="auto"/>
              <w:jc w:val="right"/>
              <w:rPr>
                <w:rFonts w:ascii="Calibri" w:eastAsia="Times New Roman" w:hAnsi="Calibri" w:cs="Times New Roman"/>
                <w:color w:val="000000"/>
              </w:rPr>
            </w:pPr>
            <w:r w:rsidRPr="007722F9">
              <w:rPr>
                <w:rFonts w:ascii="Calibri" w:eastAsia="Times New Roman" w:hAnsi="Calibri" w:cs="Times New Roman"/>
                <w:color w:val="000000"/>
              </w:rPr>
              <w:t>1.056827</w:t>
            </w:r>
          </w:p>
        </w:tc>
      </w:tr>
    </w:tbl>
    <w:p w:rsidR="000B54B3" w:rsidRDefault="000B54B3" w:rsidP="007722F9">
      <w:pPr>
        <w:rPr>
          <w:color w:val="FF0000"/>
        </w:rPr>
      </w:pPr>
    </w:p>
    <w:p w:rsidR="000B54B3" w:rsidRDefault="000B54B3">
      <w:pPr>
        <w:rPr>
          <w:color w:val="FF0000"/>
        </w:rPr>
      </w:pPr>
      <w:r>
        <w:rPr>
          <w:color w:val="FF0000"/>
        </w:rPr>
        <w:br w:type="page"/>
      </w:r>
    </w:p>
    <w:p w:rsidR="000B54B3" w:rsidRDefault="000B54B3" w:rsidP="000B54B3">
      <w:pPr>
        <w:pStyle w:val="Heading1"/>
      </w:pPr>
      <w:r>
        <w:lastRenderedPageBreak/>
        <w:t>Appendix 2, Chemistry 147 Fall 2011 Exam 2, Question 2</w:t>
      </w:r>
    </w:p>
    <w:p w:rsidR="000B54B3" w:rsidRDefault="000B54B3" w:rsidP="000B54B3">
      <w:pPr>
        <w:numPr>
          <w:ilvl w:val="0"/>
          <w:numId w:val="4"/>
        </w:numPr>
        <w:spacing w:after="0" w:line="240" w:lineRule="auto"/>
        <w:rPr>
          <w:rFonts w:ascii="Calibri" w:eastAsia="Calibri" w:hAnsi="Calibri" w:cs="Times New Roman"/>
        </w:rPr>
      </w:pPr>
      <w:r w:rsidRPr="00D25B03">
        <w:rPr>
          <w:rFonts w:ascii="Calibri" w:eastAsia="Calibri" w:hAnsi="Calibri" w:cs="Times New Roman"/>
          <w:b/>
        </w:rPr>
        <w:t>Gas Law Experiment</w:t>
      </w:r>
      <w:r>
        <w:rPr>
          <w:rFonts w:ascii="Calibri" w:eastAsia="Calibri" w:hAnsi="Calibri" w:cs="Times New Roman"/>
          <w:b/>
        </w:rPr>
        <w:t xml:space="preserve"> </w:t>
      </w:r>
      <w:r>
        <w:rPr>
          <w:rFonts w:ascii="Calibri" w:eastAsia="Calibri" w:hAnsi="Calibri" w:cs="Times New Roman"/>
        </w:rPr>
        <w:t>(20 points)</w:t>
      </w:r>
    </w:p>
    <w:p w:rsidR="000B54B3" w:rsidRDefault="000B54B3" w:rsidP="000B54B3">
      <w:pPr>
        <w:spacing w:after="0"/>
        <w:ind w:left="360"/>
        <w:rPr>
          <w:rFonts w:ascii="Calibri" w:eastAsia="Calibri" w:hAnsi="Calibri" w:cs="Times New Roman"/>
        </w:rPr>
      </w:pPr>
      <w:r>
        <w:rPr>
          <w:rFonts w:ascii="Calibri" w:eastAsia="Calibri" w:hAnsi="Calibri" w:cs="Times New Roman"/>
        </w:rPr>
        <w:t xml:space="preserve">A student carries out an experiment to identify an unknown metal.  Use the experimental results to calculate the atomic mass of the metal – assume a +2 charge on the metal ion in solution.  See Figure on page 1 of the exam   </w:t>
      </w:r>
    </w:p>
    <w:p w:rsidR="000B54B3" w:rsidRDefault="000B54B3" w:rsidP="000B54B3">
      <w:pPr>
        <w:spacing w:after="0"/>
        <w:rPr>
          <w:rFonts w:ascii="Calibri" w:eastAsia="Calibri" w:hAnsi="Calibri" w:cs="Times New Roman"/>
        </w:rPr>
      </w:pPr>
    </w:p>
    <w:p w:rsidR="000B54B3" w:rsidRDefault="000B54B3" w:rsidP="000B54B3">
      <w:pPr>
        <w:spacing w:after="0"/>
        <w:rPr>
          <w:rFonts w:ascii="Calibri" w:eastAsia="Calibri" w:hAnsi="Calibri" w:cs="Times New Roman"/>
        </w:rPr>
      </w:pPr>
      <w:r>
        <w:rPr>
          <w:rFonts w:ascii="Calibri" w:eastAsia="Calibri" w:hAnsi="Calibri" w:cs="Times New Roman"/>
        </w:rPr>
        <w:tab/>
      </w:r>
      <w:r>
        <w:rPr>
          <w:rFonts w:ascii="Calibri" w:eastAsia="Calibri" w:hAnsi="Calibri" w:cs="Times New Roman"/>
        </w:rPr>
        <w:tab/>
        <w:t>M (</w:t>
      </w:r>
      <w:r w:rsidRPr="004C738E">
        <w:rPr>
          <w:rFonts w:ascii="Calibri" w:eastAsia="Calibri" w:hAnsi="Calibri" w:cs="Times New Roman"/>
          <w:i/>
        </w:rPr>
        <w:t>s</w:t>
      </w:r>
      <w:r>
        <w:rPr>
          <w:rFonts w:ascii="Calibri" w:eastAsia="Calibri" w:hAnsi="Calibri" w:cs="Times New Roman"/>
        </w:rPr>
        <w:t>) + 2 HCl (</w:t>
      </w:r>
      <w:r w:rsidRPr="004C738E">
        <w:rPr>
          <w:rFonts w:ascii="Calibri" w:eastAsia="Calibri" w:hAnsi="Calibri" w:cs="Times New Roman"/>
          <w:i/>
        </w:rPr>
        <w:t>aq</w:t>
      </w:r>
      <w:r>
        <w:rPr>
          <w:rFonts w:ascii="Calibri" w:eastAsia="Calibri" w:hAnsi="Calibri" w:cs="Times New Roman"/>
        </w:rPr>
        <w:t>)  -&gt;  H</w:t>
      </w:r>
      <w:r w:rsidRPr="004C738E">
        <w:rPr>
          <w:rFonts w:ascii="Calibri" w:eastAsia="Calibri" w:hAnsi="Calibri" w:cs="Times New Roman"/>
          <w:vertAlign w:val="subscript"/>
        </w:rPr>
        <w:t>2</w:t>
      </w:r>
      <w:r>
        <w:rPr>
          <w:rFonts w:ascii="Calibri" w:eastAsia="Calibri" w:hAnsi="Calibri" w:cs="Times New Roman"/>
        </w:rPr>
        <w:t xml:space="preserve"> (</w:t>
      </w:r>
      <w:r w:rsidRPr="004C738E">
        <w:rPr>
          <w:rFonts w:ascii="Calibri" w:eastAsia="Calibri" w:hAnsi="Calibri" w:cs="Times New Roman"/>
          <w:i/>
        </w:rPr>
        <w:t>g</w:t>
      </w:r>
      <w:r>
        <w:rPr>
          <w:rFonts w:ascii="Calibri" w:eastAsia="Calibri" w:hAnsi="Calibri" w:cs="Times New Roman"/>
        </w:rPr>
        <w:t>) + MCl</w:t>
      </w:r>
      <w:r w:rsidRPr="004C738E">
        <w:rPr>
          <w:rFonts w:ascii="Calibri" w:eastAsia="Calibri" w:hAnsi="Calibri" w:cs="Times New Roman"/>
          <w:vertAlign w:val="subscript"/>
        </w:rPr>
        <w:t>2</w:t>
      </w:r>
      <w:r>
        <w:rPr>
          <w:rFonts w:ascii="Calibri" w:eastAsia="Calibri" w:hAnsi="Calibri" w:cs="Times New Roman"/>
          <w:vertAlign w:val="subscript"/>
        </w:rPr>
        <w:t xml:space="preserve"> </w:t>
      </w:r>
      <w:r w:rsidRPr="004C738E">
        <w:rPr>
          <w:rFonts w:ascii="Calibri" w:eastAsia="Calibri" w:hAnsi="Calibri" w:cs="Times New Roman"/>
        </w:rPr>
        <w:t>(</w:t>
      </w:r>
      <w:r w:rsidRPr="004C738E">
        <w:rPr>
          <w:rFonts w:ascii="Calibri" w:eastAsia="Calibri" w:hAnsi="Calibri" w:cs="Times New Roman"/>
          <w:i/>
        </w:rPr>
        <w:t>aq</w:t>
      </w:r>
      <w:r w:rsidRPr="004C738E">
        <w:rPr>
          <w:rFonts w:ascii="Calibri" w:eastAsia="Calibri" w:hAnsi="Calibri" w:cs="Times New Roman"/>
        </w:rPr>
        <w:t>)</w:t>
      </w:r>
    </w:p>
    <w:p w:rsidR="000B54B3" w:rsidRDefault="000B54B3" w:rsidP="000B54B3">
      <w:pPr>
        <w:spacing w:after="0"/>
        <w:rPr>
          <w:rFonts w:ascii="Calibri" w:eastAsia="Calibri" w:hAnsi="Calibri" w:cs="Times New Roman"/>
        </w:rPr>
      </w:pP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0.2446 g of metal – the metal is a silvery color</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8.0 mL of 16 M HCl</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Water temperature 23.0 ºC</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After the tube is flipped, bubbles form</w:t>
      </w:r>
    </w:p>
    <w:p w:rsidR="000B54B3" w:rsidRPr="00F56928" w:rsidRDefault="000B54B3" w:rsidP="000B54B3">
      <w:pPr>
        <w:spacing w:after="0"/>
        <w:ind w:left="720" w:firstLine="720"/>
        <w:rPr>
          <w:rFonts w:ascii="Calibri" w:eastAsia="Calibri" w:hAnsi="Calibri" w:cs="Times New Roman"/>
          <w:sz w:val="20"/>
          <w:szCs w:val="20"/>
          <w:lang w:val="pt-BR"/>
        </w:rPr>
      </w:pPr>
      <w:r w:rsidRPr="00F56928">
        <w:rPr>
          <w:rFonts w:ascii="Calibri" w:eastAsia="Calibri" w:hAnsi="Calibri" w:cs="Times New Roman"/>
          <w:sz w:val="20"/>
          <w:szCs w:val="20"/>
        </w:rPr>
        <w:t xml:space="preserve">After 5 minutes </w:t>
      </w:r>
      <w:r w:rsidRPr="00F56928">
        <w:rPr>
          <w:rFonts w:ascii="Calibri" w:eastAsia="Calibri" w:hAnsi="Calibri" w:cs="Times New Roman"/>
          <w:sz w:val="20"/>
          <w:szCs w:val="20"/>
          <w:lang w:val="pt-BR"/>
        </w:rPr>
        <w:t>the silvery colored solid is gone and no more bubbles are formed</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Volume of H</w:t>
      </w:r>
      <w:r w:rsidRPr="00F56928">
        <w:rPr>
          <w:rFonts w:ascii="Calibri" w:eastAsia="Calibri" w:hAnsi="Calibri" w:cs="Times New Roman"/>
          <w:sz w:val="20"/>
          <w:szCs w:val="20"/>
          <w:vertAlign w:val="subscript"/>
        </w:rPr>
        <w:t>2</w:t>
      </w:r>
      <w:r w:rsidRPr="00F56928">
        <w:rPr>
          <w:rFonts w:ascii="Calibri" w:eastAsia="Calibri" w:hAnsi="Calibri" w:cs="Times New Roman"/>
          <w:sz w:val="20"/>
          <w:szCs w:val="20"/>
        </w:rPr>
        <w:t xml:space="preserve"> gas 94.56 mL</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 xml:space="preserve">Barometric Pressure 763.51 mm Hg </w:t>
      </w:r>
    </w:p>
    <w:p w:rsidR="000B54B3" w:rsidRDefault="000B54B3" w:rsidP="000B54B3">
      <w:pPr>
        <w:spacing w:after="0"/>
        <w:ind w:firstLine="720"/>
        <w:rPr>
          <w:rFonts w:ascii="Calibri" w:eastAsia="Calibri" w:hAnsi="Calibri" w:cs="Times New Roman"/>
        </w:rPr>
      </w:pPr>
    </w:p>
    <w:p w:rsidR="000B54B3" w:rsidRDefault="000B54B3" w:rsidP="000B54B3">
      <w:pPr>
        <w:numPr>
          <w:ilvl w:val="1"/>
          <w:numId w:val="5"/>
        </w:numPr>
        <w:spacing w:after="0" w:line="240" w:lineRule="auto"/>
        <w:rPr>
          <w:rFonts w:ascii="Calibri" w:eastAsia="Calibri" w:hAnsi="Calibri" w:cs="Times New Roman"/>
        </w:rPr>
      </w:pPr>
      <w:r>
        <w:rPr>
          <w:rFonts w:ascii="Calibri" w:eastAsia="Calibri" w:hAnsi="Calibri" w:cs="Times New Roman"/>
        </w:rPr>
        <w:t>(10 pts)  Calculate the atomic weight of the unknown metal based on the data.</w:t>
      </w:r>
    </w:p>
    <w:p w:rsidR="000B54B3" w:rsidRDefault="000B54B3" w:rsidP="000B54B3">
      <w:pPr>
        <w:spacing w:after="0"/>
        <w:ind w:left="720"/>
        <w:rPr>
          <w:rFonts w:ascii="Calibri" w:eastAsia="Calibri" w:hAnsi="Calibri" w:cs="Times New Roman"/>
          <w:color w:val="FF0000"/>
        </w:rPr>
      </w:pPr>
    </w:p>
    <w:p w:rsidR="000B54B3" w:rsidRDefault="000B54B3" w:rsidP="000B54B3">
      <w:pPr>
        <w:spacing w:after="0"/>
        <w:ind w:left="720"/>
        <w:rPr>
          <w:rFonts w:ascii="Calibri" w:eastAsia="Calibri" w:hAnsi="Calibri" w:cs="Times New Roman"/>
          <w:color w:val="FF0000"/>
        </w:rPr>
      </w:pPr>
      <w:r>
        <w:rPr>
          <w:rFonts w:ascii="Calibri" w:eastAsia="Calibri" w:hAnsi="Calibri" w:cs="Times New Roman"/>
          <w:color w:val="FF0000"/>
        </w:rPr>
        <w:t>P = 763.51 – 21.0 = 742.51 mm Hg</w:t>
      </w:r>
      <w:r>
        <w:rPr>
          <w:rFonts w:ascii="Calibri" w:eastAsia="Calibri" w:hAnsi="Calibri" w:cs="Times New Roman"/>
          <w:color w:val="FF0000"/>
        </w:rPr>
        <w:tab/>
        <w:t xml:space="preserve"> </w:t>
      </w:r>
      <w:r>
        <w:rPr>
          <w:rFonts w:ascii="Calibri" w:eastAsia="Calibri" w:hAnsi="Calibri" w:cs="Times New Roman"/>
          <w:color w:val="FF0000"/>
        </w:rPr>
        <w:tab/>
        <w:t>(-4 pts. if they fail to correct for water vapor)</w:t>
      </w:r>
    </w:p>
    <w:p w:rsidR="000B54B3" w:rsidRDefault="000B54B3" w:rsidP="000B54B3">
      <w:pPr>
        <w:spacing w:after="0"/>
        <w:ind w:left="720"/>
        <w:rPr>
          <w:rFonts w:ascii="Calibri" w:eastAsia="Calibri" w:hAnsi="Calibri" w:cs="Times New Roman"/>
          <w:b/>
          <w:color w:val="FF0000"/>
        </w:rPr>
      </w:pPr>
      <w:r>
        <w:rPr>
          <w:rFonts w:ascii="Calibri" w:eastAsia="Calibri" w:hAnsi="Calibri" w:cs="Times New Roman"/>
          <w:color w:val="FF0000"/>
        </w:rPr>
        <w:t xml:space="preserve">P = 742.51 mm Hg  = </w:t>
      </w:r>
      <w:r w:rsidRPr="00026018">
        <w:rPr>
          <w:rFonts w:ascii="Calibri" w:eastAsia="Calibri" w:hAnsi="Calibri" w:cs="Times New Roman"/>
          <w:b/>
          <w:color w:val="FF0000"/>
        </w:rPr>
        <w:t>0.9770 atm</w:t>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color w:val="FF0000"/>
        </w:rPr>
        <w:t>(1 point)</w:t>
      </w:r>
    </w:p>
    <w:p w:rsidR="000B54B3" w:rsidRPr="00263A9C" w:rsidRDefault="000B54B3" w:rsidP="000B54B3">
      <w:pPr>
        <w:spacing w:after="0"/>
        <w:outlineLvl w:val="0"/>
        <w:rPr>
          <w:rFonts w:ascii="Calibri" w:eastAsia="Calibri" w:hAnsi="Calibri" w:cs="Times New Roman"/>
          <w:color w:val="FF0000"/>
        </w:rPr>
      </w:pPr>
      <w:r>
        <w:rPr>
          <w:rFonts w:ascii="Calibri" w:eastAsia="Calibri" w:hAnsi="Calibri" w:cs="Times New Roman"/>
        </w:rPr>
        <w:tab/>
      </w:r>
      <w:r w:rsidRPr="00026018">
        <w:rPr>
          <w:rFonts w:ascii="Calibri" w:eastAsia="Calibri" w:hAnsi="Calibri" w:cs="Times New Roman"/>
          <w:color w:val="FF0000"/>
        </w:rPr>
        <w:t xml:space="preserve">V = </w:t>
      </w:r>
      <w:r>
        <w:rPr>
          <w:rFonts w:ascii="Calibri" w:eastAsia="Calibri" w:hAnsi="Calibri" w:cs="Times New Roman"/>
          <w:color w:val="FF0000"/>
        </w:rPr>
        <w:t xml:space="preserve">94.56mL </w:t>
      </w:r>
      <w:r>
        <w:rPr>
          <w:rFonts w:ascii="Calibri" w:eastAsia="Calibri" w:hAnsi="Calibri" w:cs="Times New Roman"/>
          <w:color w:val="FF0000"/>
        </w:rPr>
        <w:tab/>
        <w:t xml:space="preserve">= </w:t>
      </w:r>
      <w:r w:rsidRPr="00026018">
        <w:rPr>
          <w:rFonts w:ascii="Calibri" w:eastAsia="Calibri" w:hAnsi="Calibri" w:cs="Times New Roman"/>
          <w:b/>
          <w:color w:val="FF0000"/>
        </w:rPr>
        <w:t>0.09456 L</w:t>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color w:val="FF0000"/>
        </w:rPr>
        <w:t>(1 point)</w:t>
      </w:r>
    </w:p>
    <w:p w:rsidR="000B54B3" w:rsidRDefault="000B54B3" w:rsidP="000B54B3">
      <w:pPr>
        <w:spacing w:after="0"/>
        <w:outlineLvl w:val="0"/>
        <w:rPr>
          <w:rFonts w:ascii="Calibri" w:eastAsia="Calibri" w:hAnsi="Calibri" w:cs="Times New Roman"/>
          <w:color w:val="FF0000"/>
        </w:rPr>
      </w:pPr>
      <w:r w:rsidRPr="00026018">
        <w:rPr>
          <w:rFonts w:ascii="Calibri" w:eastAsia="Calibri" w:hAnsi="Calibri" w:cs="Times New Roman"/>
        </w:rPr>
        <w:tab/>
      </w:r>
      <w:r w:rsidRPr="00026018">
        <w:rPr>
          <w:rFonts w:ascii="Calibri" w:eastAsia="Calibri" w:hAnsi="Calibri" w:cs="Times New Roman"/>
          <w:color w:val="FF0000"/>
        </w:rPr>
        <w:t xml:space="preserve">T = 23.0 + 273.15 = </w:t>
      </w:r>
      <w:r w:rsidRPr="00026018">
        <w:rPr>
          <w:rFonts w:ascii="Calibri" w:eastAsia="Calibri" w:hAnsi="Calibri" w:cs="Times New Roman"/>
          <w:b/>
          <w:color w:val="FF0000"/>
        </w:rPr>
        <w:t>296.15 K</w:t>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color w:val="FF0000"/>
        </w:rPr>
        <w:t>(1 point)</w:t>
      </w:r>
    </w:p>
    <w:p w:rsidR="000B54B3" w:rsidRDefault="000B54B3" w:rsidP="000B54B3">
      <w:pPr>
        <w:spacing w:after="0"/>
        <w:ind w:firstLine="720"/>
        <w:outlineLvl w:val="0"/>
        <w:rPr>
          <w:rFonts w:ascii="Calibri" w:eastAsia="Calibri" w:hAnsi="Calibri" w:cs="Times New Roman"/>
          <w:color w:val="FF0000"/>
        </w:rPr>
      </w:pPr>
      <w:r>
        <w:rPr>
          <w:rFonts w:ascii="Calibri" w:eastAsia="Calibri" w:hAnsi="Calibri" w:cs="Times New Roman"/>
          <w:color w:val="FF0000"/>
        </w:rPr>
        <w:t>n = 3.799 x 10</w:t>
      </w:r>
      <w:r w:rsidRPr="0002242B">
        <w:rPr>
          <w:rFonts w:ascii="Calibri" w:eastAsia="Calibri" w:hAnsi="Calibri" w:cs="Times New Roman"/>
          <w:color w:val="FF0000"/>
          <w:vertAlign w:val="superscript"/>
        </w:rPr>
        <w:t>-3</w:t>
      </w:r>
      <w:r>
        <w:rPr>
          <w:rFonts w:ascii="Calibri" w:eastAsia="Calibri" w:hAnsi="Calibri" w:cs="Times New Roman"/>
          <w:color w:val="FF0000"/>
        </w:rPr>
        <w:t xml:space="preserve"> moles</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(3 pts)</w:t>
      </w:r>
    </w:p>
    <w:p w:rsidR="000B54B3" w:rsidRDefault="000B54B3" w:rsidP="000B54B3">
      <w:pPr>
        <w:spacing w:after="0"/>
        <w:ind w:firstLine="720"/>
        <w:outlineLvl w:val="0"/>
        <w:rPr>
          <w:rFonts w:ascii="Calibri" w:eastAsia="Calibri" w:hAnsi="Calibri" w:cs="Times New Roman"/>
          <w:color w:val="FF0000"/>
        </w:rPr>
      </w:pPr>
      <w:r>
        <w:rPr>
          <w:rFonts w:ascii="Calibri" w:eastAsia="Calibri" w:hAnsi="Calibri" w:cs="Times New Roman"/>
          <w:color w:val="FF0000"/>
        </w:rPr>
        <w:t>Atomic mass = 64.39</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(3 pts)</w:t>
      </w:r>
    </w:p>
    <w:p w:rsidR="000B54B3" w:rsidRDefault="000B54B3" w:rsidP="000B54B3">
      <w:pPr>
        <w:spacing w:after="0"/>
        <w:ind w:firstLine="720"/>
        <w:outlineLvl w:val="0"/>
        <w:rPr>
          <w:rFonts w:ascii="Calibri" w:eastAsia="Calibri" w:hAnsi="Calibri" w:cs="Times New Roman"/>
        </w:rPr>
      </w:pPr>
    </w:p>
    <w:p w:rsidR="000B54B3" w:rsidRDefault="000B54B3" w:rsidP="000B54B3">
      <w:pPr>
        <w:numPr>
          <w:ilvl w:val="1"/>
          <w:numId w:val="5"/>
        </w:numPr>
        <w:spacing w:after="0" w:line="240" w:lineRule="auto"/>
        <w:rPr>
          <w:rFonts w:ascii="Calibri" w:eastAsia="Calibri" w:hAnsi="Calibri" w:cs="Times New Roman"/>
        </w:rPr>
      </w:pPr>
      <w:r>
        <w:rPr>
          <w:rFonts w:ascii="Calibri" w:eastAsia="Calibri" w:hAnsi="Calibri" w:cs="Times New Roman"/>
        </w:rPr>
        <w:t xml:space="preserve">(5 pts) Identify the unknown metal and clearly explain how you determined your claim.  </w:t>
      </w:r>
    </w:p>
    <w:p w:rsidR="000B54B3" w:rsidRDefault="000B54B3" w:rsidP="000B54B3">
      <w:pPr>
        <w:spacing w:after="0"/>
        <w:ind w:left="1080"/>
        <w:rPr>
          <w:rFonts w:ascii="Calibri" w:eastAsia="Calibri" w:hAnsi="Calibri" w:cs="Times New Roman"/>
        </w:rPr>
      </w:pPr>
    </w:p>
    <w:p w:rsidR="000B54B3" w:rsidRDefault="000B54B3" w:rsidP="000B54B3">
      <w:pPr>
        <w:spacing w:after="0"/>
        <w:ind w:left="1080"/>
        <w:rPr>
          <w:rFonts w:ascii="Calibri" w:eastAsia="Calibri" w:hAnsi="Calibri" w:cs="Times New Roman"/>
          <w:color w:val="FF0000"/>
        </w:rPr>
      </w:pPr>
      <w:r w:rsidRPr="0094176E">
        <w:rPr>
          <w:rFonts w:ascii="Calibri" w:eastAsia="Calibri" w:hAnsi="Calibri" w:cs="Times New Roman"/>
          <w:color w:val="FF0000"/>
        </w:rPr>
        <w:t xml:space="preserve">Zn.  </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(3 pts)</w:t>
      </w:r>
    </w:p>
    <w:p w:rsidR="000B54B3" w:rsidRPr="0094176E" w:rsidRDefault="000B54B3" w:rsidP="000B54B3">
      <w:pPr>
        <w:spacing w:after="0"/>
        <w:ind w:left="1080"/>
        <w:rPr>
          <w:rFonts w:ascii="Calibri" w:eastAsia="Calibri" w:hAnsi="Calibri" w:cs="Times New Roman"/>
          <w:color w:val="FF0000"/>
        </w:rPr>
      </w:pPr>
      <w:r w:rsidRPr="0094176E">
        <w:rPr>
          <w:rFonts w:ascii="Calibri" w:eastAsia="Calibri" w:hAnsi="Calibri" w:cs="Times New Roman"/>
          <w:color w:val="FF0000"/>
        </w:rPr>
        <w:t>Atomic mass between Cu and Zn, but metal is silver colored</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(2 pts)</w:t>
      </w:r>
    </w:p>
    <w:p w:rsidR="000B54B3" w:rsidRDefault="000B54B3" w:rsidP="000B54B3">
      <w:pPr>
        <w:spacing w:after="0" w:line="240" w:lineRule="auto"/>
        <w:ind w:left="1080"/>
      </w:pPr>
    </w:p>
    <w:p w:rsidR="000B54B3" w:rsidRDefault="000B54B3" w:rsidP="000B54B3">
      <w:pPr>
        <w:numPr>
          <w:ilvl w:val="1"/>
          <w:numId w:val="5"/>
        </w:numPr>
        <w:spacing w:after="0" w:line="240" w:lineRule="auto"/>
        <w:rPr>
          <w:rFonts w:ascii="Calibri" w:eastAsia="Calibri" w:hAnsi="Calibri" w:cs="Times New Roman"/>
        </w:rPr>
      </w:pPr>
      <w:r>
        <w:rPr>
          <w:rFonts w:ascii="Calibri" w:eastAsia="Calibri" w:hAnsi="Calibri" w:cs="Times New Roman"/>
        </w:rPr>
        <w:t xml:space="preserve">(5 pts) One possible source of error is that there was not sufficient HCl added for the reaction.  </w:t>
      </w:r>
    </w:p>
    <w:p w:rsidR="000B54B3" w:rsidRDefault="000B54B3" w:rsidP="000B54B3">
      <w:pPr>
        <w:numPr>
          <w:ilvl w:val="2"/>
          <w:numId w:val="5"/>
        </w:numPr>
        <w:spacing w:after="0" w:line="240" w:lineRule="auto"/>
        <w:rPr>
          <w:rFonts w:ascii="Calibri" w:eastAsia="Calibri" w:hAnsi="Calibri" w:cs="Times New Roman"/>
        </w:rPr>
      </w:pPr>
      <w:r>
        <w:rPr>
          <w:rFonts w:ascii="Calibri" w:eastAsia="Calibri" w:hAnsi="Calibri" w:cs="Times New Roman"/>
        </w:rPr>
        <w:t>Is this source of error consistent with the direction of the error observed in this experiment?  Explain your answer</w:t>
      </w:r>
    </w:p>
    <w:p w:rsidR="000B54B3" w:rsidRDefault="000B54B3" w:rsidP="000B54B3">
      <w:pPr>
        <w:spacing w:after="0"/>
        <w:ind w:left="1800"/>
        <w:rPr>
          <w:rFonts w:ascii="Calibri" w:eastAsia="Calibri" w:hAnsi="Calibri" w:cs="Times New Roman"/>
        </w:rPr>
      </w:pPr>
    </w:p>
    <w:p w:rsidR="000B54B3" w:rsidRDefault="000B54B3" w:rsidP="000B54B3">
      <w:pPr>
        <w:spacing w:after="0"/>
        <w:ind w:left="1800"/>
        <w:rPr>
          <w:rFonts w:ascii="Calibri" w:eastAsia="Calibri" w:hAnsi="Calibri" w:cs="Times New Roman"/>
        </w:rPr>
      </w:pPr>
      <w:r>
        <w:rPr>
          <w:rFonts w:ascii="Calibri" w:eastAsia="Calibri" w:hAnsi="Calibri" w:cs="Times New Roman"/>
          <w:color w:val="FF0000"/>
        </w:rPr>
        <w:t xml:space="preserve">(2 pts)  </w:t>
      </w:r>
      <w:r w:rsidRPr="00B47E47">
        <w:rPr>
          <w:rFonts w:ascii="Calibri" w:eastAsia="Calibri" w:hAnsi="Calibri" w:cs="Times New Roman"/>
          <w:color w:val="FF0000"/>
        </w:rPr>
        <w:t>Not consistent.  Insufficent HCl would cause incomplete reaction so volume would be smaller, so number of moles would be smaller than expected, so atomic mass would be larger.</w:t>
      </w:r>
    </w:p>
    <w:p w:rsidR="000B54B3" w:rsidRDefault="000B54B3" w:rsidP="000B54B3">
      <w:pPr>
        <w:spacing w:after="0"/>
        <w:ind w:left="1800"/>
        <w:rPr>
          <w:rFonts w:ascii="Calibri" w:eastAsia="Calibri" w:hAnsi="Calibri" w:cs="Times New Roman"/>
        </w:rPr>
      </w:pPr>
    </w:p>
    <w:p w:rsidR="000B54B3" w:rsidRDefault="000B54B3" w:rsidP="000B54B3">
      <w:pPr>
        <w:numPr>
          <w:ilvl w:val="2"/>
          <w:numId w:val="5"/>
        </w:numPr>
        <w:spacing w:after="0" w:line="240" w:lineRule="auto"/>
        <w:rPr>
          <w:rFonts w:ascii="Calibri" w:eastAsia="Calibri" w:hAnsi="Calibri" w:cs="Times New Roman"/>
        </w:rPr>
      </w:pPr>
      <w:r>
        <w:rPr>
          <w:rFonts w:ascii="Calibri" w:eastAsia="Calibri" w:hAnsi="Calibri" w:cs="Times New Roman"/>
        </w:rPr>
        <w:t>Use the information from above to critique the possible claim that there was insufficient HCl for the reaction.</w:t>
      </w:r>
    </w:p>
    <w:p w:rsidR="000B54B3" w:rsidRDefault="000B54B3" w:rsidP="000B54B3">
      <w:pPr>
        <w:spacing w:after="0"/>
        <w:rPr>
          <w:rFonts w:ascii="Calibri" w:eastAsia="Calibri" w:hAnsi="Calibri" w:cs="Times New Roman"/>
        </w:rPr>
      </w:pPr>
    </w:p>
    <w:p w:rsidR="000B54B3" w:rsidRPr="003F504A" w:rsidRDefault="000B54B3" w:rsidP="000B54B3">
      <w:pPr>
        <w:spacing w:after="0"/>
        <w:ind w:left="1620"/>
        <w:rPr>
          <w:rFonts w:ascii="Calibri" w:eastAsia="Calibri" w:hAnsi="Calibri" w:cs="Times New Roman"/>
          <w:color w:val="FF0000"/>
        </w:rPr>
      </w:pPr>
      <w:r>
        <w:rPr>
          <w:rFonts w:ascii="Calibri" w:eastAsia="Calibri" w:hAnsi="Calibri" w:cs="Times New Roman"/>
          <w:color w:val="FF0000"/>
        </w:rPr>
        <w:t>(3</w:t>
      </w:r>
      <w:r w:rsidRPr="003F504A">
        <w:rPr>
          <w:rFonts w:ascii="Calibri" w:eastAsia="Calibri" w:hAnsi="Calibri" w:cs="Times New Roman"/>
          <w:color w:val="FF0000"/>
        </w:rPr>
        <w:t xml:space="preserve"> pt</w:t>
      </w:r>
      <w:r>
        <w:rPr>
          <w:rFonts w:ascii="Calibri" w:eastAsia="Calibri" w:hAnsi="Calibri" w:cs="Times New Roman"/>
          <w:color w:val="FF0000"/>
        </w:rPr>
        <w:t>s must include</w:t>
      </w:r>
      <w:r w:rsidRPr="003F504A">
        <w:rPr>
          <w:rFonts w:ascii="Calibri" w:eastAsia="Calibri" w:hAnsi="Calibri" w:cs="Times New Roman"/>
          <w:color w:val="FF0000"/>
        </w:rPr>
        <w:t>)</w:t>
      </w:r>
    </w:p>
    <w:p w:rsidR="000B54B3" w:rsidRPr="00B47E47" w:rsidRDefault="000B54B3" w:rsidP="000B54B3">
      <w:pPr>
        <w:spacing w:after="0"/>
        <w:ind w:left="1800"/>
        <w:rPr>
          <w:rFonts w:ascii="Calibri" w:eastAsia="Calibri" w:hAnsi="Calibri" w:cs="Times New Roman"/>
          <w:color w:val="FF0000"/>
        </w:rPr>
      </w:pPr>
      <w:r w:rsidRPr="00B47E47">
        <w:rPr>
          <w:rFonts w:ascii="Calibri" w:eastAsia="Calibri" w:hAnsi="Calibri" w:cs="Times New Roman"/>
          <w:color w:val="FF0000"/>
        </w:rPr>
        <w:t>-Observation was made that all the solid was gone</w:t>
      </w:r>
    </w:p>
    <w:p w:rsidR="000B54B3" w:rsidRDefault="000B54B3">
      <w:pPr>
        <w:rPr>
          <w:color w:val="FF0000"/>
        </w:rPr>
      </w:pPr>
      <w:r>
        <w:rPr>
          <w:color w:val="FF0000"/>
        </w:rPr>
        <w:br w:type="page"/>
      </w:r>
    </w:p>
    <w:p w:rsidR="000B54B3" w:rsidRPr="007722F9" w:rsidRDefault="000B54B3" w:rsidP="000B54B3">
      <w:r w:rsidRPr="007722F9">
        <w:lastRenderedPageBreak/>
        <w:t>Table of Results for Fall 2011, Chem 147, Exam 1, Question 1</w:t>
      </w:r>
    </w:p>
    <w:tbl>
      <w:tblPr>
        <w:tblW w:w="4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053"/>
        <w:gridCol w:w="1109"/>
        <w:gridCol w:w="1249"/>
      </w:tblGrid>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rPr>
                <w:rFonts w:ascii="Calibri" w:eastAsia="Times New Roman" w:hAnsi="Calibri" w:cs="Times New Roman"/>
                <w:color w:val="000000"/>
              </w:rPr>
            </w:pPr>
            <w:r w:rsidRPr="000B54B3">
              <w:rPr>
                <w:rFonts w:ascii="Calibri" w:eastAsia="Times New Roman" w:hAnsi="Calibri" w:cs="Times New Roman"/>
                <w:color w:val="000000"/>
              </w:rPr>
              <w:t>Student</w:t>
            </w:r>
          </w:p>
        </w:tc>
        <w:tc>
          <w:tcPr>
            <w:tcW w:w="1053" w:type="dxa"/>
            <w:shd w:val="clear" w:color="auto" w:fill="auto"/>
            <w:noWrap/>
            <w:vAlign w:val="bottom"/>
            <w:hideMark/>
          </w:tcPr>
          <w:p w:rsidR="000B54B3" w:rsidRPr="000B54B3" w:rsidRDefault="000B54B3" w:rsidP="000B54B3">
            <w:pPr>
              <w:spacing w:after="0" w:line="240" w:lineRule="auto"/>
              <w:rPr>
                <w:rFonts w:ascii="Calibri" w:eastAsia="Times New Roman" w:hAnsi="Calibri" w:cs="Times New Roman"/>
                <w:color w:val="000000"/>
              </w:rPr>
            </w:pPr>
            <w:r w:rsidRPr="000B54B3">
              <w:rPr>
                <w:rFonts w:ascii="Calibri" w:eastAsia="Times New Roman" w:hAnsi="Calibri" w:cs="Times New Roman"/>
                <w:color w:val="000000"/>
              </w:rPr>
              <w:t>Math Methods</w:t>
            </w:r>
          </w:p>
        </w:tc>
        <w:tc>
          <w:tcPr>
            <w:tcW w:w="1109" w:type="dxa"/>
            <w:shd w:val="clear" w:color="auto" w:fill="auto"/>
            <w:noWrap/>
            <w:vAlign w:val="bottom"/>
            <w:hideMark/>
          </w:tcPr>
          <w:p w:rsidR="000B54B3" w:rsidRPr="000B54B3" w:rsidRDefault="000B54B3" w:rsidP="000B54B3">
            <w:pPr>
              <w:spacing w:after="0" w:line="240" w:lineRule="auto"/>
              <w:rPr>
                <w:rFonts w:ascii="Calibri" w:eastAsia="Times New Roman" w:hAnsi="Calibri" w:cs="Times New Roman"/>
                <w:color w:val="000000"/>
              </w:rPr>
            </w:pPr>
            <w:r w:rsidRPr="000B54B3">
              <w:rPr>
                <w:rFonts w:ascii="Calibri" w:eastAsia="Times New Roman" w:hAnsi="Calibri" w:cs="Times New Roman"/>
                <w:color w:val="000000"/>
              </w:rPr>
              <w:t>Interprets Data</w:t>
            </w:r>
          </w:p>
        </w:tc>
        <w:tc>
          <w:tcPr>
            <w:tcW w:w="1249" w:type="dxa"/>
            <w:shd w:val="clear" w:color="auto" w:fill="auto"/>
            <w:noWrap/>
            <w:vAlign w:val="bottom"/>
            <w:hideMark/>
          </w:tcPr>
          <w:p w:rsidR="000B54B3" w:rsidRPr="000B54B3" w:rsidRDefault="000B54B3" w:rsidP="000B54B3">
            <w:pPr>
              <w:spacing w:after="0" w:line="240" w:lineRule="auto"/>
              <w:rPr>
                <w:rFonts w:ascii="Calibri" w:eastAsia="Times New Roman" w:hAnsi="Calibri" w:cs="Times New Roman"/>
                <w:color w:val="000000"/>
              </w:rPr>
            </w:pPr>
            <w:r w:rsidRPr="000B54B3">
              <w:rPr>
                <w:rFonts w:ascii="Calibri" w:eastAsia="Times New Roman" w:hAnsi="Calibri" w:cs="Times New Roman"/>
                <w:color w:val="000000"/>
              </w:rPr>
              <w:t>Reasonable Results</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3</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3</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5</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6</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3</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7</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8</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9</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10</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11</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12</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13</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14</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15</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16</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17</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18</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19</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20</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3</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21</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4</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rPr>
                <w:rFonts w:ascii="Calibri" w:eastAsia="Times New Roman" w:hAnsi="Calibri" w:cs="Times New Roman"/>
                <w:color w:val="000000"/>
              </w:rPr>
            </w:pPr>
            <w:r w:rsidRPr="000B54B3">
              <w:rPr>
                <w:rFonts w:ascii="Calibri" w:eastAsia="Times New Roman" w:hAnsi="Calibri" w:cs="Times New Roman"/>
                <w:color w:val="000000"/>
              </w:rPr>
              <w:t>AVG</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2.380952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0.285714</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0.571429</w:t>
            </w:r>
          </w:p>
        </w:tc>
      </w:tr>
      <w:tr w:rsidR="000B54B3" w:rsidRPr="000B54B3" w:rsidTr="000B54B3">
        <w:trPr>
          <w:trHeight w:val="300"/>
        </w:trPr>
        <w:tc>
          <w:tcPr>
            <w:tcW w:w="960" w:type="dxa"/>
            <w:shd w:val="clear" w:color="auto" w:fill="auto"/>
            <w:noWrap/>
            <w:vAlign w:val="bottom"/>
            <w:hideMark/>
          </w:tcPr>
          <w:p w:rsidR="000B54B3" w:rsidRPr="000B54B3" w:rsidRDefault="000B54B3" w:rsidP="000B54B3">
            <w:pPr>
              <w:spacing w:after="0" w:line="240" w:lineRule="auto"/>
              <w:rPr>
                <w:rFonts w:ascii="Calibri" w:eastAsia="Times New Roman" w:hAnsi="Calibri" w:cs="Times New Roman"/>
                <w:color w:val="000000"/>
              </w:rPr>
            </w:pPr>
            <w:r w:rsidRPr="000B54B3">
              <w:rPr>
                <w:rFonts w:ascii="Calibri" w:eastAsia="Times New Roman" w:hAnsi="Calibri" w:cs="Times New Roman"/>
                <w:color w:val="000000"/>
              </w:rPr>
              <w:t>STD</w:t>
            </w:r>
          </w:p>
        </w:tc>
        <w:tc>
          <w:tcPr>
            <w:tcW w:w="1053"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1.359272</w:t>
            </w:r>
          </w:p>
        </w:tc>
        <w:tc>
          <w:tcPr>
            <w:tcW w:w="110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0.560612</w:t>
            </w:r>
          </w:p>
        </w:tc>
        <w:tc>
          <w:tcPr>
            <w:tcW w:w="1249" w:type="dxa"/>
            <w:shd w:val="clear" w:color="auto" w:fill="auto"/>
            <w:noWrap/>
            <w:vAlign w:val="bottom"/>
            <w:hideMark/>
          </w:tcPr>
          <w:p w:rsidR="000B54B3" w:rsidRPr="000B54B3" w:rsidRDefault="000B54B3" w:rsidP="000B54B3">
            <w:pPr>
              <w:spacing w:after="0" w:line="240" w:lineRule="auto"/>
              <w:jc w:val="right"/>
              <w:rPr>
                <w:rFonts w:ascii="Calibri" w:eastAsia="Times New Roman" w:hAnsi="Calibri" w:cs="Times New Roman"/>
                <w:color w:val="000000"/>
              </w:rPr>
            </w:pPr>
            <w:r w:rsidRPr="000B54B3">
              <w:rPr>
                <w:rFonts w:ascii="Calibri" w:eastAsia="Times New Roman" w:hAnsi="Calibri" w:cs="Times New Roman"/>
                <w:color w:val="000000"/>
              </w:rPr>
              <w:t>0.978337</w:t>
            </w:r>
          </w:p>
        </w:tc>
      </w:tr>
    </w:tbl>
    <w:p w:rsidR="007722F9" w:rsidRPr="007722F9" w:rsidRDefault="007722F9" w:rsidP="000B54B3">
      <w:pPr>
        <w:spacing w:after="0"/>
        <w:rPr>
          <w:color w:val="FF0000"/>
        </w:rPr>
      </w:pPr>
    </w:p>
    <w:sectPr w:rsidR="007722F9" w:rsidRPr="007722F9" w:rsidSect="007722F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08" w:rsidRDefault="00A33A08" w:rsidP="00406096">
      <w:pPr>
        <w:spacing w:after="0" w:line="240" w:lineRule="auto"/>
      </w:pPr>
      <w:r>
        <w:separator/>
      </w:r>
    </w:p>
  </w:endnote>
  <w:endnote w:type="continuationSeparator" w:id="0">
    <w:p w:rsidR="00A33A08" w:rsidRDefault="00A33A08" w:rsidP="00406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08" w:rsidRDefault="00A33A08" w:rsidP="00406096">
      <w:pPr>
        <w:spacing w:after="0" w:line="240" w:lineRule="auto"/>
      </w:pPr>
      <w:r>
        <w:separator/>
      </w:r>
    </w:p>
  </w:footnote>
  <w:footnote w:type="continuationSeparator" w:id="0">
    <w:p w:rsidR="00A33A08" w:rsidRDefault="00A33A08" w:rsidP="00406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96" w:rsidRDefault="004060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15"/>
    <w:multiLevelType w:val="multilevel"/>
    <w:tmpl w:val="9F54C6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FB979D4"/>
    <w:multiLevelType w:val="hybridMultilevel"/>
    <w:tmpl w:val="0F045F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32B3D8D"/>
    <w:multiLevelType w:val="hybridMultilevel"/>
    <w:tmpl w:val="1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D6BE6"/>
    <w:multiLevelType w:val="hybridMultilevel"/>
    <w:tmpl w:val="D5C21DF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CC73C3A"/>
    <w:multiLevelType w:val="hybridMultilevel"/>
    <w:tmpl w:val="8378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5B6D83"/>
    <w:rsid w:val="000B54B3"/>
    <w:rsid w:val="001304E4"/>
    <w:rsid w:val="00173E2B"/>
    <w:rsid w:val="001B544E"/>
    <w:rsid w:val="001F15B6"/>
    <w:rsid w:val="002A1325"/>
    <w:rsid w:val="002A6FED"/>
    <w:rsid w:val="003E0C11"/>
    <w:rsid w:val="00406096"/>
    <w:rsid w:val="004577DF"/>
    <w:rsid w:val="005121D9"/>
    <w:rsid w:val="005141AA"/>
    <w:rsid w:val="00521218"/>
    <w:rsid w:val="00552F8A"/>
    <w:rsid w:val="005B6D83"/>
    <w:rsid w:val="007722F9"/>
    <w:rsid w:val="007F2FA2"/>
    <w:rsid w:val="008A5D18"/>
    <w:rsid w:val="009C415F"/>
    <w:rsid w:val="009E6D42"/>
    <w:rsid w:val="00A33A08"/>
    <w:rsid w:val="00A97E12"/>
    <w:rsid w:val="00AD1779"/>
    <w:rsid w:val="00B35AEE"/>
    <w:rsid w:val="00BC4877"/>
    <w:rsid w:val="00C14409"/>
    <w:rsid w:val="00C2248A"/>
    <w:rsid w:val="00C549A2"/>
    <w:rsid w:val="00C675D5"/>
    <w:rsid w:val="00CC37DF"/>
    <w:rsid w:val="00CF449B"/>
    <w:rsid w:val="00D34A04"/>
    <w:rsid w:val="00D667F4"/>
    <w:rsid w:val="00D7118F"/>
    <w:rsid w:val="00D80A17"/>
    <w:rsid w:val="00DB05B7"/>
    <w:rsid w:val="00E97D40"/>
    <w:rsid w:val="00EC2B3B"/>
    <w:rsid w:val="00F33281"/>
    <w:rsid w:val="00F54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09"/>
  </w:style>
  <w:style w:type="paragraph" w:styleId="Heading1">
    <w:name w:val="heading 1"/>
    <w:basedOn w:val="Normal"/>
    <w:next w:val="Normal"/>
    <w:link w:val="Heading1Char"/>
    <w:uiPriority w:val="9"/>
    <w:qFormat/>
    <w:rsid w:val="005B6D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2F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D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6D83"/>
    <w:pPr>
      <w:ind w:left="720"/>
      <w:contextualSpacing/>
    </w:pPr>
  </w:style>
  <w:style w:type="character" w:customStyle="1" w:styleId="Heading2Char">
    <w:name w:val="Heading 2 Char"/>
    <w:basedOn w:val="DefaultParagraphFont"/>
    <w:link w:val="Heading2"/>
    <w:uiPriority w:val="9"/>
    <w:rsid w:val="005B6D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2F8A"/>
    <w:rPr>
      <w:rFonts w:asciiTheme="majorHAnsi" w:eastAsiaTheme="majorEastAsia" w:hAnsiTheme="majorHAnsi" w:cstheme="majorBidi"/>
      <w:b/>
      <w:bCs/>
      <w:color w:val="4F81BD" w:themeColor="accent1"/>
    </w:rPr>
  </w:style>
  <w:style w:type="table" w:styleId="TableGrid">
    <w:name w:val="Table Grid"/>
    <w:basedOn w:val="TableNormal"/>
    <w:uiPriority w:val="59"/>
    <w:rsid w:val="008A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73E2B"/>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2B"/>
    <w:rPr>
      <w:rFonts w:ascii="Tahoma" w:hAnsi="Tahoma" w:cs="Tahoma"/>
      <w:sz w:val="16"/>
      <w:szCs w:val="16"/>
    </w:rPr>
  </w:style>
  <w:style w:type="paragraph" w:styleId="Header">
    <w:name w:val="header"/>
    <w:basedOn w:val="Normal"/>
    <w:link w:val="HeaderChar"/>
    <w:uiPriority w:val="99"/>
    <w:unhideWhenUsed/>
    <w:rsid w:val="0040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96"/>
  </w:style>
  <w:style w:type="paragraph" w:styleId="Footer">
    <w:name w:val="footer"/>
    <w:basedOn w:val="Normal"/>
    <w:link w:val="FooterChar"/>
    <w:uiPriority w:val="99"/>
    <w:unhideWhenUsed/>
    <w:rsid w:val="0040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96"/>
  </w:style>
  <w:style w:type="character" w:styleId="CommentReference">
    <w:name w:val="annotation reference"/>
    <w:basedOn w:val="DefaultParagraphFont"/>
    <w:uiPriority w:val="99"/>
    <w:semiHidden/>
    <w:unhideWhenUsed/>
    <w:rsid w:val="00CF449B"/>
    <w:rPr>
      <w:sz w:val="18"/>
      <w:szCs w:val="18"/>
    </w:rPr>
  </w:style>
  <w:style w:type="paragraph" w:styleId="CommentText">
    <w:name w:val="annotation text"/>
    <w:basedOn w:val="Normal"/>
    <w:link w:val="CommentTextChar"/>
    <w:uiPriority w:val="99"/>
    <w:semiHidden/>
    <w:unhideWhenUsed/>
    <w:rsid w:val="00CF449B"/>
    <w:pPr>
      <w:spacing w:line="240" w:lineRule="auto"/>
    </w:pPr>
    <w:rPr>
      <w:sz w:val="24"/>
      <w:szCs w:val="24"/>
    </w:rPr>
  </w:style>
  <w:style w:type="character" w:customStyle="1" w:styleId="CommentTextChar">
    <w:name w:val="Comment Text Char"/>
    <w:basedOn w:val="DefaultParagraphFont"/>
    <w:link w:val="CommentText"/>
    <w:uiPriority w:val="99"/>
    <w:semiHidden/>
    <w:rsid w:val="00CF449B"/>
    <w:rPr>
      <w:sz w:val="24"/>
      <w:szCs w:val="24"/>
    </w:rPr>
  </w:style>
  <w:style w:type="paragraph" w:styleId="CommentSubject">
    <w:name w:val="annotation subject"/>
    <w:basedOn w:val="CommentText"/>
    <w:next w:val="CommentText"/>
    <w:link w:val="CommentSubjectChar"/>
    <w:uiPriority w:val="99"/>
    <w:semiHidden/>
    <w:unhideWhenUsed/>
    <w:rsid w:val="00CF449B"/>
    <w:rPr>
      <w:b/>
      <w:bCs/>
      <w:sz w:val="20"/>
      <w:szCs w:val="20"/>
    </w:rPr>
  </w:style>
  <w:style w:type="character" w:customStyle="1" w:styleId="CommentSubjectChar">
    <w:name w:val="Comment Subject Char"/>
    <w:basedOn w:val="CommentTextChar"/>
    <w:link w:val="CommentSubject"/>
    <w:uiPriority w:val="99"/>
    <w:semiHidden/>
    <w:rsid w:val="00CF449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09"/>
  </w:style>
  <w:style w:type="paragraph" w:styleId="Heading1">
    <w:name w:val="heading 1"/>
    <w:basedOn w:val="Normal"/>
    <w:next w:val="Normal"/>
    <w:link w:val="Heading1Char"/>
    <w:uiPriority w:val="9"/>
    <w:qFormat/>
    <w:rsid w:val="005B6D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2F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D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6D83"/>
    <w:pPr>
      <w:ind w:left="720"/>
      <w:contextualSpacing/>
    </w:pPr>
  </w:style>
  <w:style w:type="character" w:customStyle="1" w:styleId="Heading2Char">
    <w:name w:val="Heading 2 Char"/>
    <w:basedOn w:val="DefaultParagraphFont"/>
    <w:link w:val="Heading2"/>
    <w:uiPriority w:val="9"/>
    <w:rsid w:val="005B6D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2F8A"/>
    <w:rPr>
      <w:rFonts w:asciiTheme="majorHAnsi" w:eastAsiaTheme="majorEastAsia" w:hAnsiTheme="majorHAnsi" w:cstheme="majorBidi"/>
      <w:b/>
      <w:bCs/>
      <w:color w:val="4F81BD" w:themeColor="accent1"/>
    </w:rPr>
  </w:style>
  <w:style w:type="table" w:styleId="TableGrid">
    <w:name w:val="Table Grid"/>
    <w:basedOn w:val="TableNormal"/>
    <w:uiPriority w:val="59"/>
    <w:rsid w:val="008A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73E2B"/>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2B"/>
    <w:rPr>
      <w:rFonts w:ascii="Tahoma" w:hAnsi="Tahoma" w:cs="Tahoma"/>
      <w:sz w:val="16"/>
      <w:szCs w:val="16"/>
    </w:rPr>
  </w:style>
  <w:style w:type="paragraph" w:styleId="Header">
    <w:name w:val="header"/>
    <w:basedOn w:val="Normal"/>
    <w:link w:val="HeaderChar"/>
    <w:uiPriority w:val="99"/>
    <w:unhideWhenUsed/>
    <w:rsid w:val="0040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96"/>
  </w:style>
  <w:style w:type="paragraph" w:styleId="Footer">
    <w:name w:val="footer"/>
    <w:basedOn w:val="Normal"/>
    <w:link w:val="FooterChar"/>
    <w:uiPriority w:val="99"/>
    <w:unhideWhenUsed/>
    <w:rsid w:val="0040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96"/>
  </w:style>
  <w:style w:type="character" w:styleId="CommentReference">
    <w:name w:val="annotation reference"/>
    <w:basedOn w:val="DefaultParagraphFont"/>
    <w:uiPriority w:val="99"/>
    <w:semiHidden/>
    <w:unhideWhenUsed/>
    <w:rsid w:val="00CF449B"/>
    <w:rPr>
      <w:sz w:val="18"/>
      <w:szCs w:val="18"/>
    </w:rPr>
  </w:style>
  <w:style w:type="paragraph" w:styleId="CommentText">
    <w:name w:val="annotation text"/>
    <w:basedOn w:val="Normal"/>
    <w:link w:val="CommentTextChar"/>
    <w:uiPriority w:val="99"/>
    <w:semiHidden/>
    <w:unhideWhenUsed/>
    <w:rsid w:val="00CF449B"/>
    <w:pPr>
      <w:spacing w:line="240" w:lineRule="auto"/>
    </w:pPr>
    <w:rPr>
      <w:sz w:val="24"/>
      <w:szCs w:val="24"/>
    </w:rPr>
  </w:style>
  <w:style w:type="character" w:customStyle="1" w:styleId="CommentTextChar">
    <w:name w:val="Comment Text Char"/>
    <w:basedOn w:val="DefaultParagraphFont"/>
    <w:link w:val="CommentText"/>
    <w:uiPriority w:val="99"/>
    <w:semiHidden/>
    <w:rsid w:val="00CF449B"/>
    <w:rPr>
      <w:sz w:val="24"/>
      <w:szCs w:val="24"/>
    </w:rPr>
  </w:style>
  <w:style w:type="paragraph" w:styleId="CommentSubject">
    <w:name w:val="annotation subject"/>
    <w:basedOn w:val="CommentText"/>
    <w:next w:val="CommentText"/>
    <w:link w:val="CommentSubjectChar"/>
    <w:uiPriority w:val="99"/>
    <w:semiHidden/>
    <w:unhideWhenUsed/>
    <w:rsid w:val="00CF449B"/>
    <w:rPr>
      <w:b/>
      <w:bCs/>
      <w:sz w:val="20"/>
      <w:szCs w:val="20"/>
    </w:rPr>
  </w:style>
  <w:style w:type="character" w:customStyle="1" w:styleId="CommentSubjectChar">
    <w:name w:val="Comment Subject Char"/>
    <w:basedOn w:val="CommentTextChar"/>
    <w:link w:val="CommentSubject"/>
    <w:uiPriority w:val="99"/>
    <w:semiHidden/>
    <w:rsid w:val="00CF449B"/>
    <w:rPr>
      <w:b/>
      <w:bCs/>
      <w:sz w:val="20"/>
      <w:szCs w:val="20"/>
    </w:rPr>
  </w:style>
</w:styles>
</file>

<file path=word/webSettings.xml><?xml version="1.0" encoding="utf-8"?>
<w:webSettings xmlns:r="http://schemas.openxmlformats.org/officeDocument/2006/relationships" xmlns:w="http://schemas.openxmlformats.org/wordprocessingml/2006/main">
  <w:divs>
    <w:div w:id="400447659">
      <w:bodyDiv w:val="1"/>
      <w:marLeft w:val="0"/>
      <w:marRight w:val="0"/>
      <w:marTop w:val="0"/>
      <w:marBottom w:val="0"/>
      <w:divBdr>
        <w:top w:val="none" w:sz="0" w:space="0" w:color="auto"/>
        <w:left w:val="none" w:sz="0" w:space="0" w:color="auto"/>
        <w:bottom w:val="none" w:sz="0" w:space="0" w:color="auto"/>
        <w:right w:val="none" w:sz="0" w:space="0" w:color="auto"/>
      </w:divBdr>
    </w:div>
    <w:div w:id="19444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Bramer</dc:creator>
  <cp:keywords/>
  <dc:description/>
  <cp:lastModifiedBy>Van Bramer</cp:lastModifiedBy>
  <cp:revision>4</cp:revision>
  <dcterms:created xsi:type="dcterms:W3CDTF">2012-01-17T02:54:00Z</dcterms:created>
  <dcterms:modified xsi:type="dcterms:W3CDTF">2012-01-17T18:35:00Z</dcterms:modified>
</cp:coreProperties>
</file>