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5"/>
        <w:tblW w:w="11483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278"/>
        <w:gridCol w:w="1276"/>
        <w:gridCol w:w="1277"/>
        <w:gridCol w:w="1400"/>
        <w:gridCol w:w="1151"/>
        <w:gridCol w:w="1415"/>
        <w:gridCol w:w="79"/>
        <w:gridCol w:w="772"/>
        <w:gridCol w:w="1276"/>
        <w:gridCol w:w="1559"/>
      </w:tblGrid>
      <w:tr w:rsidR="00F30C75" w:rsidRPr="00182FA5" w:rsidTr="002F5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F30C75" w:rsidRPr="00182FA5" w:rsidRDefault="00F30C75">
            <w:pPr>
              <w:rPr>
                <w:sz w:val="20"/>
                <w:szCs w:val="20"/>
              </w:rPr>
            </w:pPr>
            <w:bookmarkStart w:id="0" w:name="_GoBack" w:colFirst="9" w:colLast="9"/>
            <w:r w:rsidRPr="00182FA5">
              <w:rPr>
                <w:sz w:val="20"/>
                <w:szCs w:val="20"/>
              </w:rPr>
              <w:t>Drug</w:t>
            </w:r>
          </w:p>
        </w:tc>
        <w:tc>
          <w:tcPr>
            <w:tcW w:w="1276" w:type="dxa"/>
          </w:tcPr>
          <w:p w:rsidR="00F30C75" w:rsidRPr="00182FA5" w:rsidRDefault="00F30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Classification</w:t>
            </w:r>
          </w:p>
        </w:tc>
        <w:tc>
          <w:tcPr>
            <w:tcW w:w="1277" w:type="dxa"/>
          </w:tcPr>
          <w:p w:rsidR="00F30C75" w:rsidRPr="00182FA5" w:rsidRDefault="00F30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Tradename</w:t>
            </w:r>
          </w:p>
        </w:tc>
        <w:tc>
          <w:tcPr>
            <w:tcW w:w="1400" w:type="dxa"/>
          </w:tcPr>
          <w:p w:rsidR="00F30C75" w:rsidRPr="00182FA5" w:rsidRDefault="00F30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Route of administration</w:t>
            </w:r>
          </w:p>
        </w:tc>
        <w:tc>
          <w:tcPr>
            <w:tcW w:w="1151" w:type="dxa"/>
          </w:tcPr>
          <w:p w:rsidR="00F30C75" w:rsidRPr="00182FA5" w:rsidRDefault="00F30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Indications</w:t>
            </w:r>
          </w:p>
        </w:tc>
        <w:tc>
          <w:tcPr>
            <w:tcW w:w="1494" w:type="dxa"/>
            <w:gridSpan w:val="2"/>
          </w:tcPr>
          <w:p w:rsidR="00F30C75" w:rsidRPr="00182FA5" w:rsidRDefault="00F30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Contraindications</w:t>
            </w:r>
          </w:p>
        </w:tc>
        <w:tc>
          <w:tcPr>
            <w:tcW w:w="772" w:type="dxa"/>
          </w:tcPr>
          <w:p w:rsidR="00F30C75" w:rsidRPr="00182FA5" w:rsidRDefault="00F30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Withdrawal</w:t>
            </w:r>
          </w:p>
        </w:tc>
        <w:tc>
          <w:tcPr>
            <w:tcW w:w="1276" w:type="dxa"/>
          </w:tcPr>
          <w:p w:rsidR="00F30C75" w:rsidRPr="00182FA5" w:rsidRDefault="00F30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Major drug interactions</w:t>
            </w:r>
          </w:p>
        </w:tc>
        <w:tc>
          <w:tcPr>
            <w:tcW w:w="1559" w:type="dxa"/>
          </w:tcPr>
          <w:p w:rsidR="00F30C75" w:rsidRPr="00182FA5" w:rsidRDefault="00F30C7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Dosage</w:t>
            </w:r>
          </w:p>
        </w:tc>
      </w:tr>
      <w:tr w:rsidR="00F30C75" w:rsidRPr="00182FA5" w:rsidTr="002F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F30C75" w:rsidRPr="00182FA5" w:rsidRDefault="00F30C75">
            <w:pPr>
              <w:rPr>
                <w:sz w:val="20"/>
                <w:szCs w:val="20"/>
              </w:rPr>
            </w:pPr>
            <w:proofErr w:type="spellStart"/>
            <w:r w:rsidRPr="00182FA5">
              <w:rPr>
                <w:sz w:val="20"/>
                <w:szCs w:val="20"/>
              </w:rPr>
              <w:t>Mutivitamins</w:t>
            </w:r>
            <w:proofErr w:type="spellEnd"/>
          </w:p>
        </w:tc>
        <w:tc>
          <w:tcPr>
            <w:tcW w:w="1276" w:type="dxa"/>
          </w:tcPr>
          <w:p w:rsidR="00F30C75" w:rsidRPr="00182FA5" w:rsidRDefault="00ED0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Vitamin</w:t>
            </w:r>
          </w:p>
        </w:tc>
        <w:tc>
          <w:tcPr>
            <w:tcW w:w="1277" w:type="dxa"/>
          </w:tcPr>
          <w:p w:rsidR="00F30C75" w:rsidRPr="00182FA5" w:rsidRDefault="00F3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Multivitamin CH</w:t>
            </w:r>
            <w:r w:rsidR="002F7786" w:rsidRPr="00182FA5">
              <w:rPr>
                <w:sz w:val="20"/>
                <w:szCs w:val="20"/>
              </w:rPr>
              <w:t xml:space="preserve"> (</w:t>
            </w:r>
            <w:proofErr w:type="spellStart"/>
            <w:r w:rsidR="002F7786" w:rsidRPr="00182FA5">
              <w:rPr>
                <w:sz w:val="20"/>
                <w:szCs w:val="20"/>
              </w:rPr>
              <w:t>Kela</w:t>
            </w:r>
            <w:proofErr w:type="spellEnd"/>
            <w:r w:rsidR="002F7786" w:rsidRPr="00182FA5">
              <w:rPr>
                <w:sz w:val="20"/>
                <w:szCs w:val="20"/>
              </w:rPr>
              <w:t>)</w:t>
            </w:r>
          </w:p>
        </w:tc>
        <w:tc>
          <w:tcPr>
            <w:tcW w:w="1400" w:type="dxa"/>
          </w:tcPr>
          <w:p w:rsidR="00F30C75" w:rsidRPr="00182FA5" w:rsidRDefault="00F3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For Oral administration in drinking water/milk</w:t>
            </w:r>
          </w:p>
        </w:tc>
        <w:tc>
          <w:tcPr>
            <w:tcW w:w="1151" w:type="dxa"/>
          </w:tcPr>
          <w:p w:rsidR="00F30C75" w:rsidRPr="00182FA5" w:rsidRDefault="00F3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 xml:space="preserve">-liquid nutritional supplement for animals </w:t>
            </w:r>
            <w:proofErr w:type="spellStart"/>
            <w:r w:rsidRPr="00182FA5">
              <w:rPr>
                <w:sz w:val="20"/>
                <w:szCs w:val="20"/>
              </w:rPr>
              <w:t>esp</w:t>
            </w:r>
            <w:proofErr w:type="spellEnd"/>
            <w:r w:rsidRPr="00182FA5">
              <w:rPr>
                <w:sz w:val="20"/>
                <w:szCs w:val="20"/>
              </w:rPr>
              <w:t xml:space="preserve"> indicated for administration during periods of high performance</w:t>
            </w:r>
          </w:p>
        </w:tc>
        <w:tc>
          <w:tcPr>
            <w:tcW w:w="1415" w:type="dxa"/>
          </w:tcPr>
          <w:p w:rsidR="00F30C75" w:rsidRPr="00182FA5" w:rsidRDefault="00F3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DO NOT use in non-ruminating calves and lambs to avoid possible copper intoxication</w:t>
            </w:r>
          </w:p>
        </w:tc>
        <w:tc>
          <w:tcPr>
            <w:tcW w:w="851" w:type="dxa"/>
            <w:gridSpan w:val="2"/>
          </w:tcPr>
          <w:p w:rsidR="00F30C75" w:rsidRPr="00182FA5" w:rsidRDefault="002F5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Indicated</w:t>
            </w:r>
          </w:p>
        </w:tc>
        <w:tc>
          <w:tcPr>
            <w:tcW w:w="1276" w:type="dxa"/>
          </w:tcPr>
          <w:p w:rsidR="00F30C75" w:rsidRPr="00182FA5" w:rsidRDefault="002F5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Indicated</w:t>
            </w:r>
          </w:p>
        </w:tc>
        <w:tc>
          <w:tcPr>
            <w:tcW w:w="1559" w:type="dxa"/>
          </w:tcPr>
          <w:p w:rsidR="00F30C75" w:rsidRPr="00182FA5" w:rsidRDefault="00F3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1 part:9parts H2O or milk monthly for 5 day periods</w:t>
            </w:r>
          </w:p>
          <w:p w:rsidR="00F30C75" w:rsidRPr="00182FA5" w:rsidRDefault="00F3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F30C75" w:rsidRPr="00182FA5" w:rsidRDefault="00F3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Poultry-5litres/1000litres H2O</w:t>
            </w:r>
          </w:p>
          <w:p w:rsidR="00F30C75" w:rsidRPr="00182FA5" w:rsidRDefault="00F3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Cattle, horses, pig-100 ml/day</w:t>
            </w:r>
          </w:p>
          <w:p w:rsidR="00F30C75" w:rsidRPr="00182FA5" w:rsidRDefault="00F30C7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Calf foal, sheep, goat-50 ml/day</w:t>
            </w:r>
          </w:p>
        </w:tc>
      </w:tr>
      <w:tr w:rsidR="00F30C75" w:rsidRPr="00182FA5" w:rsidTr="002F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F30C75" w:rsidRPr="00182FA5" w:rsidRDefault="002F7786">
            <w:pPr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Multivitamin</w:t>
            </w:r>
          </w:p>
        </w:tc>
        <w:tc>
          <w:tcPr>
            <w:tcW w:w="1276" w:type="dxa"/>
          </w:tcPr>
          <w:p w:rsidR="00F30C75" w:rsidRPr="00182FA5" w:rsidRDefault="00ED0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Vitamin</w:t>
            </w:r>
          </w:p>
        </w:tc>
        <w:tc>
          <w:tcPr>
            <w:tcW w:w="1277" w:type="dxa"/>
          </w:tcPr>
          <w:p w:rsidR="00F30C75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82FA5">
              <w:rPr>
                <w:sz w:val="20"/>
                <w:szCs w:val="20"/>
              </w:rPr>
              <w:t>Anupco</w:t>
            </w:r>
            <w:proofErr w:type="spellEnd"/>
          </w:p>
        </w:tc>
        <w:tc>
          <w:tcPr>
            <w:tcW w:w="1400" w:type="dxa"/>
          </w:tcPr>
          <w:p w:rsidR="00F30C75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IM/SC injection</w:t>
            </w:r>
          </w:p>
        </w:tc>
        <w:tc>
          <w:tcPr>
            <w:tcW w:w="1151" w:type="dxa"/>
          </w:tcPr>
          <w:p w:rsidR="00F30C75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Prevention and treatment of animal vitamin deficiencies</w:t>
            </w:r>
          </w:p>
        </w:tc>
        <w:tc>
          <w:tcPr>
            <w:tcW w:w="1415" w:type="dxa"/>
          </w:tcPr>
          <w:p w:rsidR="00F30C75" w:rsidRPr="00182FA5" w:rsidRDefault="00ED0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Must not be administered IV</w:t>
            </w:r>
          </w:p>
        </w:tc>
        <w:tc>
          <w:tcPr>
            <w:tcW w:w="851" w:type="dxa"/>
            <w:gridSpan w:val="2"/>
          </w:tcPr>
          <w:p w:rsidR="00F30C75" w:rsidRPr="00182FA5" w:rsidRDefault="00ED0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indicated</w:t>
            </w:r>
          </w:p>
        </w:tc>
        <w:tc>
          <w:tcPr>
            <w:tcW w:w="1276" w:type="dxa"/>
          </w:tcPr>
          <w:p w:rsidR="00F30C75" w:rsidRPr="00182FA5" w:rsidRDefault="00ED0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Indicated</w:t>
            </w:r>
          </w:p>
        </w:tc>
        <w:tc>
          <w:tcPr>
            <w:tcW w:w="1559" w:type="dxa"/>
          </w:tcPr>
          <w:p w:rsidR="00F30C75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Horses and cattle-20-30ml</w:t>
            </w:r>
          </w:p>
          <w:p w:rsidR="002F7786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Calves, foals, sheep-5-10ml</w:t>
            </w:r>
          </w:p>
          <w:p w:rsidR="002F7786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Pigs and goats-2-5ml</w:t>
            </w:r>
          </w:p>
          <w:p w:rsidR="002F7786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Piglets up to 10 kg- 0.5-2ml</w:t>
            </w:r>
          </w:p>
        </w:tc>
      </w:tr>
      <w:tr w:rsidR="00F30C75" w:rsidRPr="00182FA5" w:rsidTr="002F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F30C75" w:rsidRPr="00182FA5" w:rsidRDefault="002F7786">
            <w:pPr>
              <w:rPr>
                <w:sz w:val="20"/>
                <w:szCs w:val="20"/>
              </w:rPr>
            </w:pPr>
            <w:proofErr w:type="spellStart"/>
            <w:r w:rsidRPr="00182FA5">
              <w:rPr>
                <w:sz w:val="20"/>
                <w:szCs w:val="20"/>
              </w:rPr>
              <w:t>Vit</w:t>
            </w:r>
            <w:proofErr w:type="spellEnd"/>
            <w:r w:rsidRPr="00182FA5">
              <w:rPr>
                <w:sz w:val="20"/>
                <w:szCs w:val="20"/>
              </w:rPr>
              <w:t xml:space="preserve"> B12 Cyanocobalamin</w:t>
            </w:r>
          </w:p>
        </w:tc>
        <w:tc>
          <w:tcPr>
            <w:tcW w:w="1276" w:type="dxa"/>
          </w:tcPr>
          <w:p w:rsidR="00F30C75" w:rsidRPr="00182FA5" w:rsidRDefault="00ED0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Vitamin</w:t>
            </w:r>
          </w:p>
        </w:tc>
        <w:tc>
          <w:tcPr>
            <w:tcW w:w="1277" w:type="dxa"/>
          </w:tcPr>
          <w:p w:rsidR="00F30C75" w:rsidRPr="00182FA5" w:rsidRDefault="002F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Vitamin B12-5000</w:t>
            </w:r>
          </w:p>
        </w:tc>
        <w:tc>
          <w:tcPr>
            <w:tcW w:w="1400" w:type="dxa"/>
          </w:tcPr>
          <w:p w:rsidR="00ED0584" w:rsidRPr="00182FA5" w:rsidRDefault="002F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IM/</w:t>
            </w:r>
            <w:r w:rsidR="00ED0584" w:rsidRPr="00182FA5">
              <w:rPr>
                <w:sz w:val="20"/>
                <w:szCs w:val="20"/>
              </w:rPr>
              <w:t>SC</w:t>
            </w:r>
          </w:p>
          <w:p w:rsidR="00F30C75" w:rsidRPr="00182FA5" w:rsidRDefault="002F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IV</w:t>
            </w:r>
            <w:r w:rsidR="00ED0584" w:rsidRPr="00182FA5">
              <w:rPr>
                <w:sz w:val="20"/>
                <w:szCs w:val="20"/>
              </w:rPr>
              <w:t xml:space="preserve"> at Vet’s discretion</w:t>
            </w:r>
          </w:p>
        </w:tc>
        <w:tc>
          <w:tcPr>
            <w:tcW w:w="1151" w:type="dxa"/>
          </w:tcPr>
          <w:p w:rsidR="00F30C75" w:rsidRPr="00182FA5" w:rsidRDefault="002F5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For use in v</w:t>
            </w:r>
            <w:r w:rsidR="00ED0584" w:rsidRPr="00182FA5">
              <w:rPr>
                <w:sz w:val="20"/>
                <w:szCs w:val="20"/>
              </w:rPr>
              <w:t>i</w:t>
            </w:r>
            <w:r w:rsidRPr="00182FA5">
              <w:rPr>
                <w:sz w:val="20"/>
                <w:szCs w:val="20"/>
              </w:rPr>
              <w:t>tamin B12</w:t>
            </w:r>
            <w:r w:rsidR="00ED0584" w:rsidRPr="00182FA5">
              <w:rPr>
                <w:sz w:val="20"/>
                <w:szCs w:val="20"/>
              </w:rPr>
              <w:t xml:space="preserve"> deficiency </w:t>
            </w:r>
            <w:r w:rsidRPr="00182FA5">
              <w:rPr>
                <w:sz w:val="20"/>
                <w:szCs w:val="20"/>
              </w:rPr>
              <w:t xml:space="preserve"> associated w/ cobalt deficiency </w:t>
            </w:r>
          </w:p>
          <w:p w:rsidR="002F5263" w:rsidRPr="00182FA5" w:rsidRDefault="002F5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 xml:space="preserve">In cattle and sheep and for vitamin-B 12 deficiency associate w/ inadequate vitamin B-12 intake or intestinal </w:t>
            </w:r>
            <w:proofErr w:type="spellStart"/>
            <w:r w:rsidRPr="00182FA5">
              <w:rPr>
                <w:sz w:val="20"/>
                <w:szCs w:val="20"/>
              </w:rPr>
              <w:t>malapsortion</w:t>
            </w:r>
            <w:proofErr w:type="spellEnd"/>
            <w:r w:rsidRPr="00182FA5">
              <w:rPr>
                <w:sz w:val="20"/>
                <w:szCs w:val="20"/>
              </w:rPr>
              <w:t xml:space="preserve"> in swine and horses.</w:t>
            </w:r>
          </w:p>
        </w:tc>
        <w:tc>
          <w:tcPr>
            <w:tcW w:w="1415" w:type="dxa"/>
          </w:tcPr>
          <w:p w:rsidR="00F30C75" w:rsidRPr="00182FA5" w:rsidRDefault="0051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indicated</w:t>
            </w:r>
          </w:p>
        </w:tc>
        <w:tc>
          <w:tcPr>
            <w:tcW w:w="851" w:type="dxa"/>
            <w:gridSpan w:val="2"/>
          </w:tcPr>
          <w:p w:rsidR="00F30C75" w:rsidRPr="00182FA5" w:rsidRDefault="0051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indicated</w:t>
            </w:r>
          </w:p>
        </w:tc>
        <w:tc>
          <w:tcPr>
            <w:tcW w:w="1276" w:type="dxa"/>
          </w:tcPr>
          <w:p w:rsidR="00F30C75" w:rsidRPr="00182FA5" w:rsidRDefault="0051430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Indicated</w:t>
            </w:r>
          </w:p>
        </w:tc>
        <w:tc>
          <w:tcPr>
            <w:tcW w:w="1559" w:type="dxa"/>
          </w:tcPr>
          <w:p w:rsidR="00F30C75" w:rsidRPr="00182FA5" w:rsidRDefault="00ED0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Cattle and Sheep-0.2-0.4ml</w:t>
            </w:r>
          </w:p>
          <w:p w:rsidR="00ED0584" w:rsidRPr="00182FA5" w:rsidRDefault="00ED0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Swine-0.1-0.4ml</w:t>
            </w:r>
          </w:p>
          <w:p w:rsidR="00ED0584" w:rsidRPr="00182FA5" w:rsidRDefault="00ED0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Horse 0.2-0.4ml</w:t>
            </w:r>
          </w:p>
          <w:p w:rsidR="00ED0584" w:rsidRPr="00182FA5" w:rsidRDefault="00ED0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 xml:space="preserve">Dogs and Cats-0.25-0.5ml </w:t>
            </w:r>
          </w:p>
          <w:p w:rsidR="00ED0584" w:rsidRPr="00182FA5" w:rsidRDefault="00ED0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30C75" w:rsidRPr="00182FA5" w:rsidTr="002F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F30C75" w:rsidRPr="00182FA5" w:rsidRDefault="002F7786">
            <w:pPr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Iron Dextran 100mg</w:t>
            </w:r>
          </w:p>
        </w:tc>
        <w:tc>
          <w:tcPr>
            <w:tcW w:w="1276" w:type="dxa"/>
          </w:tcPr>
          <w:p w:rsidR="00F30C75" w:rsidRPr="00182FA5" w:rsidRDefault="00ED0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Iron</w:t>
            </w:r>
          </w:p>
        </w:tc>
        <w:tc>
          <w:tcPr>
            <w:tcW w:w="1277" w:type="dxa"/>
          </w:tcPr>
          <w:p w:rsidR="00F30C75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82FA5">
              <w:rPr>
                <w:sz w:val="20"/>
                <w:szCs w:val="20"/>
              </w:rPr>
              <w:t>Ridan</w:t>
            </w:r>
            <w:proofErr w:type="spellEnd"/>
            <w:r w:rsidRPr="00182FA5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1400" w:type="dxa"/>
          </w:tcPr>
          <w:p w:rsidR="00F30C75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Deep IM only!</w:t>
            </w:r>
          </w:p>
        </w:tc>
        <w:tc>
          <w:tcPr>
            <w:tcW w:w="1151" w:type="dxa"/>
          </w:tcPr>
          <w:p w:rsidR="00F30C75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Prevention and t</w:t>
            </w:r>
            <w:r w:rsidR="002F5263" w:rsidRPr="00182FA5">
              <w:rPr>
                <w:sz w:val="20"/>
                <w:szCs w:val="20"/>
              </w:rPr>
              <w:t xml:space="preserve">reatment </w:t>
            </w:r>
            <w:r w:rsidR="002F5263" w:rsidRPr="00182FA5">
              <w:rPr>
                <w:sz w:val="20"/>
                <w:szCs w:val="20"/>
              </w:rPr>
              <w:lastRenderedPageBreak/>
              <w:t>of iron deficiency ana</w:t>
            </w:r>
            <w:r w:rsidRPr="00182FA5">
              <w:rPr>
                <w:sz w:val="20"/>
                <w:szCs w:val="20"/>
              </w:rPr>
              <w:t>emia</w:t>
            </w:r>
          </w:p>
        </w:tc>
        <w:tc>
          <w:tcPr>
            <w:tcW w:w="1415" w:type="dxa"/>
          </w:tcPr>
          <w:p w:rsidR="00F30C75" w:rsidRPr="00182FA5" w:rsidRDefault="00011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lastRenderedPageBreak/>
              <w:t xml:space="preserve">Warning: Pigs may occasionally </w:t>
            </w:r>
            <w:r w:rsidRPr="00182FA5">
              <w:rPr>
                <w:sz w:val="20"/>
                <w:szCs w:val="20"/>
              </w:rPr>
              <w:lastRenderedPageBreak/>
              <w:t xml:space="preserve">show a </w:t>
            </w:r>
            <w:proofErr w:type="spellStart"/>
            <w:r w:rsidRPr="00182FA5">
              <w:rPr>
                <w:sz w:val="20"/>
                <w:szCs w:val="20"/>
              </w:rPr>
              <w:t>rxn</w:t>
            </w:r>
            <w:proofErr w:type="spellEnd"/>
            <w:r w:rsidRPr="00182FA5">
              <w:rPr>
                <w:sz w:val="20"/>
                <w:szCs w:val="20"/>
              </w:rPr>
              <w:t xml:space="preserve"> to iron injections characterized by prostration w/ muscular weakness</w:t>
            </w:r>
          </w:p>
          <w:p w:rsidR="00011394" w:rsidRPr="00182FA5" w:rsidRDefault="00011394" w:rsidP="00011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F30C75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lastRenderedPageBreak/>
              <w:t>None</w:t>
            </w:r>
          </w:p>
          <w:p w:rsidR="00011394" w:rsidRPr="00182FA5" w:rsidRDefault="0001139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indicated</w:t>
            </w:r>
          </w:p>
        </w:tc>
        <w:tc>
          <w:tcPr>
            <w:tcW w:w="1276" w:type="dxa"/>
          </w:tcPr>
          <w:p w:rsidR="00CB3D98" w:rsidRPr="00182FA5" w:rsidRDefault="00CB3D98" w:rsidP="00CB3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</w:t>
            </w:r>
          </w:p>
          <w:p w:rsidR="00F30C75" w:rsidRPr="00182FA5" w:rsidRDefault="00CB3D98" w:rsidP="00CB3D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indicated</w:t>
            </w:r>
          </w:p>
        </w:tc>
        <w:tc>
          <w:tcPr>
            <w:tcW w:w="1559" w:type="dxa"/>
          </w:tcPr>
          <w:p w:rsidR="00F30C75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Piglets-2 ml on 3</w:t>
            </w:r>
            <w:r w:rsidRPr="00182FA5">
              <w:rPr>
                <w:sz w:val="20"/>
                <w:szCs w:val="20"/>
                <w:vertAlign w:val="superscript"/>
              </w:rPr>
              <w:t>rd</w:t>
            </w:r>
            <w:r w:rsidRPr="00182FA5">
              <w:rPr>
                <w:sz w:val="20"/>
                <w:szCs w:val="20"/>
              </w:rPr>
              <w:t xml:space="preserve"> day of life in hind leg; repeat </w:t>
            </w:r>
            <w:r w:rsidRPr="00182FA5">
              <w:rPr>
                <w:sz w:val="20"/>
                <w:szCs w:val="20"/>
              </w:rPr>
              <w:lastRenderedPageBreak/>
              <w:t>on 21 days of life</w:t>
            </w:r>
          </w:p>
          <w:p w:rsidR="002F7786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Calves-4-12ml during 1</w:t>
            </w:r>
            <w:r w:rsidRPr="00182FA5">
              <w:rPr>
                <w:sz w:val="20"/>
                <w:szCs w:val="20"/>
                <w:vertAlign w:val="superscript"/>
              </w:rPr>
              <w:t>st</w:t>
            </w:r>
            <w:r w:rsidRPr="00182FA5">
              <w:rPr>
                <w:sz w:val="20"/>
                <w:szCs w:val="20"/>
              </w:rPr>
              <w:t xml:space="preserve"> week, repeat 4-6weeks of age</w:t>
            </w:r>
          </w:p>
          <w:p w:rsidR="002F7786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Lambs, goats, large dogs-1.5 ml</w:t>
            </w:r>
          </w:p>
          <w:p w:rsidR="002F7786" w:rsidRPr="00182FA5" w:rsidRDefault="002F77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Adult cattle, horses-10ml</w:t>
            </w:r>
          </w:p>
        </w:tc>
      </w:tr>
      <w:tr w:rsidR="00F30C75" w:rsidRPr="00182FA5" w:rsidTr="002F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F30C75" w:rsidRPr="00182FA5" w:rsidRDefault="007C68BC">
            <w:pPr>
              <w:rPr>
                <w:sz w:val="20"/>
                <w:szCs w:val="20"/>
              </w:rPr>
            </w:pPr>
            <w:proofErr w:type="spellStart"/>
            <w:r w:rsidRPr="00182FA5">
              <w:rPr>
                <w:sz w:val="20"/>
                <w:szCs w:val="20"/>
              </w:rPr>
              <w:lastRenderedPageBreak/>
              <w:t>Vit</w:t>
            </w:r>
            <w:proofErr w:type="spellEnd"/>
            <w:r w:rsidRPr="00182FA5">
              <w:rPr>
                <w:sz w:val="20"/>
                <w:szCs w:val="20"/>
              </w:rPr>
              <w:t xml:space="preserve"> A, D3, E emulsion</w:t>
            </w:r>
          </w:p>
        </w:tc>
        <w:tc>
          <w:tcPr>
            <w:tcW w:w="1276" w:type="dxa"/>
          </w:tcPr>
          <w:p w:rsidR="00F30C75" w:rsidRPr="00182FA5" w:rsidRDefault="00ED05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Vitamin</w:t>
            </w:r>
          </w:p>
        </w:tc>
        <w:tc>
          <w:tcPr>
            <w:tcW w:w="1277" w:type="dxa"/>
          </w:tcPr>
          <w:p w:rsidR="00F30C75" w:rsidRPr="00182FA5" w:rsidRDefault="002F77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 w:rsidRPr="00182FA5">
              <w:rPr>
                <w:sz w:val="20"/>
                <w:szCs w:val="20"/>
              </w:rPr>
              <w:t>Adedrikel</w:t>
            </w:r>
            <w:proofErr w:type="spellEnd"/>
            <w:r w:rsidRPr="00182FA5">
              <w:rPr>
                <w:sz w:val="20"/>
                <w:szCs w:val="20"/>
              </w:rPr>
              <w:t xml:space="preserve"> 300</w:t>
            </w:r>
          </w:p>
        </w:tc>
        <w:tc>
          <w:tcPr>
            <w:tcW w:w="1400" w:type="dxa"/>
          </w:tcPr>
          <w:p w:rsidR="00F30C75" w:rsidRPr="00182FA5" w:rsidRDefault="007C6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IM/SC</w:t>
            </w:r>
          </w:p>
        </w:tc>
        <w:tc>
          <w:tcPr>
            <w:tcW w:w="1151" w:type="dxa"/>
          </w:tcPr>
          <w:p w:rsidR="00F30C75" w:rsidRPr="00182FA5" w:rsidRDefault="002F52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Treatmen</w:t>
            </w:r>
            <w:r w:rsidR="007C68BC" w:rsidRPr="00182FA5">
              <w:rPr>
                <w:sz w:val="20"/>
                <w:szCs w:val="20"/>
              </w:rPr>
              <w:t>t</w:t>
            </w:r>
            <w:r w:rsidRPr="00182FA5">
              <w:rPr>
                <w:sz w:val="20"/>
                <w:szCs w:val="20"/>
              </w:rPr>
              <w:t xml:space="preserve"> </w:t>
            </w:r>
            <w:r w:rsidR="007C68BC" w:rsidRPr="00182FA5">
              <w:rPr>
                <w:sz w:val="20"/>
                <w:szCs w:val="20"/>
              </w:rPr>
              <w:t xml:space="preserve">and prevention of </w:t>
            </w:r>
            <w:proofErr w:type="spellStart"/>
            <w:r w:rsidR="007C68BC" w:rsidRPr="00182FA5">
              <w:rPr>
                <w:sz w:val="20"/>
                <w:szCs w:val="20"/>
              </w:rPr>
              <w:t>Vit</w:t>
            </w:r>
            <w:proofErr w:type="spellEnd"/>
            <w:r w:rsidR="007C68BC" w:rsidRPr="00182FA5">
              <w:rPr>
                <w:sz w:val="20"/>
                <w:szCs w:val="20"/>
              </w:rPr>
              <w:t xml:space="preserve"> A, D and E deficiencies. Valuable support to good nutrition during high performance, diseases and stress periods</w:t>
            </w:r>
          </w:p>
        </w:tc>
        <w:tc>
          <w:tcPr>
            <w:tcW w:w="1415" w:type="dxa"/>
          </w:tcPr>
          <w:p w:rsidR="00C871CF" w:rsidRPr="00182FA5" w:rsidRDefault="00C871CF" w:rsidP="00C87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</w:t>
            </w:r>
          </w:p>
          <w:p w:rsidR="00F30C75" w:rsidRPr="00182FA5" w:rsidRDefault="00C871CF" w:rsidP="00C87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indicated</w:t>
            </w:r>
          </w:p>
        </w:tc>
        <w:tc>
          <w:tcPr>
            <w:tcW w:w="851" w:type="dxa"/>
            <w:gridSpan w:val="2"/>
          </w:tcPr>
          <w:p w:rsidR="00F30C75" w:rsidRPr="00182FA5" w:rsidRDefault="00011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</w:t>
            </w:r>
            <w:r w:rsidR="007C68BC" w:rsidRPr="00182FA5">
              <w:rPr>
                <w:sz w:val="20"/>
                <w:szCs w:val="20"/>
              </w:rPr>
              <w:t>one</w:t>
            </w:r>
          </w:p>
          <w:p w:rsidR="00011394" w:rsidRPr="00182FA5" w:rsidRDefault="0001139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indicated</w:t>
            </w:r>
          </w:p>
        </w:tc>
        <w:tc>
          <w:tcPr>
            <w:tcW w:w="1276" w:type="dxa"/>
          </w:tcPr>
          <w:p w:rsidR="00C871CF" w:rsidRPr="00182FA5" w:rsidRDefault="00C871CF" w:rsidP="00C87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</w:t>
            </w:r>
          </w:p>
          <w:p w:rsidR="00F30C75" w:rsidRPr="00182FA5" w:rsidRDefault="00C871CF" w:rsidP="00C871C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indicated</w:t>
            </w:r>
          </w:p>
        </w:tc>
        <w:tc>
          <w:tcPr>
            <w:tcW w:w="1559" w:type="dxa"/>
          </w:tcPr>
          <w:p w:rsidR="007C68BC" w:rsidRPr="00182FA5" w:rsidRDefault="007C6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Every 3-6 months</w:t>
            </w:r>
          </w:p>
          <w:p w:rsidR="007C68BC" w:rsidRPr="00182FA5" w:rsidRDefault="007C6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 xml:space="preserve">Adult Cattle, horses, pigs, sows 1ml/100kg </w:t>
            </w:r>
            <w:proofErr w:type="spellStart"/>
            <w:r w:rsidRPr="00182FA5">
              <w:rPr>
                <w:sz w:val="20"/>
                <w:szCs w:val="20"/>
              </w:rPr>
              <w:t>bw</w:t>
            </w:r>
            <w:proofErr w:type="spellEnd"/>
          </w:p>
          <w:p w:rsidR="007C68BC" w:rsidRPr="00182FA5" w:rsidRDefault="007C6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:rsidR="007C68BC" w:rsidRPr="00182FA5" w:rsidRDefault="007C6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 xml:space="preserve">Calves, foals, sheep, goats-1ml/50kg </w:t>
            </w:r>
            <w:proofErr w:type="spellStart"/>
            <w:r w:rsidRPr="00182FA5">
              <w:rPr>
                <w:sz w:val="20"/>
                <w:szCs w:val="20"/>
              </w:rPr>
              <w:t>bw</w:t>
            </w:r>
            <w:proofErr w:type="spellEnd"/>
          </w:p>
        </w:tc>
      </w:tr>
      <w:tr w:rsidR="00F30C75" w:rsidRPr="00182FA5" w:rsidTr="0074608A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F30C75" w:rsidRPr="00182FA5" w:rsidRDefault="007C68BC">
            <w:pPr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 xml:space="preserve">Vitamin K1 injection  sterile </w:t>
            </w:r>
            <w:proofErr w:type="spellStart"/>
            <w:r w:rsidRPr="00182FA5">
              <w:rPr>
                <w:sz w:val="20"/>
                <w:szCs w:val="20"/>
              </w:rPr>
              <w:t>phytonadi</w:t>
            </w:r>
            <w:r w:rsidR="00C871CF" w:rsidRPr="00182FA5">
              <w:rPr>
                <w:sz w:val="20"/>
                <w:szCs w:val="20"/>
              </w:rPr>
              <w:t>o</w:t>
            </w:r>
            <w:r w:rsidRPr="00182FA5">
              <w:rPr>
                <w:sz w:val="20"/>
                <w:szCs w:val="20"/>
              </w:rPr>
              <w:t>ne</w:t>
            </w:r>
            <w:proofErr w:type="spellEnd"/>
            <w:r w:rsidRPr="00182FA5">
              <w:rPr>
                <w:sz w:val="20"/>
                <w:szCs w:val="20"/>
              </w:rPr>
              <w:t xml:space="preserve"> </w:t>
            </w:r>
            <w:proofErr w:type="spellStart"/>
            <w:r w:rsidRPr="00182FA5">
              <w:rPr>
                <w:sz w:val="20"/>
                <w:szCs w:val="20"/>
              </w:rPr>
              <w:t>inj</w:t>
            </w:r>
            <w:proofErr w:type="spellEnd"/>
            <w:r w:rsidR="00C871CF" w:rsidRPr="00182FA5">
              <w:rPr>
                <w:sz w:val="20"/>
                <w:szCs w:val="20"/>
              </w:rPr>
              <w:t xml:space="preserve"> 10mg</w:t>
            </w:r>
          </w:p>
        </w:tc>
        <w:tc>
          <w:tcPr>
            <w:tcW w:w="1276" w:type="dxa"/>
          </w:tcPr>
          <w:p w:rsidR="00F30C75" w:rsidRPr="00182FA5" w:rsidRDefault="00ED05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Vitamin</w:t>
            </w:r>
          </w:p>
        </w:tc>
        <w:tc>
          <w:tcPr>
            <w:tcW w:w="1277" w:type="dxa"/>
          </w:tcPr>
          <w:p w:rsidR="00F30C75" w:rsidRPr="00182FA5" w:rsidRDefault="00C87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Vitamin K1 injection</w:t>
            </w:r>
          </w:p>
        </w:tc>
        <w:tc>
          <w:tcPr>
            <w:tcW w:w="1400" w:type="dxa"/>
          </w:tcPr>
          <w:p w:rsidR="00F30C75" w:rsidRPr="00182FA5" w:rsidRDefault="00C871C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IM, SC, IV</w:t>
            </w:r>
          </w:p>
        </w:tc>
        <w:tc>
          <w:tcPr>
            <w:tcW w:w="1151" w:type="dxa"/>
          </w:tcPr>
          <w:p w:rsidR="00F30C75" w:rsidRPr="00182FA5" w:rsidRDefault="007C68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 xml:space="preserve">As an aid in the treatment of coagulation disorders associate w/ </w:t>
            </w:r>
            <w:proofErr w:type="spellStart"/>
            <w:r w:rsidRPr="00182FA5">
              <w:rPr>
                <w:sz w:val="20"/>
                <w:szCs w:val="20"/>
              </w:rPr>
              <w:t>hypoprothrombinemia</w:t>
            </w:r>
            <w:proofErr w:type="spellEnd"/>
            <w:r w:rsidRPr="00182FA5">
              <w:rPr>
                <w:sz w:val="20"/>
                <w:szCs w:val="20"/>
              </w:rPr>
              <w:t xml:space="preserve"> due to </w:t>
            </w:r>
            <w:proofErr w:type="spellStart"/>
            <w:r w:rsidRPr="00182FA5">
              <w:rPr>
                <w:sz w:val="20"/>
                <w:szCs w:val="20"/>
              </w:rPr>
              <w:t>Vit</w:t>
            </w:r>
            <w:proofErr w:type="spellEnd"/>
            <w:r w:rsidRPr="00182FA5">
              <w:rPr>
                <w:sz w:val="20"/>
                <w:szCs w:val="20"/>
              </w:rPr>
              <w:t xml:space="preserve"> K deficiency or interference w/ </w:t>
            </w:r>
            <w:proofErr w:type="spellStart"/>
            <w:r w:rsidRPr="00182FA5">
              <w:rPr>
                <w:sz w:val="20"/>
                <w:szCs w:val="20"/>
              </w:rPr>
              <w:t>Vit</w:t>
            </w:r>
            <w:proofErr w:type="spellEnd"/>
            <w:r w:rsidRPr="00182FA5">
              <w:rPr>
                <w:sz w:val="20"/>
                <w:szCs w:val="20"/>
              </w:rPr>
              <w:t xml:space="preserve"> K activity, or anticoagulant induced </w:t>
            </w:r>
            <w:proofErr w:type="spellStart"/>
            <w:r w:rsidRPr="00182FA5">
              <w:rPr>
                <w:sz w:val="20"/>
                <w:szCs w:val="20"/>
              </w:rPr>
              <w:t>hypoprothrombinamia</w:t>
            </w:r>
            <w:proofErr w:type="spellEnd"/>
            <w:r w:rsidRPr="00182FA5">
              <w:rPr>
                <w:sz w:val="20"/>
                <w:szCs w:val="20"/>
              </w:rPr>
              <w:t xml:space="preserve"> such as sweet clover </w:t>
            </w:r>
            <w:r w:rsidRPr="00182FA5">
              <w:rPr>
                <w:sz w:val="20"/>
                <w:szCs w:val="20"/>
              </w:rPr>
              <w:lastRenderedPageBreak/>
              <w:t>disease in cattle and poisoning w/ anticoagulant rodenticides in dogs</w:t>
            </w:r>
          </w:p>
        </w:tc>
        <w:tc>
          <w:tcPr>
            <w:tcW w:w="1415" w:type="dxa"/>
          </w:tcPr>
          <w:p w:rsidR="00F30C75" w:rsidRPr="00182FA5" w:rsidRDefault="00746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lastRenderedPageBreak/>
              <w:t>-drug hypersensitivity</w:t>
            </w:r>
          </w:p>
        </w:tc>
        <w:tc>
          <w:tcPr>
            <w:tcW w:w="851" w:type="dxa"/>
            <w:gridSpan w:val="2"/>
          </w:tcPr>
          <w:p w:rsidR="00F30C75" w:rsidRPr="00182FA5" w:rsidRDefault="00746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indicated</w:t>
            </w:r>
          </w:p>
        </w:tc>
        <w:tc>
          <w:tcPr>
            <w:tcW w:w="1276" w:type="dxa"/>
          </w:tcPr>
          <w:p w:rsidR="00F30C75" w:rsidRPr="00182FA5" w:rsidRDefault="0074608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indicated</w:t>
            </w:r>
          </w:p>
        </w:tc>
        <w:tc>
          <w:tcPr>
            <w:tcW w:w="1559" w:type="dxa"/>
          </w:tcPr>
          <w:p w:rsidR="00C871CF" w:rsidRPr="00182FA5" w:rsidRDefault="00C871CF" w:rsidP="00C871CF">
            <w:pPr>
              <w:pStyle w:val="NormalWeb"/>
              <w:shd w:val="clear" w:color="auto" w:fill="FFFFFF"/>
              <w:spacing w:before="0" w:beforeAutospacing="0" w:after="240" w:afterAutospacing="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color w:val="474747"/>
                <w:sz w:val="20"/>
                <w:szCs w:val="20"/>
              </w:rPr>
            </w:pPr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Cattle, horses, swine, sheep and goats:</w:t>
            </w:r>
          </w:p>
          <w:p w:rsidR="00C871CF" w:rsidRPr="00182FA5" w:rsidRDefault="00C871CF" w:rsidP="00C871CF">
            <w:pPr>
              <w:pStyle w:val="NormalWeb"/>
              <w:shd w:val="clear" w:color="auto" w:fill="FFFFFF"/>
              <w:spacing w:before="0" w:beforeAutospacing="0" w:after="240" w:afterAutospacing="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color w:val="474747"/>
                <w:sz w:val="20"/>
                <w:szCs w:val="20"/>
              </w:rPr>
            </w:pPr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 xml:space="preserve">Acute </w:t>
            </w:r>
            <w:proofErr w:type="spellStart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hypoprothrombinemia</w:t>
            </w:r>
            <w:proofErr w:type="spellEnd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 xml:space="preserve"> (with </w:t>
            </w:r>
            <w:proofErr w:type="spellStart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hemorrhage</w:t>
            </w:r>
            <w:proofErr w:type="spellEnd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):</w:t>
            </w:r>
          </w:p>
          <w:p w:rsidR="00C871CF" w:rsidRPr="00182FA5" w:rsidRDefault="00C871CF" w:rsidP="00C871CF">
            <w:pPr>
              <w:pStyle w:val="NormalWeb"/>
              <w:shd w:val="clear" w:color="auto" w:fill="FFFFFF"/>
              <w:spacing w:before="0" w:beforeAutospacing="0" w:after="240" w:afterAutospacing="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color w:val="474747"/>
                <w:sz w:val="20"/>
                <w:szCs w:val="20"/>
              </w:rPr>
            </w:pPr>
            <w:r w:rsidRPr="00182FA5">
              <w:rPr>
                <w:rFonts w:asciiTheme="minorHAnsi" w:hAnsiTheme="minorHAnsi" w:cs="Helvetica"/>
                <w:color w:val="474747"/>
                <w:sz w:val="20"/>
                <w:szCs w:val="20"/>
              </w:rPr>
              <w:t>0.5 to 2.5 mg per kg of body weight, by</w:t>
            </w:r>
            <w:r w:rsidRPr="00182FA5">
              <w:rPr>
                <w:rStyle w:val="apple-converted-space"/>
                <w:rFonts w:asciiTheme="minorHAnsi" w:hAnsiTheme="minorHAnsi" w:cs="Helvetica"/>
                <w:color w:val="474747"/>
                <w:sz w:val="20"/>
                <w:szCs w:val="20"/>
              </w:rPr>
              <w:t> </w:t>
            </w:r>
            <w:r w:rsidRPr="00182FA5">
              <w:rPr>
                <w:rFonts w:asciiTheme="minorHAnsi" w:hAnsiTheme="minorHAnsi" w:cs="Helvetica"/>
                <w:b/>
                <w:bCs/>
                <w:color w:val="474747"/>
                <w:sz w:val="20"/>
                <w:szCs w:val="20"/>
              </w:rPr>
              <w:t>slow</w:t>
            </w:r>
            <w:r w:rsidRPr="00182FA5">
              <w:rPr>
                <w:rStyle w:val="apple-converted-space"/>
                <w:rFonts w:asciiTheme="minorHAnsi" w:hAnsiTheme="minorHAnsi" w:cs="Helvetica"/>
                <w:color w:val="474747"/>
                <w:sz w:val="20"/>
                <w:szCs w:val="20"/>
              </w:rPr>
              <w:t> </w:t>
            </w:r>
            <w:r w:rsidRPr="00182FA5">
              <w:rPr>
                <w:rFonts w:asciiTheme="minorHAnsi" w:hAnsiTheme="minorHAnsi" w:cs="Helvetica"/>
                <w:color w:val="474747"/>
                <w:sz w:val="20"/>
                <w:szCs w:val="20"/>
              </w:rPr>
              <w:t xml:space="preserve">intravenous injection at a rate not to exceed 10 mg/minute in mature animals and 5 mg/minute in </w:t>
            </w:r>
            <w:proofErr w:type="spellStart"/>
            <w:r w:rsidRPr="00182FA5">
              <w:rPr>
                <w:rFonts w:asciiTheme="minorHAnsi" w:hAnsiTheme="minorHAnsi" w:cs="Helvetica"/>
                <w:color w:val="474747"/>
                <w:sz w:val="20"/>
                <w:szCs w:val="20"/>
              </w:rPr>
              <w:lastRenderedPageBreak/>
              <w:t>newborn</w:t>
            </w:r>
            <w:proofErr w:type="spellEnd"/>
            <w:r w:rsidRPr="00182FA5">
              <w:rPr>
                <w:rFonts w:asciiTheme="minorHAnsi" w:hAnsiTheme="minorHAnsi" w:cs="Helvetica"/>
                <w:color w:val="474747"/>
                <w:sz w:val="20"/>
                <w:szCs w:val="20"/>
              </w:rPr>
              <w:t xml:space="preserve"> and very young animals.</w:t>
            </w:r>
          </w:p>
          <w:p w:rsidR="00C871CF" w:rsidRPr="00182FA5" w:rsidRDefault="00C871CF" w:rsidP="00C871CF">
            <w:pPr>
              <w:pStyle w:val="NormalWeb"/>
              <w:shd w:val="clear" w:color="auto" w:fill="FFFFFF"/>
              <w:spacing w:before="0" w:beforeAutospacing="0" w:after="240" w:afterAutospacing="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color w:val="474747"/>
                <w:sz w:val="20"/>
                <w:szCs w:val="20"/>
              </w:rPr>
            </w:pPr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 xml:space="preserve">Non-acute </w:t>
            </w:r>
            <w:proofErr w:type="spellStart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hypoprothrombinemia</w:t>
            </w:r>
            <w:proofErr w:type="spellEnd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:</w:t>
            </w:r>
          </w:p>
          <w:p w:rsidR="00C871CF" w:rsidRPr="00182FA5" w:rsidRDefault="00C871CF" w:rsidP="00C871CF">
            <w:pPr>
              <w:pStyle w:val="NormalWeb"/>
              <w:shd w:val="clear" w:color="auto" w:fill="FFFFFF"/>
              <w:spacing w:before="0" w:beforeAutospacing="0" w:after="240" w:afterAutospacing="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color w:val="474747"/>
                <w:sz w:val="20"/>
                <w:szCs w:val="20"/>
              </w:rPr>
            </w:pPr>
            <w:r w:rsidRPr="00182FA5">
              <w:rPr>
                <w:rFonts w:asciiTheme="minorHAnsi" w:hAnsiTheme="minorHAnsi" w:cs="Helvetica"/>
                <w:color w:val="474747"/>
                <w:sz w:val="20"/>
                <w:szCs w:val="20"/>
              </w:rPr>
              <w:t>Intramuscularly or subcutaneously: 0.5 to 2.5 mg/kg of body weight.</w:t>
            </w:r>
          </w:p>
          <w:p w:rsidR="00C871CF" w:rsidRPr="00182FA5" w:rsidRDefault="00C871CF" w:rsidP="00C871CF">
            <w:pPr>
              <w:pStyle w:val="NormalWeb"/>
              <w:shd w:val="clear" w:color="auto" w:fill="FFFFFF"/>
              <w:spacing w:before="0" w:beforeAutospacing="0" w:after="240" w:afterAutospacing="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color w:val="474747"/>
                <w:sz w:val="20"/>
                <w:szCs w:val="20"/>
              </w:rPr>
            </w:pPr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Dogs and cats:</w:t>
            </w:r>
          </w:p>
          <w:p w:rsidR="00C871CF" w:rsidRPr="00182FA5" w:rsidRDefault="00C871CF" w:rsidP="00C871CF">
            <w:pPr>
              <w:pStyle w:val="NormalWeb"/>
              <w:shd w:val="clear" w:color="auto" w:fill="FFFFFF"/>
              <w:spacing w:before="0" w:beforeAutospacing="0" w:after="240" w:afterAutospacing="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color w:val="474747"/>
                <w:sz w:val="20"/>
                <w:szCs w:val="20"/>
              </w:rPr>
            </w:pPr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 xml:space="preserve">Acute </w:t>
            </w:r>
            <w:proofErr w:type="spellStart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hypoprothrombinemia</w:t>
            </w:r>
            <w:proofErr w:type="spellEnd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 xml:space="preserve"> (with </w:t>
            </w:r>
            <w:proofErr w:type="spellStart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hemorrhage</w:t>
            </w:r>
            <w:proofErr w:type="spellEnd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):</w:t>
            </w:r>
          </w:p>
          <w:p w:rsidR="00C871CF" w:rsidRPr="00182FA5" w:rsidRDefault="00C871CF" w:rsidP="00C871CF">
            <w:pPr>
              <w:pStyle w:val="NormalWeb"/>
              <w:shd w:val="clear" w:color="auto" w:fill="FFFFFF"/>
              <w:spacing w:before="0" w:beforeAutospacing="0" w:after="240" w:afterAutospacing="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color w:val="474747"/>
                <w:sz w:val="20"/>
                <w:szCs w:val="20"/>
              </w:rPr>
            </w:pPr>
            <w:r w:rsidRPr="00182FA5">
              <w:rPr>
                <w:rFonts w:asciiTheme="minorHAnsi" w:hAnsiTheme="minorHAnsi" w:cs="Helvetica"/>
                <w:color w:val="474747"/>
                <w:sz w:val="20"/>
                <w:szCs w:val="20"/>
              </w:rPr>
              <w:t>0.25 to 2.5 mg per kg of body weight by</w:t>
            </w:r>
            <w:r w:rsidRPr="00182FA5">
              <w:rPr>
                <w:rStyle w:val="apple-converted-space"/>
                <w:rFonts w:asciiTheme="minorHAnsi" w:hAnsiTheme="minorHAnsi" w:cs="Helvetica"/>
                <w:color w:val="474747"/>
                <w:sz w:val="20"/>
                <w:szCs w:val="20"/>
              </w:rPr>
              <w:t> </w:t>
            </w:r>
            <w:r w:rsidRPr="00182FA5">
              <w:rPr>
                <w:rFonts w:asciiTheme="minorHAnsi" w:hAnsiTheme="minorHAnsi" w:cs="Helvetica"/>
                <w:b/>
                <w:bCs/>
                <w:color w:val="474747"/>
                <w:sz w:val="20"/>
                <w:szCs w:val="20"/>
              </w:rPr>
              <w:t>slow</w:t>
            </w:r>
            <w:r w:rsidRPr="00182FA5">
              <w:rPr>
                <w:rStyle w:val="apple-converted-space"/>
                <w:rFonts w:asciiTheme="minorHAnsi" w:hAnsiTheme="minorHAnsi" w:cs="Helvetica"/>
                <w:color w:val="474747"/>
                <w:sz w:val="20"/>
                <w:szCs w:val="20"/>
              </w:rPr>
              <w:t> </w:t>
            </w:r>
            <w:r w:rsidR="0074608A" w:rsidRPr="00182FA5">
              <w:rPr>
                <w:rFonts w:asciiTheme="minorHAnsi" w:hAnsiTheme="minorHAnsi" w:cs="Helvetica"/>
                <w:color w:val="474747"/>
                <w:sz w:val="20"/>
                <w:szCs w:val="20"/>
              </w:rPr>
              <w:t>IV</w:t>
            </w:r>
            <w:r w:rsidRPr="00182FA5">
              <w:rPr>
                <w:rFonts w:asciiTheme="minorHAnsi" w:hAnsiTheme="minorHAnsi" w:cs="Helvetica"/>
                <w:color w:val="474747"/>
                <w:sz w:val="20"/>
                <w:szCs w:val="20"/>
              </w:rPr>
              <w:t xml:space="preserve"> injection at a rate not to exceed 1 mg/minute.</w:t>
            </w:r>
          </w:p>
          <w:p w:rsidR="0074608A" w:rsidRPr="00182FA5" w:rsidRDefault="0074608A" w:rsidP="0074608A">
            <w:pPr>
              <w:pStyle w:val="NormalWeb"/>
              <w:shd w:val="clear" w:color="auto" w:fill="FFFFFF"/>
              <w:spacing w:before="0" w:beforeAutospacing="0" w:after="240" w:afterAutospacing="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color w:val="474747"/>
                <w:sz w:val="20"/>
                <w:szCs w:val="20"/>
              </w:rPr>
            </w:pPr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 xml:space="preserve">Non-acute </w:t>
            </w:r>
            <w:proofErr w:type="spellStart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hypoprothrombinemia</w:t>
            </w:r>
            <w:proofErr w:type="spellEnd"/>
            <w:r w:rsidRPr="00182FA5">
              <w:rPr>
                <w:rFonts w:asciiTheme="minorHAnsi" w:hAnsiTheme="minorHAnsi" w:cs="Helvetica"/>
                <w:bCs/>
                <w:color w:val="474747"/>
                <w:sz w:val="20"/>
                <w:szCs w:val="20"/>
              </w:rPr>
              <w:t>:</w:t>
            </w:r>
          </w:p>
          <w:p w:rsidR="0074608A" w:rsidRPr="00182FA5" w:rsidRDefault="0074608A" w:rsidP="0074608A">
            <w:pPr>
              <w:pStyle w:val="NormalWeb"/>
              <w:shd w:val="clear" w:color="auto" w:fill="FFFFFF"/>
              <w:spacing w:before="0" w:beforeAutospacing="0" w:after="240" w:afterAutospacing="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color w:val="474747"/>
                <w:sz w:val="20"/>
                <w:szCs w:val="20"/>
              </w:rPr>
            </w:pPr>
            <w:r w:rsidRPr="00182FA5">
              <w:rPr>
                <w:rFonts w:asciiTheme="minorHAnsi" w:hAnsiTheme="minorHAnsi" w:cs="Helvetica"/>
                <w:color w:val="474747"/>
                <w:sz w:val="20"/>
                <w:szCs w:val="20"/>
              </w:rPr>
              <w:t>Intramuscularly or subcutaneously: 0.25 to 2.5 mg per kg of body weight.</w:t>
            </w:r>
          </w:p>
          <w:p w:rsidR="0074608A" w:rsidRPr="00182FA5" w:rsidRDefault="0074608A" w:rsidP="00C871CF">
            <w:pPr>
              <w:pStyle w:val="NormalWeb"/>
              <w:shd w:val="clear" w:color="auto" w:fill="FFFFFF"/>
              <w:spacing w:before="0" w:beforeAutospacing="0" w:after="240" w:afterAutospacing="0" w:line="312" w:lineRule="atLe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Helvetica"/>
                <w:color w:val="474747"/>
                <w:sz w:val="20"/>
                <w:szCs w:val="20"/>
              </w:rPr>
            </w:pPr>
          </w:p>
          <w:p w:rsidR="00F30C75" w:rsidRPr="00182FA5" w:rsidRDefault="00F30C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F30C75" w:rsidRPr="00182FA5" w:rsidTr="002F5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F30C75" w:rsidRPr="00182FA5" w:rsidRDefault="007C68BC">
            <w:pPr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lastRenderedPageBreak/>
              <w:t xml:space="preserve">Vitamin B complex </w:t>
            </w:r>
            <w:proofErr w:type="spellStart"/>
            <w:r w:rsidRPr="00182FA5">
              <w:rPr>
                <w:sz w:val="20"/>
                <w:szCs w:val="20"/>
              </w:rPr>
              <w:t>inj</w:t>
            </w:r>
            <w:proofErr w:type="spellEnd"/>
          </w:p>
        </w:tc>
        <w:tc>
          <w:tcPr>
            <w:tcW w:w="1276" w:type="dxa"/>
          </w:tcPr>
          <w:p w:rsidR="00F30C75" w:rsidRPr="00182FA5" w:rsidRDefault="00C556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Vitamin</w:t>
            </w:r>
          </w:p>
        </w:tc>
        <w:tc>
          <w:tcPr>
            <w:tcW w:w="1277" w:type="dxa"/>
          </w:tcPr>
          <w:p w:rsidR="00F30C75" w:rsidRPr="00182FA5" w:rsidRDefault="007C6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VEDCO</w:t>
            </w:r>
          </w:p>
        </w:tc>
        <w:tc>
          <w:tcPr>
            <w:tcW w:w="1400" w:type="dxa"/>
          </w:tcPr>
          <w:p w:rsidR="00F30C75" w:rsidRPr="00182FA5" w:rsidRDefault="007C6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IV/SC</w:t>
            </w:r>
          </w:p>
        </w:tc>
        <w:tc>
          <w:tcPr>
            <w:tcW w:w="1151" w:type="dxa"/>
          </w:tcPr>
          <w:p w:rsidR="00F30C75" w:rsidRPr="00182FA5" w:rsidRDefault="007C6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 xml:space="preserve">For use as a supplemental source of </w:t>
            </w:r>
            <w:proofErr w:type="spellStart"/>
            <w:r w:rsidRPr="00182FA5">
              <w:rPr>
                <w:sz w:val="20"/>
                <w:szCs w:val="20"/>
              </w:rPr>
              <w:t>Bcomplex</w:t>
            </w:r>
            <w:proofErr w:type="spellEnd"/>
            <w:r w:rsidRPr="00182FA5">
              <w:rPr>
                <w:sz w:val="20"/>
                <w:szCs w:val="20"/>
              </w:rPr>
              <w:t xml:space="preserve"> vitamins in cattle, swine and sheep</w:t>
            </w:r>
          </w:p>
        </w:tc>
        <w:tc>
          <w:tcPr>
            <w:tcW w:w="1415" w:type="dxa"/>
          </w:tcPr>
          <w:p w:rsidR="00F30C75" w:rsidRPr="00182FA5" w:rsidRDefault="007C6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-</w:t>
            </w:r>
            <w:proofErr w:type="spellStart"/>
            <w:r w:rsidRPr="00182FA5">
              <w:rPr>
                <w:sz w:val="20"/>
                <w:szCs w:val="20"/>
              </w:rPr>
              <w:t>hypersensitity</w:t>
            </w:r>
            <w:proofErr w:type="spellEnd"/>
            <w:r w:rsidRPr="00182FA5">
              <w:rPr>
                <w:sz w:val="20"/>
                <w:szCs w:val="20"/>
              </w:rPr>
              <w:t xml:space="preserve"> to parenteral admin of thiamine containing </w:t>
            </w:r>
            <w:r w:rsidR="0074608A" w:rsidRPr="00182FA5">
              <w:rPr>
                <w:sz w:val="20"/>
                <w:szCs w:val="20"/>
              </w:rPr>
              <w:t>product</w:t>
            </w:r>
          </w:p>
        </w:tc>
        <w:tc>
          <w:tcPr>
            <w:tcW w:w="851" w:type="dxa"/>
            <w:gridSpan w:val="2"/>
          </w:tcPr>
          <w:p w:rsidR="00F30C75" w:rsidRPr="00182FA5" w:rsidRDefault="0074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 xml:space="preserve">None indicated </w:t>
            </w:r>
          </w:p>
        </w:tc>
        <w:tc>
          <w:tcPr>
            <w:tcW w:w="1276" w:type="dxa"/>
          </w:tcPr>
          <w:p w:rsidR="00F30C75" w:rsidRPr="00182FA5" w:rsidRDefault="007460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indicated</w:t>
            </w:r>
          </w:p>
        </w:tc>
        <w:tc>
          <w:tcPr>
            <w:tcW w:w="1559" w:type="dxa"/>
          </w:tcPr>
          <w:p w:rsidR="00F30C75" w:rsidRPr="00182FA5" w:rsidRDefault="007C6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Adult cattle 1-2 ml/ 100pounds of body weight</w:t>
            </w:r>
          </w:p>
          <w:p w:rsidR="007C68BC" w:rsidRPr="00182FA5" w:rsidRDefault="007C68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Calves, Swine and Sheep: 5ml/100 pounds of body weight</w:t>
            </w:r>
          </w:p>
        </w:tc>
      </w:tr>
      <w:tr w:rsidR="00F30C75" w:rsidRPr="00182FA5" w:rsidTr="002F526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8" w:type="dxa"/>
          </w:tcPr>
          <w:p w:rsidR="00F30C75" w:rsidRPr="00182FA5" w:rsidRDefault="0036433A">
            <w:pPr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Potassium</w:t>
            </w:r>
            <w:r w:rsidR="0074608A" w:rsidRPr="00182FA5">
              <w:rPr>
                <w:sz w:val="20"/>
                <w:szCs w:val="20"/>
              </w:rPr>
              <w:t xml:space="preserve"> </w:t>
            </w:r>
            <w:r w:rsidRPr="00182FA5">
              <w:rPr>
                <w:sz w:val="20"/>
                <w:szCs w:val="20"/>
              </w:rPr>
              <w:t>Chloride</w:t>
            </w:r>
            <w:r w:rsidR="00C556F1" w:rsidRPr="00182FA5">
              <w:rPr>
                <w:sz w:val="20"/>
                <w:szCs w:val="20"/>
              </w:rPr>
              <w:t xml:space="preserve"> </w:t>
            </w:r>
            <w:proofErr w:type="spellStart"/>
            <w:r w:rsidR="00C556F1" w:rsidRPr="00182FA5">
              <w:rPr>
                <w:sz w:val="20"/>
                <w:szCs w:val="20"/>
              </w:rPr>
              <w:t>inj</w:t>
            </w:r>
            <w:proofErr w:type="spellEnd"/>
          </w:p>
        </w:tc>
        <w:tc>
          <w:tcPr>
            <w:tcW w:w="1276" w:type="dxa"/>
          </w:tcPr>
          <w:p w:rsidR="00F30C75" w:rsidRPr="00182FA5" w:rsidRDefault="00C55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Electrolyte</w:t>
            </w:r>
          </w:p>
        </w:tc>
        <w:tc>
          <w:tcPr>
            <w:tcW w:w="1277" w:type="dxa"/>
          </w:tcPr>
          <w:p w:rsidR="00F30C75" w:rsidRPr="00182FA5" w:rsidRDefault="00C55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available</w:t>
            </w:r>
          </w:p>
        </w:tc>
        <w:tc>
          <w:tcPr>
            <w:tcW w:w="1400" w:type="dxa"/>
          </w:tcPr>
          <w:p w:rsidR="00F30C75" w:rsidRPr="00182FA5" w:rsidRDefault="00C55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IV</w:t>
            </w:r>
          </w:p>
        </w:tc>
        <w:tc>
          <w:tcPr>
            <w:tcW w:w="1151" w:type="dxa"/>
          </w:tcPr>
          <w:p w:rsidR="00F30C75" w:rsidRPr="00182FA5" w:rsidRDefault="00C55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Treating and preventing potassium deficiency</w:t>
            </w:r>
          </w:p>
        </w:tc>
        <w:tc>
          <w:tcPr>
            <w:tcW w:w="1415" w:type="dxa"/>
          </w:tcPr>
          <w:p w:rsidR="00F30C75" w:rsidRPr="00182FA5" w:rsidRDefault="00C55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-high blood potassium levels or kidney failure</w:t>
            </w:r>
          </w:p>
          <w:p w:rsidR="00C556F1" w:rsidRPr="00182FA5" w:rsidRDefault="00C55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-drug hypersensitivity</w:t>
            </w:r>
          </w:p>
        </w:tc>
        <w:tc>
          <w:tcPr>
            <w:tcW w:w="851" w:type="dxa"/>
            <w:gridSpan w:val="2"/>
          </w:tcPr>
          <w:p w:rsidR="00F30C75" w:rsidRPr="00182FA5" w:rsidRDefault="00C556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t>None indicated</w:t>
            </w:r>
          </w:p>
        </w:tc>
        <w:tc>
          <w:tcPr>
            <w:tcW w:w="1276" w:type="dxa"/>
          </w:tcPr>
          <w:p w:rsidR="00D4779F" w:rsidRPr="00182FA5" w:rsidRDefault="00D47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-drug hypersensitivity</w:t>
            </w:r>
          </w:p>
          <w:p w:rsidR="00D4779F" w:rsidRPr="00182FA5" w:rsidRDefault="00D47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F30C75" w:rsidRPr="00182FA5" w:rsidRDefault="00D47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Absence of Urine Formation, </w:t>
            </w:r>
            <w:proofErr w:type="spellStart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Myotonia</w:t>
            </w:r>
            <w:proofErr w:type="spellEnd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Congenita</w:t>
            </w:r>
            <w:proofErr w:type="spellEnd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Hyporeninemic</w:t>
            </w:r>
            <w:proofErr w:type="spellEnd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Hypoaldosteronism</w:t>
            </w:r>
            <w:proofErr w:type="spellEnd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, Complete Heart Block, Severe Heart Block, Severe Renal Impairment, Kidney Problems Causing a Decreased Amount of Urine to be Passed, </w:t>
            </w:r>
            <w:proofErr w:type="spellStart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Azotemia</w:t>
            </w:r>
            <w:proofErr w:type="spellEnd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, Severe Burn, Acute Dehydration, High Amount of Potassium in the Blood, Familial </w:t>
            </w:r>
            <w:proofErr w:type="spellStart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>Hyperkalemic</w:t>
            </w:r>
            <w:proofErr w:type="spellEnd"/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t xml:space="preserve"> Periodic Paralysis, High Amount of </w:t>
            </w:r>
            <w:r w:rsidRPr="00182FA5">
              <w:rPr>
                <w:rFonts w:cs="Arial"/>
                <w:color w:val="222222"/>
                <w:sz w:val="20"/>
                <w:szCs w:val="20"/>
                <w:shd w:val="clear" w:color="auto" w:fill="FFFFFF"/>
              </w:rPr>
              <w:lastRenderedPageBreak/>
              <w:t>Chloride in the Blood</w:t>
            </w:r>
          </w:p>
        </w:tc>
        <w:tc>
          <w:tcPr>
            <w:tcW w:w="1559" w:type="dxa"/>
          </w:tcPr>
          <w:p w:rsidR="00F30C75" w:rsidRPr="00182FA5" w:rsidRDefault="00D477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82FA5">
              <w:rPr>
                <w:sz w:val="20"/>
                <w:szCs w:val="20"/>
              </w:rPr>
              <w:lastRenderedPageBreak/>
              <w:t>Not available</w:t>
            </w:r>
          </w:p>
        </w:tc>
      </w:tr>
      <w:bookmarkEnd w:id="0"/>
    </w:tbl>
    <w:p w:rsidR="002F5263" w:rsidRPr="00182FA5" w:rsidRDefault="002F5263">
      <w:pPr>
        <w:rPr>
          <w:sz w:val="20"/>
          <w:szCs w:val="20"/>
        </w:rPr>
      </w:pPr>
    </w:p>
    <w:p w:rsidR="002F5263" w:rsidRPr="00182FA5" w:rsidRDefault="002F5263" w:rsidP="002F5263">
      <w:pPr>
        <w:rPr>
          <w:sz w:val="20"/>
          <w:szCs w:val="20"/>
        </w:rPr>
      </w:pPr>
    </w:p>
    <w:sectPr w:rsidR="002F5263" w:rsidRPr="00182FA5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58E8" w:rsidRDefault="00DA58E8" w:rsidP="00182FA5">
      <w:pPr>
        <w:spacing w:after="0" w:line="240" w:lineRule="auto"/>
      </w:pPr>
      <w:r>
        <w:separator/>
      </w:r>
    </w:p>
  </w:endnote>
  <w:endnote w:type="continuationSeparator" w:id="0">
    <w:p w:rsidR="00DA58E8" w:rsidRDefault="00DA58E8" w:rsidP="0018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58E8" w:rsidRDefault="00DA58E8" w:rsidP="00182FA5">
      <w:pPr>
        <w:spacing w:after="0" w:line="240" w:lineRule="auto"/>
      </w:pPr>
      <w:r>
        <w:separator/>
      </w:r>
    </w:p>
  </w:footnote>
  <w:footnote w:type="continuationSeparator" w:id="0">
    <w:p w:rsidR="00DA58E8" w:rsidRDefault="00DA58E8" w:rsidP="00182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FA5" w:rsidRDefault="00182FA5" w:rsidP="00182FA5">
    <w:pPr>
      <w:pStyle w:val="Header"/>
      <w:jc w:val="center"/>
    </w:pPr>
    <w:r>
      <w:t>NUTRITIONAL DRUGS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75"/>
    <w:rsid w:val="00011394"/>
    <w:rsid w:val="00182FA5"/>
    <w:rsid w:val="002F5263"/>
    <w:rsid w:val="002F7786"/>
    <w:rsid w:val="0036433A"/>
    <w:rsid w:val="00514301"/>
    <w:rsid w:val="0074608A"/>
    <w:rsid w:val="007C68BC"/>
    <w:rsid w:val="00994563"/>
    <w:rsid w:val="00C556F1"/>
    <w:rsid w:val="00C871CF"/>
    <w:rsid w:val="00CB3D98"/>
    <w:rsid w:val="00D4779F"/>
    <w:rsid w:val="00DA58E8"/>
    <w:rsid w:val="00ED0584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2DAF37-FA41-42BC-A784-817EC553E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F30C7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customStyle="1" w:styleId="apple-converted-space">
    <w:name w:val="apple-converted-space"/>
    <w:basedOn w:val="DefaultParagraphFont"/>
    <w:rsid w:val="002F5263"/>
  </w:style>
  <w:style w:type="paragraph" w:styleId="NormalWeb">
    <w:name w:val="Normal (Web)"/>
    <w:basedOn w:val="Normal"/>
    <w:uiPriority w:val="99"/>
    <w:semiHidden/>
    <w:unhideWhenUsed/>
    <w:rsid w:val="00ED05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JM"/>
    </w:rPr>
  </w:style>
  <w:style w:type="paragraph" w:styleId="Header">
    <w:name w:val="header"/>
    <w:basedOn w:val="Normal"/>
    <w:link w:val="HeaderChar"/>
    <w:uiPriority w:val="99"/>
    <w:unhideWhenUsed/>
    <w:rsid w:val="0018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FA5"/>
  </w:style>
  <w:style w:type="paragraph" w:styleId="Footer">
    <w:name w:val="footer"/>
    <w:basedOn w:val="Normal"/>
    <w:link w:val="FooterChar"/>
    <w:uiPriority w:val="99"/>
    <w:unhideWhenUsed/>
    <w:rsid w:val="00182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Tracey-Ann</dc:creator>
  <cp:keywords/>
  <dc:description/>
  <cp:lastModifiedBy>Tracey-Ann</cp:lastModifiedBy>
  <cp:revision>7</cp:revision>
  <dcterms:created xsi:type="dcterms:W3CDTF">2016-09-09T20:53:00Z</dcterms:created>
  <dcterms:modified xsi:type="dcterms:W3CDTF">2016-09-11T06:42:00Z</dcterms:modified>
</cp:coreProperties>
</file>