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19" w:rsidRDefault="005C02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213">
        <w:rPr>
          <w:rFonts w:ascii="Times New Roman" w:hAnsi="Times New Roman" w:cs="Times New Roman"/>
          <w:b/>
          <w:sz w:val="24"/>
          <w:szCs w:val="24"/>
          <w:u w:val="single"/>
        </w:rPr>
        <w:t>DRUGS USED IN EQUINE NERVE BLOCKS</w:t>
      </w:r>
    </w:p>
    <w:p w:rsidR="005C0213" w:rsidRPr="005C0213" w:rsidRDefault="005C0213" w:rsidP="005C0213">
      <w:pPr>
        <w:pStyle w:val="ListParagraph"/>
        <w:numPr>
          <w:ilvl w:val="0"/>
          <w:numId w:val="2"/>
        </w:numPr>
        <w:rPr>
          <w:rFonts w:ascii="AR JULIAN" w:hAnsi="AR JULIAN" w:cs="Times New Roman"/>
          <w:sz w:val="24"/>
          <w:szCs w:val="24"/>
        </w:rPr>
      </w:pPr>
      <w:r w:rsidRPr="005C0213">
        <w:rPr>
          <w:rFonts w:ascii="AR JULIAN" w:hAnsi="AR JULIAN" w:cs="Times New Roman"/>
          <w:sz w:val="24"/>
          <w:szCs w:val="24"/>
        </w:rPr>
        <w:t>anaesthetic agents are commonly used:</w:t>
      </w:r>
    </w:p>
    <w:p w:rsidR="005C0213" w:rsidRDefault="005C0213" w:rsidP="005C0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213">
        <w:rPr>
          <w:rFonts w:ascii="Times New Roman" w:hAnsi="Times New Roman" w:cs="Times New Roman"/>
          <w:sz w:val="24"/>
          <w:szCs w:val="24"/>
        </w:rPr>
        <w:t>2%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mepivacaine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hydrochloride</w:t>
      </w:r>
    </w:p>
    <w:p w:rsidR="005C0213" w:rsidRDefault="005C0213" w:rsidP="005C0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213">
        <w:rPr>
          <w:rFonts w:ascii="Times New Roman" w:hAnsi="Times New Roman" w:cs="Times New Roman"/>
          <w:sz w:val="24"/>
          <w:szCs w:val="24"/>
        </w:rPr>
        <w:t>2 % lidocaine</w:t>
      </w:r>
    </w:p>
    <w:p w:rsidR="005C0213" w:rsidRPr="007B75DD" w:rsidRDefault="005C0213" w:rsidP="007B75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0.5% bupivacaine</w:t>
      </w:r>
      <w:r w:rsidR="007B75DD">
        <w:rPr>
          <w:rFonts w:ascii="Times New Roman" w:hAnsi="Times New Roman" w:cs="Times New Roman"/>
          <w:sz w:val="24"/>
          <w:szCs w:val="24"/>
        </w:rPr>
        <w:t xml:space="preserve"> (*</w:t>
      </w:r>
      <w:proofErr w:type="spellStart"/>
      <w:r w:rsidR="007B75DD" w:rsidRPr="007B75DD">
        <w:rPr>
          <w:rFonts w:ascii="Times New Roman" w:hAnsi="Times New Roman" w:cs="Times New Roman"/>
          <w:sz w:val="24"/>
          <w:szCs w:val="24"/>
        </w:rPr>
        <w:t>Bupivicaine</w:t>
      </w:r>
      <w:proofErr w:type="spellEnd"/>
      <w:r w:rsidR="007B75DD" w:rsidRPr="007B75DD">
        <w:rPr>
          <w:rFonts w:ascii="Times New Roman" w:hAnsi="Times New Roman" w:cs="Times New Roman"/>
          <w:sz w:val="24"/>
          <w:szCs w:val="24"/>
        </w:rPr>
        <w:t xml:space="preserve"> has</w:t>
      </w:r>
      <w:r w:rsidR="007B75DD">
        <w:rPr>
          <w:rFonts w:ascii="Times New Roman" w:hAnsi="Times New Roman" w:cs="Times New Roman"/>
          <w:sz w:val="24"/>
          <w:szCs w:val="24"/>
        </w:rPr>
        <w:t xml:space="preserve"> </w:t>
      </w:r>
      <w:r w:rsidR="007B75DD" w:rsidRPr="007B75DD">
        <w:rPr>
          <w:rFonts w:ascii="Times New Roman" w:hAnsi="Times New Roman" w:cs="Times New Roman"/>
          <w:sz w:val="24"/>
          <w:szCs w:val="24"/>
        </w:rPr>
        <w:t>been reported to poss</w:t>
      </w:r>
      <w:r w:rsidR="007B75DD">
        <w:rPr>
          <w:rFonts w:ascii="Times New Roman" w:hAnsi="Times New Roman" w:cs="Times New Roman"/>
          <w:sz w:val="24"/>
          <w:szCs w:val="24"/>
        </w:rPr>
        <w:t>ibly cause chondrocyte toxicity).</w:t>
      </w:r>
    </w:p>
    <w:p w:rsidR="005C0213" w:rsidRDefault="005C0213" w:rsidP="005C02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1073C" w:rsidTr="00B77054">
        <w:tc>
          <w:tcPr>
            <w:tcW w:w="2074" w:type="dxa"/>
          </w:tcPr>
          <w:p w:rsidR="0061073C" w:rsidRDefault="0061073C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1073C" w:rsidRDefault="0061073C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Mepivacaine</w:t>
            </w:r>
            <w:proofErr w:type="spellEnd"/>
          </w:p>
        </w:tc>
        <w:tc>
          <w:tcPr>
            <w:tcW w:w="2074" w:type="dxa"/>
          </w:tcPr>
          <w:p w:rsidR="0061073C" w:rsidRDefault="0061073C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</w:p>
        </w:tc>
        <w:tc>
          <w:tcPr>
            <w:tcW w:w="2074" w:type="dxa"/>
          </w:tcPr>
          <w:p w:rsidR="0061073C" w:rsidRDefault="0061073C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Bupivacaine</w:t>
            </w:r>
          </w:p>
        </w:tc>
      </w:tr>
      <w:tr w:rsidR="0061073C" w:rsidTr="00B77054">
        <w:tc>
          <w:tcPr>
            <w:tcW w:w="2074" w:type="dxa"/>
          </w:tcPr>
          <w:p w:rsidR="0061073C" w:rsidRDefault="0061073C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Onset</w:t>
            </w:r>
          </w:p>
        </w:tc>
        <w:tc>
          <w:tcPr>
            <w:tcW w:w="2074" w:type="dxa"/>
          </w:tcPr>
          <w:p w:rsidR="0061073C" w:rsidRDefault="007B75DD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 minutes</w:t>
            </w:r>
          </w:p>
        </w:tc>
        <w:tc>
          <w:tcPr>
            <w:tcW w:w="2074" w:type="dxa"/>
          </w:tcPr>
          <w:p w:rsidR="0061073C" w:rsidRDefault="0061073C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10 minutes</w:t>
            </w:r>
          </w:p>
        </w:tc>
        <w:tc>
          <w:tcPr>
            <w:tcW w:w="2074" w:type="dxa"/>
          </w:tcPr>
          <w:p w:rsidR="0061073C" w:rsidRDefault="007B75DD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10 mins</w:t>
            </w:r>
          </w:p>
        </w:tc>
      </w:tr>
      <w:tr w:rsidR="0061073C" w:rsidTr="00B77054">
        <w:tc>
          <w:tcPr>
            <w:tcW w:w="2074" w:type="dxa"/>
          </w:tcPr>
          <w:p w:rsidR="0061073C" w:rsidRDefault="0061073C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action</w:t>
            </w:r>
          </w:p>
        </w:tc>
        <w:tc>
          <w:tcPr>
            <w:tcW w:w="2074" w:type="dxa"/>
          </w:tcPr>
          <w:p w:rsidR="0061073C" w:rsidRDefault="0061073C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– 120 mins</w:t>
            </w:r>
          </w:p>
        </w:tc>
        <w:tc>
          <w:tcPr>
            <w:tcW w:w="2074" w:type="dxa"/>
          </w:tcPr>
          <w:p w:rsidR="0061073C" w:rsidRDefault="0061073C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45 mins</w:t>
            </w:r>
          </w:p>
        </w:tc>
        <w:tc>
          <w:tcPr>
            <w:tcW w:w="2074" w:type="dxa"/>
          </w:tcPr>
          <w:p w:rsidR="0061073C" w:rsidRDefault="00D50979" w:rsidP="005C02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hours</w:t>
            </w:r>
          </w:p>
        </w:tc>
      </w:tr>
    </w:tbl>
    <w:p w:rsidR="005C0213" w:rsidRPr="005C0213" w:rsidRDefault="005C0213" w:rsidP="005C02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073C" w:rsidRPr="0061073C" w:rsidRDefault="0061073C">
      <w:pPr>
        <w:rPr>
          <w:rFonts w:ascii="AR JULIAN" w:hAnsi="AR JULIAN" w:cs="Times New Roman"/>
          <w:sz w:val="24"/>
          <w:szCs w:val="24"/>
        </w:rPr>
      </w:pPr>
      <w:r>
        <w:rPr>
          <w:rFonts w:ascii="AR JULIAN" w:hAnsi="AR JULIAN" w:cs="Times New Roman"/>
          <w:sz w:val="24"/>
          <w:szCs w:val="24"/>
        </w:rPr>
        <w:t xml:space="preserve">Palmar\ plantar digital nerve block- </w:t>
      </w:r>
      <w:r w:rsidRPr="0061073C">
        <w:rPr>
          <w:rFonts w:ascii="Times New Roman" w:hAnsi="Times New Roman" w:cs="Times New Roman"/>
          <w:sz w:val="24"/>
          <w:szCs w:val="24"/>
        </w:rPr>
        <w:t xml:space="preserve">Needle and </w:t>
      </w:r>
      <w:proofErr w:type="spellStart"/>
      <w:r w:rsidRPr="0061073C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61073C">
        <w:rPr>
          <w:rFonts w:ascii="Times New Roman" w:hAnsi="Times New Roman" w:cs="Times New Roman"/>
          <w:sz w:val="24"/>
          <w:szCs w:val="24"/>
        </w:rPr>
        <w:t xml:space="preserve"> volume = 25 gauge, 5/8” (1.6 cm); 1.5 ml per site.</w:t>
      </w:r>
    </w:p>
    <w:p w:rsidR="0061073C" w:rsidRPr="00D97E7E" w:rsidRDefault="0061073C">
      <w:pPr>
        <w:rPr>
          <w:rFonts w:ascii="AR JULIAN" w:hAnsi="AR JULIAN" w:cs="Times New Roman"/>
          <w:sz w:val="24"/>
          <w:szCs w:val="24"/>
        </w:rPr>
      </w:pPr>
      <w:r>
        <w:rPr>
          <w:rFonts w:ascii="AR JULIAN" w:hAnsi="AR JULIAN" w:cs="Times New Roman"/>
          <w:sz w:val="24"/>
          <w:szCs w:val="24"/>
        </w:rPr>
        <w:t>Pastern semi ring block</w:t>
      </w:r>
      <w:r w:rsidR="00D97E7E">
        <w:rPr>
          <w:rFonts w:ascii="AR JULIAN" w:hAnsi="AR JULIAN" w:cs="Times New Roman"/>
          <w:sz w:val="24"/>
          <w:szCs w:val="24"/>
        </w:rPr>
        <w:t xml:space="preserve">- </w:t>
      </w:r>
      <w:r w:rsidR="00D97E7E" w:rsidRPr="00D97E7E">
        <w:rPr>
          <w:rFonts w:ascii="Times New Roman" w:hAnsi="Times New Roman" w:cs="Times New Roman"/>
          <w:sz w:val="24"/>
          <w:szCs w:val="24"/>
        </w:rPr>
        <w:t xml:space="preserve">Needle and </w:t>
      </w:r>
      <w:proofErr w:type="spellStart"/>
      <w:r w:rsidR="00D97E7E" w:rsidRPr="00D97E7E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="00D97E7E" w:rsidRPr="00D97E7E">
        <w:rPr>
          <w:rFonts w:ascii="Times New Roman" w:hAnsi="Times New Roman" w:cs="Times New Roman"/>
          <w:sz w:val="24"/>
          <w:szCs w:val="24"/>
        </w:rPr>
        <w:t xml:space="preserve"> volume = 22 gauge, 1” (2.5 cm); 1 ml per site.</w:t>
      </w:r>
    </w:p>
    <w:p w:rsidR="00D97E7E" w:rsidRDefault="00D97E7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 JULIAN" w:hAnsi="AR JULIAN" w:cs="Times New Roman"/>
          <w:sz w:val="24"/>
          <w:szCs w:val="24"/>
        </w:rPr>
        <w:t>Abaxial</w:t>
      </w:r>
      <w:proofErr w:type="spellEnd"/>
      <w:r>
        <w:rPr>
          <w:rFonts w:ascii="AR JULIAN" w:hAnsi="AR JULIAN" w:cs="Times New Roman"/>
          <w:sz w:val="24"/>
          <w:szCs w:val="24"/>
        </w:rPr>
        <w:t xml:space="preserve"> sesamoid nerve block- </w:t>
      </w:r>
      <w:r w:rsidRPr="00D97E7E">
        <w:rPr>
          <w:rFonts w:ascii="Times New Roman" w:hAnsi="Times New Roman" w:cs="Times New Roman"/>
          <w:sz w:val="24"/>
          <w:szCs w:val="24"/>
        </w:rPr>
        <w:t xml:space="preserve">Needle and </w:t>
      </w:r>
      <w:proofErr w:type="spellStart"/>
      <w:r w:rsidRPr="00D97E7E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D97E7E">
        <w:rPr>
          <w:rFonts w:ascii="Times New Roman" w:hAnsi="Times New Roman" w:cs="Times New Roman"/>
          <w:sz w:val="24"/>
          <w:szCs w:val="24"/>
        </w:rPr>
        <w:t xml:space="preserve"> volume = 25 gauge, 5/8” (1.6 cm); 1.5 ml per site.</w:t>
      </w:r>
    </w:p>
    <w:p w:rsidR="00D97E7E" w:rsidRDefault="00D97E7E" w:rsidP="00D9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 w:cs="Times New Roman"/>
          <w:sz w:val="24"/>
          <w:szCs w:val="24"/>
        </w:rPr>
        <w:t xml:space="preserve">Low palmar\ plantar nerve block- </w:t>
      </w:r>
      <w:r w:rsidRPr="00D97E7E">
        <w:rPr>
          <w:rFonts w:ascii="Times New Roman" w:hAnsi="Times New Roman" w:cs="Times New Roman"/>
          <w:sz w:val="24"/>
          <w:szCs w:val="24"/>
        </w:rPr>
        <w:t xml:space="preserve">Needle and </w:t>
      </w:r>
      <w:proofErr w:type="spellStart"/>
      <w:r w:rsidRPr="00D97E7E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D97E7E">
        <w:rPr>
          <w:rFonts w:ascii="Times New Roman" w:hAnsi="Times New Roman" w:cs="Times New Roman"/>
          <w:sz w:val="24"/>
          <w:szCs w:val="24"/>
        </w:rPr>
        <w:t xml:space="preserve"> volume = 25 gauge, 5/8” (1.6 cm); 3 ml per palmar nerve site, 1ml per palmar metacarpal nerve site.</w:t>
      </w:r>
    </w:p>
    <w:p w:rsidR="00D97E7E" w:rsidRDefault="00D97E7E" w:rsidP="00D97E7E">
      <w:pPr>
        <w:rPr>
          <w:rFonts w:ascii="Tahoma" w:hAnsi="Tahoma" w:cs="Tahoma"/>
          <w:sz w:val="23"/>
          <w:szCs w:val="23"/>
        </w:rPr>
      </w:pPr>
      <w:r>
        <w:rPr>
          <w:rFonts w:ascii="AR JULIAN" w:hAnsi="AR JULIAN" w:cs="Times New Roman"/>
          <w:sz w:val="24"/>
          <w:szCs w:val="24"/>
        </w:rPr>
        <w:t xml:space="preserve">High palmar nerve block- </w:t>
      </w:r>
      <w:r w:rsidRPr="00D97E7E">
        <w:rPr>
          <w:rFonts w:ascii="Times New Roman" w:hAnsi="Times New Roman" w:cs="Times New Roman"/>
          <w:sz w:val="24"/>
          <w:szCs w:val="24"/>
        </w:rPr>
        <w:t xml:space="preserve">Needle and </w:t>
      </w:r>
      <w:proofErr w:type="spellStart"/>
      <w:r w:rsidRPr="00D97E7E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D97E7E">
        <w:rPr>
          <w:rFonts w:ascii="Times New Roman" w:hAnsi="Times New Roman" w:cs="Times New Roman"/>
          <w:sz w:val="24"/>
          <w:szCs w:val="24"/>
        </w:rPr>
        <w:t xml:space="preserve"> volume = 25 gauge, 5/8” (1.6 cm); 3 ml per site</w:t>
      </w:r>
      <w:r>
        <w:rPr>
          <w:rFonts w:ascii="Tahoma" w:hAnsi="Tahoma" w:cs="Tahoma"/>
          <w:sz w:val="23"/>
          <w:szCs w:val="23"/>
        </w:rPr>
        <w:t>.</w:t>
      </w:r>
    </w:p>
    <w:p w:rsidR="00D97E7E" w:rsidRDefault="00D97E7E" w:rsidP="00D9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 w:cs="Tahoma"/>
          <w:sz w:val="24"/>
          <w:szCs w:val="24"/>
        </w:rPr>
        <w:t xml:space="preserve">Lateral palmar nerve block- </w:t>
      </w:r>
      <w:r w:rsidRPr="00D97E7E">
        <w:rPr>
          <w:rFonts w:ascii="Times New Roman" w:hAnsi="Times New Roman" w:cs="Times New Roman"/>
          <w:sz w:val="24"/>
          <w:szCs w:val="24"/>
        </w:rPr>
        <w:t xml:space="preserve">Needle and </w:t>
      </w:r>
      <w:proofErr w:type="spellStart"/>
      <w:r w:rsidRPr="00D97E7E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D97E7E">
        <w:rPr>
          <w:rFonts w:ascii="Times New Roman" w:hAnsi="Times New Roman" w:cs="Times New Roman"/>
          <w:sz w:val="24"/>
          <w:szCs w:val="24"/>
        </w:rPr>
        <w:t xml:space="preserve"> volume = 25 gauge, 5/8” (1.5 cm); 2 ml</w:t>
      </w:r>
    </w:p>
    <w:p w:rsidR="00D97E7E" w:rsidRDefault="00D97E7E" w:rsidP="00D9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 w:cs="Times New Roman"/>
          <w:sz w:val="24"/>
          <w:szCs w:val="24"/>
        </w:rPr>
        <w:t xml:space="preserve">High plantar nerve block- </w:t>
      </w:r>
      <w:r w:rsidRPr="00D97E7E">
        <w:rPr>
          <w:rFonts w:ascii="Times New Roman" w:hAnsi="Times New Roman" w:cs="Times New Roman"/>
          <w:sz w:val="24"/>
          <w:szCs w:val="24"/>
        </w:rPr>
        <w:t xml:space="preserve">Needle and </w:t>
      </w:r>
      <w:proofErr w:type="spellStart"/>
      <w:r w:rsidRPr="00D97E7E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D97E7E">
        <w:rPr>
          <w:rFonts w:ascii="Times New Roman" w:hAnsi="Times New Roman" w:cs="Times New Roman"/>
          <w:sz w:val="24"/>
          <w:szCs w:val="24"/>
        </w:rPr>
        <w:t xml:space="preserve"> volume: 25 gauge, 5/8” (1.5</w:t>
      </w:r>
      <w:r>
        <w:rPr>
          <w:rFonts w:ascii="Times New Roman" w:hAnsi="Times New Roman" w:cs="Times New Roman"/>
          <w:sz w:val="24"/>
          <w:szCs w:val="24"/>
        </w:rPr>
        <w:t xml:space="preserve"> cm) per plantar nerve site; 22 </w:t>
      </w:r>
      <w:r w:rsidRPr="00D97E7E">
        <w:rPr>
          <w:rFonts w:ascii="Times New Roman" w:hAnsi="Times New Roman" w:cs="Times New Roman"/>
          <w:sz w:val="24"/>
          <w:szCs w:val="24"/>
        </w:rPr>
        <w:t>gauge, 1.5” (3.8 cm); 3 ml per site.</w:t>
      </w:r>
    </w:p>
    <w:p w:rsidR="00D97E7E" w:rsidRDefault="00D97E7E" w:rsidP="00D9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E7E" w:rsidRDefault="00D97E7E" w:rsidP="00D9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 w:cs="Times New Roman"/>
          <w:sz w:val="24"/>
          <w:szCs w:val="24"/>
        </w:rPr>
        <w:t xml:space="preserve">Deep branch of the lateral plantar nerve block- </w:t>
      </w:r>
      <w:r w:rsidRPr="00D97E7E">
        <w:rPr>
          <w:rFonts w:ascii="Times New Roman" w:hAnsi="Times New Roman" w:cs="Times New Roman"/>
          <w:sz w:val="24"/>
          <w:szCs w:val="24"/>
        </w:rPr>
        <w:t xml:space="preserve">Needle and </w:t>
      </w:r>
      <w:proofErr w:type="spellStart"/>
      <w:r w:rsidRPr="00D97E7E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D97E7E">
        <w:rPr>
          <w:rFonts w:ascii="Times New Roman" w:hAnsi="Times New Roman" w:cs="Times New Roman"/>
          <w:sz w:val="24"/>
          <w:szCs w:val="24"/>
        </w:rPr>
        <w:t xml:space="preserve"> volume: 22 gauge, 1” (2.5 cm); 5 ml.</w:t>
      </w:r>
    </w:p>
    <w:p w:rsidR="007B75DD" w:rsidRDefault="007B75DD" w:rsidP="00D9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DD" w:rsidRDefault="007B75DD" w:rsidP="00D97E7E">
      <w:pPr>
        <w:autoSpaceDE w:val="0"/>
        <w:autoSpaceDN w:val="0"/>
        <w:adjustRightInd w:val="0"/>
        <w:spacing w:after="0" w:line="240" w:lineRule="auto"/>
        <w:rPr>
          <w:rFonts w:ascii="AR JULIAN" w:hAnsi="AR JULIAN" w:cs="Times New Roman"/>
          <w:sz w:val="24"/>
          <w:szCs w:val="24"/>
        </w:rPr>
      </w:pPr>
    </w:p>
    <w:p w:rsidR="007B75DD" w:rsidRPr="007B75DD" w:rsidRDefault="007B75DD" w:rsidP="007B75DD">
      <w:pPr>
        <w:autoSpaceDE w:val="0"/>
        <w:autoSpaceDN w:val="0"/>
        <w:adjustRightInd w:val="0"/>
        <w:spacing w:after="0" w:line="240" w:lineRule="auto"/>
        <w:rPr>
          <w:rFonts w:ascii="Castellar" w:hAnsi="Castellar" w:cs="Tahoma"/>
          <w:sz w:val="23"/>
          <w:szCs w:val="23"/>
        </w:rPr>
      </w:pPr>
      <w:r w:rsidRPr="007B75DD">
        <w:rPr>
          <w:rFonts w:ascii="Castellar" w:hAnsi="Castellar" w:cs="Tahoma"/>
          <w:sz w:val="23"/>
          <w:szCs w:val="23"/>
        </w:rPr>
        <w:t xml:space="preserve">*Before performing any nerve block procedure, the veterinarian should always inform the owner/agent that local </w:t>
      </w:r>
      <w:r w:rsidRPr="007B75DD">
        <w:rPr>
          <w:rFonts w:ascii="Castellar" w:hAnsi="Castellar" w:cs="Tahoma"/>
          <w:sz w:val="23"/>
          <w:szCs w:val="23"/>
        </w:rPr>
        <w:t>an</w:t>
      </w:r>
      <w:r>
        <w:rPr>
          <w:rFonts w:ascii="Castellar" w:hAnsi="Castellar" w:cs="Tahoma"/>
          <w:sz w:val="23"/>
          <w:szCs w:val="23"/>
        </w:rPr>
        <w:t>a</w:t>
      </w:r>
      <w:r w:rsidRPr="007B75DD">
        <w:rPr>
          <w:rFonts w:ascii="Castellar" w:hAnsi="Castellar" w:cs="Tahoma"/>
          <w:sz w:val="23"/>
          <w:szCs w:val="23"/>
        </w:rPr>
        <w:t>esthetics are considered forbidden substances in many competition horses.</w:t>
      </w:r>
      <w:bookmarkStart w:id="0" w:name="_GoBack"/>
      <w:bookmarkEnd w:id="0"/>
    </w:p>
    <w:sectPr w:rsidR="007B75DD" w:rsidRPr="007B7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F17"/>
    <w:multiLevelType w:val="hybridMultilevel"/>
    <w:tmpl w:val="24427B4C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E563D"/>
    <w:multiLevelType w:val="hybridMultilevel"/>
    <w:tmpl w:val="24427B4C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110DC"/>
    <w:multiLevelType w:val="hybridMultilevel"/>
    <w:tmpl w:val="E44A9C92"/>
    <w:lvl w:ilvl="0" w:tplc="64C69F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13"/>
    <w:rsid w:val="00123419"/>
    <w:rsid w:val="005C0213"/>
    <w:rsid w:val="0061073C"/>
    <w:rsid w:val="007B75DD"/>
    <w:rsid w:val="00D50979"/>
    <w:rsid w:val="00D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99349"/>
  <w15:chartTrackingRefBased/>
  <w15:docId w15:val="{87407F57-C654-4330-B199-329BF38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13"/>
    <w:pPr>
      <w:ind w:left="720"/>
      <w:contextualSpacing/>
    </w:pPr>
  </w:style>
  <w:style w:type="table" w:styleId="TableGrid">
    <w:name w:val="Table Grid"/>
    <w:basedOn w:val="TableNormal"/>
    <w:uiPriority w:val="39"/>
    <w:rsid w:val="0061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Mahabir</dc:creator>
  <cp:keywords/>
  <dc:description/>
  <cp:lastModifiedBy>Vana Mahabir</cp:lastModifiedBy>
  <cp:revision>4</cp:revision>
  <dcterms:created xsi:type="dcterms:W3CDTF">2016-10-01T04:09:00Z</dcterms:created>
  <dcterms:modified xsi:type="dcterms:W3CDTF">2016-10-02T05:16:00Z</dcterms:modified>
</cp:coreProperties>
</file>