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C04EE9" w:rsidRDefault="00837FB3">
      <w:pPr>
        <w:rPr>
          <w:b/>
        </w:rPr>
      </w:pPr>
      <w:r w:rsidRPr="00C04EE9">
        <w:rPr>
          <w:b/>
        </w:rPr>
        <w:t xml:space="preserve">Palmar Digital </w:t>
      </w:r>
      <w:proofErr w:type="spellStart"/>
      <w:r w:rsidRPr="00C04EE9">
        <w:rPr>
          <w:b/>
        </w:rPr>
        <w:t>Neurectomy</w:t>
      </w:r>
      <w:proofErr w:type="spellEnd"/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The lateral and medial palmar d</w:t>
      </w:r>
      <w:r w:rsidRPr="00C04EE9">
        <w:rPr>
          <w:rFonts w:ascii="Minion-Regular" w:hAnsi="Minion-Regular" w:cs="Minion-Regular"/>
          <w:sz w:val="24"/>
          <w:szCs w:val="24"/>
        </w:rPr>
        <w:t xml:space="preserve">igital nerves are continuations </w:t>
      </w:r>
      <w:r w:rsidRPr="00C04EE9">
        <w:rPr>
          <w:rFonts w:ascii="Minion-Regular" w:hAnsi="Minion-Regular" w:cs="Minion-Regular"/>
          <w:sz w:val="24"/>
          <w:szCs w:val="24"/>
        </w:rPr>
        <w:t>of the lateral and m</w:t>
      </w:r>
      <w:r w:rsidRPr="00C04EE9">
        <w:rPr>
          <w:rFonts w:ascii="Minion-Regular" w:hAnsi="Minion-Regular" w:cs="Minion-Regular"/>
          <w:sz w:val="24"/>
          <w:szCs w:val="24"/>
        </w:rPr>
        <w:t xml:space="preserve">edial palmar nerves. The palmar </w:t>
      </w:r>
      <w:r w:rsidRPr="00C04EE9">
        <w:rPr>
          <w:rFonts w:ascii="Minion-Regular" w:hAnsi="Minion-Regular" w:cs="Minion-Regular"/>
          <w:sz w:val="24"/>
          <w:szCs w:val="24"/>
        </w:rPr>
        <w:t>digital nerve is identified ju</w:t>
      </w:r>
      <w:r w:rsidRPr="00C04EE9">
        <w:rPr>
          <w:rFonts w:ascii="Minion-Regular" w:hAnsi="Minion-Regular" w:cs="Minion-Regular"/>
          <w:sz w:val="24"/>
          <w:szCs w:val="24"/>
        </w:rPr>
        <w:t xml:space="preserve">st palmar to the digital artery </w:t>
      </w:r>
      <w:r w:rsidRPr="00C04EE9">
        <w:rPr>
          <w:rFonts w:ascii="Minion-Regular" w:hAnsi="Minion-Regular" w:cs="Minion-Regular"/>
          <w:sz w:val="24"/>
          <w:szCs w:val="24"/>
        </w:rPr>
        <w:t>approximately 0.5 cm below the</w:t>
      </w:r>
      <w:r w:rsidRPr="00C04EE9">
        <w:rPr>
          <w:rFonts w:ascii="Minion-Regular" w:hAnsi="Minion-Regular" w:cs="Minion-Regular"/>
          <w:sz w:val="24"/>
          <w:szCs w:val="24"/>
        </w:rPr>
        <w:t xml:space="preserve"> skin surface and deep to </w:t>
      </w:r>
      <w:r w:rsidRPr="00C04EE9">
        <w:rPr>
          <w:rFonts w:ascii="Minion-Regular" w:hAnsi="Minion-Regular" w:cs="Minion-Regular"/>
          <w:sz w:val="24"/>
          <w:szCs w:val="24"/>
        </w:rPr>
        <w:t>the ligament of the ergot.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t>Indication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Palmar, or posterior, digita</w:t>
      </w:r>
      <w:r w:rsidRPr="00C04EE9">
        <w:rPr>
          <w:rFonts w:ascii="Minion-Regular" w:hAnsi="Minion-Regular" w:cs="Minion-Regular"/>
          <w:sz w:val="24"/>
          <w:szCs w:val="24"/>
        </w:rPr>
        <w:t xml:space="preserve">l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neurectomy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is used to relieve </w:t>
      </w:r>
      <w:r w:rsidRPr="00C04EE9">
        <w:rPr>
          <w:rFonts w:ascii="Minion-Regular" w:hAnsi="Minion-Regular" w:cs="Minion-Regular"/>
          <w:sz w:val="24"/>
          <w:szCs w:val="24"/>
        </w:rPr>
        <w:t>chronic heel pain</w:t>
      </w:r>
      <w:r w:rsidR="00C04EE9">
        <w:rPr>
          <w:rFonts w:ascii="Minion-Regular" w:hAnsi="Minion-Regular" w:cs="Minion-Regular"/>
          <w:sz w:val="24"/>
          <w:szCs w:val="24"/>
        </w:rPr>
        <w:t xml:space="preserve">. The most common indication is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navicular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disease that </w:t>
      </w:r>
      <w:r w:rsidRPr="00C04EE9">
        <w:rPr>
          <w:rFonts w:ascii="Minion-Regular" w:hAnsi="Minion-Regular" w:cs="Minion-Regular"/>
          <w:sz w:val="24"/>
          <w:szCs w:val="24"/>
        </w:rPr>
        <w:t xml:space="preserve">is not responsive to corrective </w:t>
      </w:r>
      <w:r w:rsidRPr="00C04EE9">
        <w:rPr>
          <w:rFonts w:ascii="Minion-Regular" w:hAnsi="Minion-Regular" w:cs="Minion-Regular"/>
          <w:sz w:val="24"/>
          <w:szCs w:val="24"/>
        </w:rPr>
        <w:t>shoeing and medical therapy, but it is a</w:t>
      </w:r>
      <w:r w:rsidR="00C04EE9">
        <w:rPr>
          <w:rFonts w:ascii="Minion-Regular" w:hAnsi="Minion-Regular" w:cs="Minion-Regular"/>
          <w:sz w:val="24"/>
          <w:szCs w:val="24"/>
        </w:rPr>
        <w:t xml:space="preserve">lso used in horses </w:t>
      </w:r>
      <w:r w:rsidRPr="00C04EE9">
        <w:rPr>
          <w:rFonts w:ascii="Minion-Regular" w:hAnsi="Minion-Regular" w:cs="Minion-Regular"/>
          <w:sz w:val="24"/>
          <w:szCs w:val="24"/>
        </w:rPr>
        <w:t xml:space="preserve">with fracture of the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navicular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bone, selected lateral-wing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fractures of the distal ph</w:t>
      </w:r>
      <w:r w:rsidR="00C04EE9">
        <w:rPr>
          <w:rFonts w:ascii="Minion-Regular" w:hAnsi="Minion-Regular" w:cs="Minion-Regular"/>
          <w:sz w:val="24"/>
          <w:szCs w:val="24"/>
        </w:rPr>
        <w:t xml:space="preserve">alanx, and calcification of the </w:t>
      </w:r>
      <w:r w:rsidRPr="00C04EE9">
        <w:rPr>
          <w:rFonts w:ascii="Minion-Regular" w:hAnsi="Minion-Regular" w:cs="Minion-Regular"/>
          <w:sz w:val="24"/>
          <w:szCs w:val="24"/>
        </w:rPr>
        <w:t>collateral cartilages of the distal phalanx</w:t>
      </w:r>
      <w:r w:rsidRPr="00C04EE9">
        <w:rPr>
          <w:rFonts w:ascii="Minion-Regular" w:hAnsi="Minion-Regular" w:cs="Minion-Regular"/>
          <w:sz w:val="24"/>
          <w:szCs w:val="24"/>
        </w:rPr>
        <w:t>.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t>Surgical Preparation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proofErr w:type="spellStart"/>
      <w:r w:rsidRPr="00C04EE9">
        <w:rPr>
          <w:rFonts w:ascii="Minion-Regular" w:hAnsi="Minion-Regular" w:cs="Minion-Regular"/>
          <w:sz w:val="24"/>
          <w:szCs w:val="24"/>
        </w:rPr>
        <w:t>Neurectomy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may be perfo</w:t>
      </w:r>
      <w:r w:rsidRPr="00C04EE9">
        <w:rPr>
          <w:rFonts w:ascii="Minion-Regular" w:hAnsi="Minion-Regular" w:cs="Minion-Regular"/>
          <w:sz w:val="24"/>
          <w:szCs w:val="24"/>
        </w:rPr>
        <w:t xml:space="preserve">rmed under local analgesia with </w:t>
      </w:r>
      <w:r w:rsidRPr="00C04EE9">
        <w:rPr>
          <w:rFonts w:ascii="Minion-Regular" w:hAnsi="Minion-Regular" w:cs="Minion-Regular"/>
          <w:sz w:val="24"/>
          <w:szCs w:val="24"/>
        </w:rPr>
        <w:t>the animal standing or u</w:t>
      </w:r>
      <w:r w:rsidRPr="00C04EE9">
        <w:rPr>
          <w:rFonts w:ascii="Minion-Regular" w:hAnsi="Minion-Regular" w:cs="Minion-Regular"/>
          <w:sz w:val="24"/>
          <w:szCs w:val="24"/>
        </w:rPr>
        <w:t xml:space="preserve">nder general anesthesia. If the </w:t>
      </w:r>
      <w:r w:rsidRPr="00C04EE9">
        <w:rPr>
          <w:rFonts w:ascii="Minion-Regular" w:hAnsi="Minion-Regular" w:cs="Minion-Regular"/>
          <w:sz w:val="24"/>
          <w:szCs w:val="24"/>
        </w:rPr>
        <w:t>surgery is performed with the an</w:t>
      </w:r>
      <w:r w:rsidRPr="00C04EE9">
        <w:rPr>
          <w:rFonts w:ascii="Minion-Regular" w:hAnsi="Minion-Regular" w:cs="Minion-Regular"/>
          <w:sz w:val="24"/>
          <w:szCs w:val="24"/>
        </w:rPr>
        <w:t xml:space="preserve">imal standing, it is preferable </w:t>
      </w:r>
      <w:r w:rsidRPr="00C04EE9">
        <w:rPr>
          <w:rFonts w:ascii="Minion-Regular" w:hAnsi="Minion-Regular" w:cs="Minion-Regular"/>
          <w:sz w:val="24"/>
          <w:szCs w:val="24"/>
        </w:rPr>
        <w:t xml:space="preserve">to inject the local </w:t>
      </w:r>
      <w:r w:rsidRPr="00C04EE9">
        <w:rPr>
          <w:rFonts w:ascii="Minion-Regular" w:hAnsi="Minion-Regular" w:cs="Minion-Regular"/>
          <w:sz w:val="24"/>
          <w:szCs w:val="24"/>
        </w:rPr>
        <w:t xml:space="preserve">analgesic agent over the palmar </w:t>
      </w:r>
      <w:r w:rsidRPr="00C04EE9">
        <w:rPr>
          <w:rFonts w:ascii="Minion-Regular" w:hAnsi="Minion-Regular" w:cs="Minion-Regular"/>
          <w:sz w:val="24"/>
          <w:szCs w:val="24"/>
        </w:rPr>
        <w:t xml:space="preserve">nerves at the level of the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abaxial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surface of the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sesamoid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bones. The nerves can be</w:t>
      </w:r>
      <w:r w:rsidRPr="00C04EE9">
        <w:rPr>
          <w:rFonts w:ascii="Minion-Regular" w:hAnsi="Minion-Regular" w:cs="Minion-Regular"/>
          <w:sz w:val="24"/>
          <w:szCs w:val="24"/>
        </w:rPr>
        <w:t xml:space="preserve"> palpated in this area, and the </w:t>
      </w:r>
      <w:r w:rsidRPr="00C04EE9">
        <w:rPr>
          <w:rFonts w:ascii="Minion-Regular" w:hAnsi="Minion-Regular" w:cs="Minion-Regular"/>
          <w:sz w:val="24"/>
          <w:szCs w:val="24"/>
        </w:rPr>
        <w:t>infiltration of this area avoids a</w:t>
      </w:r>
      <w:r w:rsidRPr="00C04EE9">
        <w:rPr>
          <w:rFonts w:ascii="Minion-Regular" w:hAnsi="Minion-Regular" w:cs="Minion-Regular"/>
          <w:sz w:val="24"/>
          <w:szCs w:val="24"/>
        </w:rPr>
        <w:t xml:space="preserve">dditional trauma and irritation </w:t>
      </w:r>
      <w:r w:rsidRPr="00C04EE9">
        <w:rPr>
          <w:rFonts w:ascii="Minion-Regular" w:hAnsi="Minion-Regular" w:cs="Minion-Regular"/>
          <w:sz w:val="24"/>
          <w:szCs w:val="24"/>
        </w:rPr>
        <w:t>at the surgery site</w:t>
      </w:r>
      <w:r w:rsidRPr="00C04EE9">
        <w:rPr>
          <w:rFonts w:ascii="Minion-Regular" w:hAnsi="Minion-Regular" w:cs="Minion-Regular"/>
          <w:sz w:val="24"/>
          <w:szCs w:val="24"/>
        </w:rPr>
        <w:t xml:space="preserve">. If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neurectomy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is performed in </w:t>
      </w:r>
      <w:r w:rsidRPr="00C04EE9">
        <w:rPr>
          <w:rFonts w:ascii="Minion-Regular" w:hAnsi="Minion-Regular" w:cs="Minion-Regular"/>
          <w:sz w:val="24"/>
          <w:szCs w:val="24"/>
        </w:rPr>
        <w:t>a field situation immediately fo</w:t>
      </w:r>
      <w:r w:rsidRPr="00C04EE9">
        <w:rPr>
          <w:rFonts w:ascii="Minion-Regular" w:hAnsi="Minion-Regular" w:cs="Minion-Regular"/>
          <w:sz w:val="24"/>
          <w:szCs w:val="24"/>
        </w:rPr>
        <w:t xml:space="preserve">llowing the use of a diagnostic </w:t>
      </w:r>
      <w:r w:rsidRPr="00C04EE9">
        <w:rPr>
          <w:rFonts w:ascii="Minion-Regular" w:hAnsi="Minion-Regular" w:cs="Minion-Regular"/>
          <w:sz w:val="24"/>
          <w:szCs w:val="24"/>
        </w:rPr>
        <w:t>block of the palmar</w:t>
      </w:r>
      <w:r w:rsidRPr="00C04EE9">
        <w:rPr>
          <w:rFonts w:ascii="Minion-Regular" w:hAnsi="Minion-Regular" w:cs="Minion-Regular"/>
          <w:sz w:val="24"/>
          <w:szCs w:val="24"/>
        </w:rPr>
        <w:t xml:space="preserve"> digital nerve, however, this </w:t>
      </w:r>
      <w:r w:rsidRPr="00C04EE9">
        <w:rPr>
          <w:rFonts w:ascii="Minion-Regular" w:hAnsi="Minion-Regular" w:cs="Minion-Regular"/>
          <w:sz w:val="24"/>
          <w:szCs w:val="24"/>
        </w:rPr>
        <w:t>same block may be used for the surgical procedure.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The area of the surgical i</w:t>
      </w:r>
      <w:r w:rsidRPr="00C04EE9">
        <w:rPr>
          <w:rFonts w:ascii="Minion-Regular" w:hAnsi="Minion-Regular" w:cs="Minion-Regular"/>
          <w:sz w:val="24"/>
          <w:szCs w:val="24"/>
        </w:rPr>
        <w:t xml:space="preserve">ncision is clipped, shaved, and </w:t>
      </w:r>
      <w:r w:rsidRPr="00C04EE9">
        <w:rPr>
          <w:rFonts w:ascii="Minion-Regular" w:hAnsi="Minion-Regular" w:cs="Minion-Regular"/>
          <w:sz w:val="24"/>
          <w:szCs w:val="24"/>
        </w:rPr>
        <w:t>prepared for surgery in a r</w:t>
      </w:r>
      <w:r w:rsidRPr="00C04EE9">
        <w:rPr>
          <w:rFonts w:ascii="Minion-Regular" w:hAnsi="Minion-Regular" w:cs="Minion-Regular"/>
          <w:sz w:val="24"/>
          <w:szCs w:val="24"/>
        </w:rPr>
        <w:t xml:space="preserve">outine manner. Plastic adhesive </w:t>
      </w:r>
      <w:r w:rsidRPr="00C04EE9">
        <w:rPr>
          <w:rFonts w:ascii="Minion-Regular" w:hAnsi="Minion-Regular" w:cs="Minion-Regular"/>
          <w:sz w:val="24"/>
          <w:szCs w:val="24"/>
        </w:rPr>
        <w:t xml:space="preserve">drapes are useful to </w:t>
      </w:r>
      <w:r w:rsidRPr="00C04EE9">
        <w:rPr>
          <w:rFonts w:ascii="Minion-Regular" w:hAnsi="Minion-Regular" w:cs="Minion-Regular"/>
          <w:sz w:val="24"/>
          <w:szCs w:val="24"/>
        </w:rPr>
        <w:t xml:space="preserve">exclude the hoof as a source of </w:t>
      </w:r>
      <w:r w:rsidRPr="00C04EE9">
        <w:rPr>
          <w:rFonts w:ascii="Minion-Regular" w:hAnsi="Minion-Regular" w:cs="Minion-Regular"/>
          <w:sz w:val="24"/>
          <w:szCs w:val="24"/>
        </w:rPr>
        <w:t>contamination.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lastRenderedPageBreak/>
        <w:t>Procedure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In the simple guillot</w:t>
      </w:r>
      <w:r w:rsidRPr="00C04EE9">
        <w:rPr>
          <w:rFonts w:ascii="Minion-Regular" w:hAnsi="Minion-Regular" w:cs="Minion-Regular"/>
          <w:sz w:val="24"/>
          <w:szCs w:val="24"/>
        </w:rPr>
        <w:t xml:space="preserve">ine technique, an incision 2 cm </w:t>
      </w:r>
      <w:r w:rsidRPr="00C04EE9">
        <w:rPr>
          <w:rFonts w:ascii="Minion-Regular" w:hAnsi="Minion-Regular" w:cs="Minion-Regular"/>
          <w:sz w:val="24"/>
          <w:szCs w:val="24"/>
        </w:rPr>
        <w:t>long is made over the dors</w:t>
      </w:r>
      <w:r w:rsidRPr="00C04EE9">
        <w:rPr>
          <w:rFonts w:ascii="Minion-Regular" w:hAnsi="Minion-Regular" w:cs="Minion-Regular"/>
          <w:sz w:val="24"/>
          <w:szCs w:val="24"/>
        </w:rPr>
        <w:t xml:space="preserve">al border of the </w:t>
      </w:r>
      <w:proofErr w:type="gramStart"/>
      <w:r w:rsidRPr="00C04EE9">
        <w:rPr>
          <w:rFonts w:ascii="Minion-Regular" w:hAnsi="Minion-Regular" w:cs="Minion-Regular"/>
          <w:sz w:val="24"/>
          <w:szCs w:val="24"/>
        </w:rPr>
        <w:t>flexor</w:t>
      </w:r>
      <w:proofErr w:type="gramEnd"/>
      <w:r w:rsidRPr="00C04EE9">
        <w:rPr>
          <w:rFonts w:ascii="Minion-Regular" w:hAnsi="Minion-Regular" w:cs="Minion-Regular"/>
          <w:sz w:val="24"/>
          <w:szCs w:val="24"/>
        </w:rPr>
        <w:t xml:space="preserve"> tendons. </w:t>
      </w:r>
      <w:r w:rsidRPr="00C04EE9">
        <w:rPr>
          <w:rFonts w:ascii="Minion-Regular" w:hAnsi="Minion-Regular" w:cs="Minion-Regular"/>
          <w:sz w:val="24"/>
          <w:szCs w:val="24"/>
        </w:rPr>
        <w:t xml:space="preserve"> If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epineural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 xml:space="preserve">capping is to be performed, the </w:t>
      </w:r>
      <w:r w:rsidRPr="00C04EE9">
        <w:rPr>
          <w:rFonts w:ascii="Minion-Regular" w:hAnsi="Minion-Regular" w:cs="Minion-Regular"/>
          <w:sz w:val="24"/>
          <w:szCs w:val="24"/>
        </w:rPr>
        <w:t>incision is generally 3–4 c</w:t>
      </w:r>
      <w:r w:rsidRPr="00C04EE9">
        <w:rPr>
          <w:rFonts w:ascii="Minion-Regular" w:hAnsi="Minion-Regular" w:cs="Minion-Regular"/>
          <w:sz w:val="24"/>
          <w:szCs w:val="24"/>
        </w:rPr>
        <w:t xml:space="preserve">m long and is continued through </w:t>
      </w:r>
      <w:r w:rsidRPr="00C04EE9">
        <w:rPr>
          <w:rFonts w:ascii="Minion-Regular" w:hAnsi="Minion-Regular" w:cs="Minion-Regular"/>
          <w:sz w:val="24"/>
          <w:szCs w:val="24"/>
        </w:rPr>
        <w:t>the subcutaneous tissue. It i</w:t>
      </w:r>
      <w:r w:rsidRPr="00C04EE9">
        <w:rPr>
          <w:rFonts w:ascii="Minion-Regular" w:hAnsi="Minion-Regular" w:cs="Minion-Regular"/>
          <w:sz w:val="24"/>
          <w:szCs w:val="24"/>
        </w:rPr>
        <w:t xml:space="preserve">s important that the tissues be </w:t>
      </w:r>
      <w:r w:rsidRPr="00C04EE9">
        <w:rPr>
          <w:rFonts w:ascii="Minion-Regular" w:hAnsi="Minion-Regular" w:cs="Minion-Regular"/>
          <w:sz w:val="24"/>
          <w:szCs w:val="24"/>
        </w:rPr>
        <w:t>subjected to minimal trau</w:t>
      </w:r>
      <w:r w:rsidR="00C04EE9">
        <w:rPr>
          <w:rFonts w:ascii="Minion-Regular" w:hAnsi="Minion-Regular" w:cs="Minion-Regular"/>
          <w:sz w:val="24"/>
          <w:szCs w:val="24"/>
        </w:rPr>
        <w:t xml:space="preserve">ma. An incision over the dorsal </w:t>
      </w:r>
      <w:r w:rsidRPr="00C04EE9">
        <w:rPr>
          <w:rFonts w:ascii="Minion-Regular" w:hAnsi="Minion-Regular" w:cs="Minion-Regular"/>
          <w:sz w:val="24"/>
          <w:szCs w:val="24"/>
        </w:rPr>
        <w:t>border of the flexor tendon</w:t>
      </w:r>
      <w:r w:rsidRPr="00C04EE9">
        <w:rPr>
          <w:rFonts w:ascii="Minion-Regular" w:hAnsi="Minion-Regular" w:cs="Minion-Regular"/>
          <w:sz w:val="24"/>
          <w:szCs w:val="24"/>
        </w:rPr>
        <w:t xml:space="preserve">s generally brings the operator </w:t>
      </w:r>
      <w:r w:rsidRPr="00C04EE9">
        <w:rPr>
          <w:rFonts w:ascii="Minion-Regular" w:hAnsi="Minion-Regular" w:cs="Minion-Regular"/>
          <w:sz w:val="24"/>
          <w:szCs w:val="24"/>
        </w:rPr>
        <w:t>close to the palmar digital nerve.</w:t>
      </w:r>
      <w:r w:rsidRPr="00C04EE9">
        <w:rPr>
          <w:rFonts w:ascii="Minion-Regular" w:hAnsi="Minion-Regular" w:cs="Minion-Regular"/>
          <w:sz w:val="24"/>
          <w:szCs w:val="24"/>
        </w:rPr>
        <w:t xml:space="preserve"> In the Guillotine technique t</w:t>
      </w:r>
      <w:r w:rsidRPr="00C04EE9">
        <w:rPr>
          <w:rFonts w:ascii="Minion-Regular" w:hAnsi="Minion-Regular" w:cs="Minion-Regular"/>
          <w:sz w:val="24"/>
          <w:szCs w:val="24"/>
        </w:rPr>
        <w:t>he nerve is identified and is dissected free of the subcutaneo</w:t>
      </w:r>
      <w:r w:rsidRPr="00C04EE9">
        <w:rPr>
          <w:rFonts w:ascii="Minion-Regular" w:hAnsi="Minion-Regular" w:cs="Minion-Regular"/>
          <w:sz w:val="24"/>
          <w:szCs w:val="24"/>
        </w:rPr>
        <w:t xml:space="preserve">us </w:t>
      </w:r>
      <w:r w:rsidRPr="00C04EE9">
        <w:rPr>
          <w:rFonts w:ascii="Minion-Regular" w:hAnsi="Minion-Regular" w:cs="Minion-Regular"/>
          <w:sz w:val="24"/>
          <w:szCs w:val="24"/>
        </w:rPr>
        <w:t>tissue.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The nerve is severed at the distal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extremity of the incisio</w:t>
      </w:r>
      <w:r w:rsidRPr="00C04EE9">
        <w:rPr>
          <w:rFonts w:ascii="Minion-Regular" w:hAnsi="Minion-Regular" w:cs="Minion-Regular"/>
          <w:sz w:val="24"/>
          <w:szCs w:val="24"/>
        </w:rPr>
        <w:t xml:space="preserve">n. Then a hemostat is placed on </w:t>
      </w:r>
      <w:r w:rsidRPr="00C04EE9">
        <w:rPr>
          <w:rFonts w:ascii="Minion-Regular" w:hAnsi="Minion-Regular" w:cs="Minion-Regular"/>
          <w:sz w:val="24"/>
          <w:szCs w:val="24"/>
        </w:rPr>
        <w:t>the nerve, which is stretched</w:t>
      </w:r>
      <w:r w:rsidRPr="00C04EE9">
        <w:rPr>
          <w:rFonts w:ascii="Minion-Regular" w:hAnsi="Minion-Regular" w:cs="Minion-Regular"/>
          <w:sz w:val="24"/>
          <w:szCs w:val="24"/>
        </w:rPr>
        <w:t xml:space="preserve"> while being cut with a scalpel </w:t>
      </w:r>
      <w:r w:rsidRPr="00C04EE9">
        <w:rPr>
          <w:rFonts w:ascii="Minion-Regular" w:hAnsi="Minion-Regular" w:cs="Minion-Regular"/>
          <w:sz w:val="24"/>
          <w:szCs w:val="24"/>
        </w:rPr>
        <w:t>or CO2 laser at the proxima</w:t>
      </w:r>
      <w:r w:rsidRPr="00C04EE9">
        <w:rPr>
          <w:rFonts w:ascii="Minion-Regular" w:hAnsi="Minion-Regular" w:cs="Minion-Regular"/>
          <w:sz w:val="24"/>
          <w:szCs w:val="24"/>
        </w:rPr>
        <w:t xml:space="preserve">l limit of the incision. </w:t>
      </w:r>
      <w:r w:rsidRPr="00C04EE9">
        <w:rPr>
          <w:rFonts w:ascii="Minion-Regular" w:hAnsi="Minion-Regular" w:cs="Minion-Regular"/>
          <w:sz w:val="24"/>
          <w:szCs w:val="24"/>
        </w:rPr>
        <w:t>This sharp incision is made i</w:t>
      </w:r>
      <w:r w:rsidR="00C04EE9">
        <w:rPr>
          <w:rFonts w:ascii="Minion-Regular" w:hAnsi="Minion-Regular" w:cs="Minion-Regular"/>
          <w:sz w:val="24"/>
          <w:szCs w:val="24"/>
        </w:rPr>
        <w:t xml:space="preserve">n such a fashion that </w:t>
      </w:r>
      <w:r w:rsidRPr="00C04EE9">
        <w:rPr>
          <w:rFonts w:ascii="Minion-Regular" w:hAnsi="Minion-Regular" w:cs="Minion-Regular"/>
          <w:sz w:val="24"/>
          <w:szCs w:val="24"/>
        </w:rPr>
        <w:t>the proximal portion o</w:t>
      </w:r>
      <w:r w:rsidRPr="00C04EE9">
        <w:rPr>
          <w:rFonts w:ascii="Minion-Regular" w:hAnsi="Minion-Regular" w:cs="Minion-Regular"/>
          <w:sz w:val="24"/>
          <w:szCs w:val="24"/>
        </w:rPr>
        <w:t xml:space="preserve">f the nerve springs up into the </w:t>
      </w:r>
      <w:r w:rsidRPr="00C04EE9">
        <w:rPr>
          <w:rFonts w:ascii="Minion-Regular" w:hAnsi="Minion-Regular" w:cs="Minion-Regular"/>
          <w:sz w:val="24"/>
          <w:szCs w:val="24"/>
        </w:rPr>
        <w:t>tissue planes and out of sight.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The skin is closed with inter</w:t>
      </w:r>
      <w:r w:rsidRPr="00C04EE9">
        <w:rPr>
          <w:rFonts w:ascii="Minion-Regular" w:hAnsi="Minion-Regular" w:cs="Minion-Regular"/>
          <w:sz w:val="24"/>
          <w:szCs w:val="24"/>
        </w:rPr>
        <w:t xml:space="preserve">rupted sutures of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nonabsorbable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material.</w:t>
      </w:r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The pull-through technique is</w:t>
      </w:r>
      <w:r w:rsidR="00C04EE9">
        <w:rPr>
          <w:rFonts w:ascii="Minion-Regular" w:hAnsi="Minion-Regular" w:cs="Minion-Regular"/>
          <w:sz w:val="24"/>
          <w:szCs w:val="24"/>
        </w:rPr>
        <w:t xml:space="preserve"> an extension of the Guillotine </w:t>
      </w:r>
      <w:r w:rsidRPr="00C04EE9">
        <w:rPr>
          <w:rFonts w:ascii="Minion-Regular" w:hAnsi="Minion-Regular" w:cs="Minion-Regular"/>
          <w:sz w:val="24"/>
          <w:szCs w:val="24"/>
        </w:rPr>
        <w:t>technique. The first par</w:t>
      </w:r>
      <w:r w:rsidRPr="00C04EE9">
        <w:rPr>
          <w:rFonts w:ascii="Minion-Regular" w:hAnsi="Minion-Regular" w:cs="Minion-Regular"/>
          <w:sz w:val="24"/>
          <w:szCs w:val="24"/>
        </w:rPr>
        <w:t xml:space="preserve">t of the procedure is performed </w:t>
      </w:r>
      <w:r w:rsidRPr="00C04EE9">
        <w:rPr>
          <w:rFonts w:ascii="Minion-Regular" w:hAnsi="Minion-Regular" w:cs="Minion-Regular"/>
          <w:sz w:val="24"/>
          <w:szCs w:val="24"/>
        </w:rPr>
        <w:t>as previously de</w:t>
      </w:r>
      <w:r w:rsidR="00C04EE9">
        <w:rPr>
          <w:rFonts w:ascii="Minion-Regular" w:hAnsi="Minion-Regular" w:cs="Minion-Regular"/>
          <w:sz w:val="24"/>
          <w:szCs w:val="24"/>
        </w:rPr>
        <w:t xml:space="preserve">scribed. The main difference is </w:t>
      </w:r>
      <w:r w:rsidRPr="00C04EE9">
        <w:rPr>
          <w:rFonts w:ascii="Minion-Regular" w:hAnsi="Minion-Regular" w:cs="Minion-Regular"/>
          <w:sz w:val="24"/>
          <w:szCs w:val="24"/>
        </w:rPr>
        <w:t>that, instead of transecting</w:t>
      </w:r>
      <w:r w:rsidRPr="00C04EE9">
        <w:rPr>
          <w:rFonts w:ascii="Minion-Regular" w:hAnsi="Minion-Regular" w:cs="Minion-Regular"/>
          <w:sz w:val="24"/>
          <w:szCs w:val="24"/>
        </w:rPr>
        <w:t xml:space="preserve"> the nerve at the proximal site </w:t>
      </w:r>
      <w:r w:rsidRPr="00C04EE9">
        <w:rPr>
          <w:rFonts w:ascii="Minion-Regular" w:hAnsi="Minion-Regular" w:cs="Minion-Regular"/>
          <w:sz w:val="24"/>
          <w:szCs w:val="24"/>
        </w:rPr>
        <w:t>of the incision as in the gu</w:t>
      </w:r>
      <w:r w:rsidRPr="00C04EE9">
        <w:rPr>
          <w:rFonts w:ascii="Minion-Regular" w:hAnsi="Minion-Regular" w:cs="Minion-Regular"/>
          <w:sz w:val="24"/>
          <w:szCs w:val="24"/>
        </w:rPr>
        <w:t xml:space="preserve">illotine technique, traction is </w:t>
      </w:r>
      <w:r w:rsidRPr="00C04EE9">
        <w:rPr>
          <w:rFonts w:ascii="Minion-Regular" w:hAnsi="Minion-Regular" w:cs="Minion-Regular"/>
          <w:sz w:val="24"/>
          <w:szCs w:val="24"/>
        </w:rPr>
        <w:t>placed on the distal nerve</w:t>
      </w:r>
      <w:r w:rsidRPr="00C04EE9">
        <w:rPr>
          <w:rFonts w:ascii="Minion-Regular" w:hAnsi="Minion-Regular" w:cs="Minion-Regular"/>
          <w:sz w:val="24"/>
          <w:szCs w:val="24"/>
        </w:rPr>
        <w:t xml:space="preserve">, and a second incision of 1 cm </w:t>
      </w:r>
      <w:r w:rsidRPr="00C04EE9">
        <w:rPr>
          <w:rFonts w:ascii="Minion-Regular" w:hAnsi="Minion-Regular" w:cs="Minion-Regular"/>
          <w:sz w:val="24"/>
          <w:szCs w:val="24"/>
        </w:rPr>
        <w:t>is made over the nerve at th</w:t>
      </w:r>
      <w:r w:rsidRPr="00C04EE9">
        <w:rPr>
          <w:rFonts w:ascii="Minion-Regular" w:hAnsi="Minion-Regular" w:cs="Minion-Regular"/>
          <w:sz w:val="24"/>
          <w:szCs w:val="24"/>
        </w:rPr>
        <w:t xml:space="preserve">e base of the proximal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sesamoid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bone. The digital n</w:t>
      </w:r>
      <w:r w:rsidRPr="00C04EE9">
        <w:rPr>
          <w:rFonts w:ascii="Minion-Regular" w:hAnsi="Minion-Regular" w:cs="Minion-Regular"/>
          <w:sz w:val="24"/>
          <w:szCs w:val="24"/>
        </w:rPr>
        <w:t xml:space="preserve">erve is then pulled through the </w:t>
      </w:r>
      <w:r w:rsidRPr="00C04EE9">
        <w:rPr>
          <w:rFonts w:ascii="Minion-Regular" w:hAnsi="Minion-Regular" w:cs="Minion-Regular"/>
          <w:sz w:val="24"/>
          <w:szCs w:val="24"/>
        </w:rPr>
        <w:t xml:space="preserve">proximal incision and a </w:t>
      </w:r>
      <w:r w:rsidRPr="00C04EE9">
        <w:rPr>
          <w:rFonts w:ascii="Minion-Regular" w:hAnsi="Minion-Regular" w:cs="Minion-Regular"/>
          <w:sz w:val="24"/>
          <w:szCs w:val="24"/>
        </w:rPr>
        <w:t xml:space="preserve">guillotine technique is used to </w:t>
      </w:r>
      <w:r w:rsidRPr="00C04EE9">
        <w:rPr>
          <w:rFonts w:ascii="Minion-Regular" w:hAnsi="Minion-Regular" w:cs="Minion-Regular"/>
          <w:sz w:val="24"/>
          <w:szCs w:val="24"/>
        </w:rPr>
        <w:t>transect the nerve.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t>Post Op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Antibiotics are not use</w:t>
      </w:r>
      <w:r w:rsidRPr="00C04EE9">
        <w:rPr>
          <w:rFonts w:ascii="Minion-Regular" w:hAnsi="Minion-Regular" w:cs="Minion-Regular"/>
          <w:sz w:val="24"/>
          <w:szCs w:val="24"/>
        </w:rPr>
        <w:t xml:space="preserve">d routinely. A sterile dressing </w:t>
      </w:r>
      <w:r w:rsidRPr="00C04EE9">
        <w:rPr>
          <w:rFonts w:ascii="Minion-Regular" w:hAnsi="Minion-Regular" w:cs="Minion-Regular"/>
          <w:sz w:val="24"/>
          <w:szCs w:val="24"/>
        </w:rPr>
        <w:t>is placed on the inci</w:t>
      </w:r>
      <w:r w:rsidR="00C04EE9">
        <w:rPr>
          <w:rFonts w:ascii="Minion-Regular" w:hAnsi="Minion-Regular" w:cs="Minion-Regular"/>
          <w:sz w:val="24"/>
          <w:szCs w:val="24"/>
        </w:rPr>
        <w:t xml:space="preserve">sion, and a pressure bandage is </w:t>
      </w:r>
      <w:r w:rsidRPr="00C04EE9">
        <w:rPr>
          <w:rFonts w:ascii="Minion-Regular" w:hAnsi="Minion-Regular" w:cs="Minion-Regular"/>
          <w:sz w:val="24"/>
          <w:szCs w:val="24"/>
        </w:rPr>
        <w:t>maintained on the leg fo</w:t>
      </w:r>
      <w:r w:rsidRPr="00C04EE9">
        <w:rPr>
          <w:rFonts w:ascii="Minion-Regular" w:hAnsi="Minion-Regular" w:cs="Minion-Regular"/>
          <w:sz w:val="24"/>
          <w:szCs w:val="24"/>
        </w:rPr>
        <w:t xml:space="preserve">r at least 21 days. To minimize </w:t>
      </w:r>
      <w:r w:rsidRPr="00C04EE9">
        <w:rPr>
          <w:rFonts w:ascii="Minion-Regular" w:hAnsi="Minion-Regular" w:cs="Minion-Regular"/>
          <w:sz w:val="24"/>
          <w:szCs w:val="24"/>
        </w:rPr>
        <w:t xml:space="preserve">postoperative inflammation, 2 g of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phenylbutazone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are</w:t>
      </w:r>
      <w:r w:rsid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>administered daily following surgery for 5–7 days.</w:t>
      </w:r>
      <w:r w:rsidRPr="00C04EE9">
        <w:rPr>
          <w:rFonts w:ascii="Minion-Regular" w:hAnsi="Minion-Regular" w:cs="Minion-Regular"/>
          <w:sz w:val="24"/>
          <w:szCs w:val="24"/>
        </w:rPr>
        <w:t xml:space="preserve"> Sutures </w:t>
      </w:r>
      <w:r w:rsidRPr="00C04EE9">
        <w:rPr>
          <w:rFonts w:ascii="Minion-Regular" w:hAnsi="Minion-Regular" w:cs="Minion-Regular"/>
          <w:sz w:val="24"/>
          <w:szCs w:val="24"/>
        </w:rPr>
        <w:t xml:space="preserve">are removed 10 days after </w:t>
      </w:r>
      <w:r w:rsidRPr="00C04EE9">
        <w:rPr>
          <w:rFonts w:ascii="Minion-Regular" w:hAnsi="Minion-Regular" w:cs="Minion-Regular"/>
          <w:sz w:val="24"/>
          <w:szCs w:val="24"/>
        </w:rPr>
        <w:t xml:space="preserve">the operation, and the horse is </w:t>
      </w:r>
      <w:r w:rsidRPr="00C04EE9">
        <w:rPr>
          <w:rFonts w:ascii="Minion-Regular" w:hAnsi="Minion-Regular" w:cs="Minion-Regular"/>
          <w:sz w:val="24"/>
          <w:szCs w:val="24"/>
        </w:rPr>
        <w:t>rested for 60 days.</w:t>
      </w:r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bookmarkStart w:id="0" w:name="_GoBack"/>
      <w:bookmarkEnd w:id="0"/>
    </w:p>
    <w:p w:rsidR="00837FB3" w:rsidRPr="00C04EE9" w:rsidRDefault="00837FB3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t>Complications</w:t>
      </w:r>
    </w:p>
    <w:p w:rsidR="00837FB3" w:rsidRP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Neuromas are the most common</w:t>
      </w:r>
      <w:r w:rsidRPr="00C04EE9">
        <w:rPr>
          <w:rFonts w:ascii="Minion-Regular" w:hAnsi="Minion-Regular" w:cs="Minion-Regular"/>
          <w:sz w:val="24"/>
          <w:szCs w:val="24"/>
        </w:rPr>
        <w:t xml:space="preserve">. </w:t>
      </w:r>
      <w:r w:rsidR="00837FB3" w:rsidRPr="00C04EE9">
        <w:rPr>
          <w:rFonts w:ascii="Minion-Regular" w:hAnsi="Minion-Regular" w:cs="Minion-Regular"/>
          <w:sz w:val="24"/>
          <w:szCs w:val="24"/>
        </w:rPr>
        <w:t xml:space="preserve">Complications of </w:t>
      </w:r>
      <w:proofErr w:type="spellStart"/>
      <w:r w:rsidR="00837FB3" w:rsidRPr="00C04EE9">
        <w:rPr>
          <w:rFonts w:ascii="Minion-Regular" w:hAnsi="Minion-Regular" w:cs="Minion-Regular"/>
          <w:sz w:val="24"/>
          <w:szCs w:val="24"/>
        </w:rPr>
        <w:t>neurectomy</w:t>
      </w:r>
      <w:proofErr w:type="spellEnd"/>
      <w:r w:rsidR="00837FB3" w:rsidRPr="00C04EE9">
        <w:rPr>
          <w:rFonts w:ascii="Minion-Regular" w:hAnsi="Minion-Regular" w:cs="Minion-Regular"/>
          <w:sz w:val="24"/>
          <w:szCs w:val="24"/>
        </w:rPr>
        <w:t xml:space="preserve"> </w:t>
      </w:r>
      <w:r w:rsidRPr="00C04EE9">
        <w:rPr>
          <w:rFonts w:ascii="Minion-Regular" w:hAnsi="Minion-Regular" w:cs="Minion-Regular"/>
          <w:sz w:val="24"/>
          <w:szCs w:val="24"/>
        </w:rPr>
        <w:t xml:space="preserve">also include painful neuroma </w:t>
      </w:r>
      <w:r w:rsidR="00837FB3" w:rsidRPr="00C04EE9">
        <w:rPr>
          <w:rFonts w:ascii="Minion-Regular" w:hAnsi="Minion-Regular" w:cs="Minion-Regular"/>
          <w:sz w:val="24"/>
          <w:szCs w:val="24"/>
        </w:rPr>
        <w:t>formation, rupture of the deep digita</w:t>
      </w:r>
      <w:r w:rsidRPr="00C04EE9">
        <w:rPr>
          <w:rFonts w:ascii="Minion-Regular" w:hAnsi="Minion-Regular" w:cs="Minion-Regular"/>
          <w:sz w:val="24"/>
          <w:szCs w:val="24"/>
        </w:rPr>
        <w:t xml:space="preserve">l flexor tendon, </w:t>
      </w:r>
      <w:proofErr w:type="spellStart"/>
      <w:r w:rsidRPr="00C04EE9">
        <w:rPr>
          <w:rFonts w:ascii="Minion-Regular" w:hAnsi="Minion-Regular" w:cs="Minion-Regular"/>
          <w:sz w:val="24"/>
          <w:szCs w:val="24"/>
        </w:rPr>
        <w:t>reinnervation</w:t>
      </w:r>
      <w:proofErr w:type="spellEnd"/>
      <w:r w:rsidRPr="00C04EE9">
        <w:rPr>
          <w:rFonts w:ascii="Minion-Regular" w:hAnsi="Minion-Regular" w:cs="Minion-Regular"/>
          <w:sz w:val="24"/>
          <w:szCs w:val="24"/>
        </w:rPr>
        <w:t xml:space="preserve"> and </w:t>
      </w:r>
      <w:r w:rsidR="00837FB3" w:rsidRPr="00C04EE9">
        <w:rPr>
          <w:rFonts w:ascii="Minion-Regular" w:hAnsi="Minion-Regular" w:cs="Minion-Regular"/>
          <w:sz w:val="24"/>
          <w:szCs w:val="24"/>
        </w:rPr>
        <w:t>persistence of sensation</w:t>
      </w:r>
      <w:r w:rsidRPr="00C04EE9">
        <w:rPr>
          <w:rFonts w:ascii="Minion-Regular" w:hAnsi="Minion-Regular" w:cs="Minion-Regular"/>
          <w:sz w:val="24"/>
          <w:szCs w:val="24"/>
        </w:rPr>
        <w:t>.</w:t>
      </w:r>
    </w:p>
    <w:p w:rsidR="00C04EE9" w:rsidRP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C04EE9" w:rsidRP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C04EE9">
        <w:rPr>
          <w:rFonts w:ascii="Minion-Regular" w:hAnsi="Minion-Regular" w:cs="Minion-Regular"/>
          <w:b/>
          <w:sz w:val="24"/>
          <w:szCs w:val="24"/>
        </w:rPr>
        <w:t>Prognosis</w:t>
      </w:r>
    </w:p>
    <w:p w:rsidR="00C04EE9" w:rsidRPr="00C04EE9" w:rsidRDefault="00C04EE9" w:rsidP="00C04EE9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04EE9">
        <w:rPr>
          <w:rFonts w:ascii="Minion-Regular" w:hAnsi="Minion-Regular" w:cs="Minion-Regular"/>
          <w:sz w:val="24"/>
          <w:szCs w:val="24"/>
        </w:rPr>
        <w:t>Good. Many horses return to full athletic performance.</w:t>
      </w:r>
    </w:p>
    <w:sectPr w:rsidR="00C04EE9" w:rsidRPr="00C0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3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37FB3"/>
    <w:rsid w:val="00840BFA"/>
    <w:rsid w:val="00843BC1"/>
    <w:rsid w:val="00847F39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A10551"/>
    <w:rsid w:val="00A1744D"/>
    <w:rsid w:val="00A459E1"/>
    <w:rsid w:val="00A66D10"/>
    <w:rsid w:val="00A84778"/>
    <w:rsid w:val="00B71794"/>
    <w:rsid w:val="00B73CCC"/>
    <w:rsid w:val="00BF7B2E"/>
    <w:rsid w:val="00C04EE9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B2A6F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2016-10-10T01:48:00Z</dcterms:created>
  <dcterms:modified xsi:type="dcterms:W3CDTF">2016-10-10T02:08:00Z</dcterms:modified>
</cp:coreProperties>
</file>