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D8" w:rsidRPr="009D74D8" w:rsidRDefault="009D74D8" w:rsidP="009D74D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74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Procedure </w:t>
      </w:r>
      <w:proofErr w:type="gramStart"/>
      <w:r w:rsidRPr="009D74D8">
        <w:rPr>
          <w:rFonts w:ascii="Times New Roman" w:hAnsi="Times New Roman" w:cs="Times New Roman"/>
          <w:b/>
          <w:color w:val="000000"/>
          <w:sz w:val="28"/>
          <w:szCs w:val="28"/>
        </w:rPr>
        <w:t>For</w:t>
      </w:r>
      <w:proofErr w:type="gramEnd"/>
      <w:r w:rsidRPr="009D74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Laryngeal Tie Forward Surgery.</w:t>
      </w:r>
    </w:p>
    <w:p w:rsidR="009D74D8" w:rsidRPr="009D74D8" w:rsidRDefault="009D74D8" w:rsidP="009D74D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4D8">
        <w:rPr>
          <w:rFonts w:ascii="Times New Roman" w:hAnsi="Times New Roman" w:cs="Times New Roman"/>
          <w:color w:val="000000"/>
          <w:sz w:val="24"/>
          <w:szCs w:val="24"/>
        </w:rPr>
        <w:t>The laryngeal tie-forward is performed with th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e horse anesthetized 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and in dorsal </w:t>
      </w:r>
      <w:proofErr w:type="spellStart"/>
      <w:r w:rsidRPr="009D74D8">
        <w:rPr>
          <w:rFonts w:ascii="Times New Roman" w:hAnsi="Times New Roman" w:cs="Times New Roman"/>
          <w:color w:val="000000"/>
          <w:sz w:val="24"/>
          <w:szCs w:val="24"/>
        </w:rPr>
        <w:t>recumbency</w:t>
      </w:r>
      <w:proofErr w:type="spellEnd"/>
      <w:r w:rsidRPr="009D74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74D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The principle of the procedure 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>is to replace the act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ion of the </w:t>
      </w:r>
      <w:proofErr w:type="spellStart"/>
      <w:r w:rsidRPr="009D74D8">
        <w:rPr>
          <w:rFonts w:ascii="Times New Roman" w:hAnsi="Times New Roman" w:cs="Times New Roman"/>
          <w:color w:val="000000"/>
          <w:sz w:val="24"/>
          <w:szCs w:val="24"/>
        </w:rPr>
        <w:t>thyrohoideus</w:t>
      </w:r>
      <w:proofErr w:type="spellEnd"/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 muscles 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>bilaterally by sutures placed be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tween the thyroid cartilage and the </w:t>
      </w:r>
      <w:proofErr w:type="spellStart"/>
      <w:r w:rsidRPr="009D74D8">
        <w:rPr>
          <w:rFonts w:ascii="Times New Roman" w:hAnsi="Times New Roman" w:cs="Times New Roman"/>
          <w:color w:val="000000"/>
          <w:sz w:val="24"/>
          <w:szCs w:val="24"/>
        </w:rPr>
        <w:t>basihyoid</w:t>
      </w:r>
      <w:proofErr w:type="spellEnd"/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 bone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>. The ventral ce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rvical and </w:t>
      </w:r>
      <w:proofErr w:type="spellStart"/>
      <w:r w:rsidRPr="009D74D8">
        <w:rPr>
          <w:rFonts w:ascii="Times New Roman" w:hAnsi="Times New Roman" w:cs="Times New Roman"/>
          <w:color w:val="000000"/>
          <w:sz w:val="24"/>
          <w:szCs w:val="24"/>
        </w:rPr>
        <w:t>intermandibular</w:t>
      </w:r>
      <w:proofErr w:type="spellEnd"/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 areas extending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 10 cm rostral to the </w:t>
      </w:r>
      <w:proofErr w:type="spellStart"/>
      <w:r w:rsidRPr="009D74D8">
        <w:rPr>
          <w:rFonts w:ascii="Times New Roman" w:hAnsi="Times New Roman" w:cs="Times New Roman"/>
          <w:color w:val="000000"/>
          <w:sz w:val="24"/>
          <w:szCs w:val="24"/>
        </w:rPr>
        <w:t>basihyoid</w:t>
      </w:r>
      <w:proofErr w:type="spellEnd"/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bone are prepared aseptically. 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A ventral skin incision is made 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>starting 1 cm caudal to the cricoid cartilage and extending 2 cm</w:t>
      </w:r>
    </w:p>
    <w:p w:rsidR="009D74D8" w:rsidRPr="009D74D8" w:rsidRDefault="009D74D8" w:rsidP="009D74D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74D8">
        <w:rPr>
          <w:rFonts w:ascii="Times New Roman" w:hAnsi="Times New Roman" w:cs="Times New Roman"/>
          <w:color w:val="000000"/>
          <w:sz w:val="24"/>
          <w:szCs w:val="24"/>
        </w:rPr>
        <w:t>rostral</w:t>
      </w:r>
      <w:proofErr w:type="gramEnd"/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 to the caudal aspect of the </w:t>
      </w:r>
      <w:proofErr w:type="spellStart"/>
      <w:r w:rsidRPr="009D74D8">
        <w:rPr>
          <w:rFonts w:ascii="Times New Roman" w:hAnsi="Times New Roman" w:cs="Times New Roman"/>
          <w:color w:val="000000"/>
          <w:sz w:val="24"/>
          <w:szCs w:val="24"/>
        </w:rPr>
        <w:t>basihyoid</w:t>
      </w:r>
      <w:proofErr w:type="spellEnd"/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 bone. Th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proofErr w:type="spellStart"/>
      <w:r w:rsidRPr="009D74D8">
        <w:rPr>
          <w:rFonts w:ascii="Times New Roman" w:hAnsi="Times New Roman" w:cs="Times New Roman"/>
          <w:color w:val="000000"/>
          <w:sz w:val="24"/>
          <w:szCs w:val="24"/>
        </w:rPr>
        <w:t>sternohyoideus</w:t>
      </w:r>
      <w:proofErr w:type="spellEnd"/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>muscle is separated on th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e midline and bluntly dissected 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>free of the dorsolateral aspe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ct of the larynx lateral to the </w:t>
      </w:r>
      <w:proofErr w:type="spellStart"/>
      <w:r w:rsidRPr="009D74D8">
        <w:rPr>
          <w:rFonts w:ascii="Times New Roman" w:hAnsi="Times New Roman" w:cs="Times New Roman"/>
          <w:color w:val="000000"/>
          <w:sz w:val="24"/>
          <w:szCs w:val="24"/>
        </w:rPr>
        <w:t>thyrohyoideus</w:t>
      </w:r>
      <w:proofErr w:type="spellEnd"/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 muscles. The sutur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es are first passed through the 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thyroid cartilage. A No. 5 USP </w:t>
      </w:r>
      <w:proofErr w:type="spellStart"/>
      <w:r w:rsidRPr="009D74D8">
        <w:rPr>
          <w:rFonts w:ascii="Times New Roman" w:hAnsi="Times New Roman" w:cs="Times New Roman"/>
          <w:color w:val="000000"/>
          <w:sz w:val="24"/>
          <w:szCs w:val="24"/>
        </w:rPr>
        <w:t>polyblend</w:t>
      </w:r>
      <w:proofErr w:type="spellEnd"/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 suture (</w:t>
      </w:r>
      <w:proofErr w:type="spellStart"/>
      <w:r w:rsidRPr="009D74D8">
        <w:rPr>
          <w:rFonts w:ascii="Times New Roman" w:hAnsi="Times New Roman" w:cs="Times New Roman"/>
          <w:color w:val="000000"/>
          <w:sz w:val="24"/>
          <w:szCs w:val="24"/>
        </w:rPr>
        <w:t>Fiberwir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) is 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>passed twice into the right lamina of the thyroid cartilage</w:t>
      </w:r>
    </w:p>
    <w:p w:rsidR="009D74D8" w:rsidRPr="009D74D8" w:rsidRDefault="009D74D8" w:rsidP="009D74D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 w:rsidRPr="009D74D8">
        <w:rPr>
          <w:rFonts w:ascii="Times New Roman" w:hAnsi="Times New Roman" w:cs="Times New Roman"/>
          <w:color w:val="000000"/>
          <w:sz w:val="24"/>
          <w:szCs w:val="24"/>
        </w:rPr>
        <w:t>ventral</w:t>
      </w:r>
      <w:proofErr w:type="gramEnd"/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 to the inserti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on of the </w:t>
      </w:r>
      <w:proofErr w:type="spellStart"/>
      <w:r w:rsidRPr="009D74D8">
        <w:rPr>
          <w:rFonts w:ascii="Times New Roman" w:hAnsi="Times New Roman" w:cs="Times New Roman"/>
          <w:color w:val="000000"/>
          <w:sz w:val="24"/>
          <w:szCs w:val="24"/>
        </w:rPr>
        <w:t>sternothyroid</w:t>
      </w:r>
      <w:proofErr w:type="spellEnd"/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 tendon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>. Alternatively a metal buttress is placed on the medial</w:t>
      </w:r>
      <w:r w:rsidRPr="009D74D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>side of the thyroid cartilage to minimize cutting of the thyroid</w:t>
      </w:r>
      <w:r w:rsidRPr="009D74D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>cartilage with sutures.</w:t>
      </w:r>
      <w:r w:rsidRPr="009D74D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The junction of the </w:t>
      </w:r>
      <w:proofErr w:type="spellStart"/>
      <w:r w:rsidRPr="009D74D8">
        <w:rPr>
          <w:rFonts w:ascii="Times New Roman" w:hAnsi="Times New Roman" w:cs="Times New Roman"/>
          <w:color w:val="000000"/>
          <w:sz w:val="24"/>
          <w:szCs w:val="24"/>
        </w:rPr>
        <w:t>basihyoid</w:t>
      </w:r>
      <w:proofErr w:type="spellEnd"/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Pr="009D74D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>lingual process is identified with a Crile forceps after limited</w:t>
      </w:r>
    </w:p>
    <w:p w:rsidR="009D74D8" w:rsidRPr="009D74D8" w:rsidRDefault="009D74D8" w:rsidP="009D74D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74D8">
        <w:rPr>
          <w:rFonts w:ascii="Times New Roman" w:hAnsi="Times New Roman" w:cs="Times New Roman"/>
          <w:color w:val="000000"/>
          <w:sz w:val="24"/>
          <w:szCs w:val="24"/>
        </w:rPr>
        <w:t>blunt</w:t>
      </w:r>
      <w:proofErr w:type="gramEnd"/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 dissection, and a wire passer is placed under the hyoid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 bone immediately lateral to the 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ingual process. The wire passer 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courses over the dorsal aspect 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of the </w:t>
      </w:r>
      <w:proofErr w:type="spellStart"/>
      <w:r w:rsidRPr="009D74D8">
        <w:rPr>
          <w:rFonts w:ascii="Times New Roman" w:hAnsi="Times New Roman" w:cs="Times New Roman"/>
          <w:color w:val="000000"/>
          <w:sz w:val="24"/>
          <w:szCs w:val="24"/>
        </w:rPr>
        <w:t>basihyoid</w:t>
      </w:r>
      <w:proofErr w:type="spellEnd"/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 bone and exits 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>on the midline at the caud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al aspect of the </w:t>
      </w:r>
      <w:proofErr w:type="spellStart"/>
      <w:r w:rsidRPr="009D74D8">
        <w:rPr>
          <w:rFonts w:ascii="Times New Roman" w:hAnsi="Times New Roman" w:cs="Times New Roman"/>
          <w:color w:val="000000"/>
          <w:sz w:val="24"/>
          <w:szCs w:val="24"/>
        </w:rPr>
        <w:t>basihyoid</w:t>
      </w:r>
      <w:proofErr w:type="spellEnd"/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 bone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. After the 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needle has been cut, the dorsal 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>(leader) suture and the ventral (trailer) suture of the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>contralateral side are passed into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 the wire passer and retrieved. 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>The procedure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 is repeated on the other side such 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>that the dorsal (leader) and ve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ntral (trailer) sutures of each 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>side can be tied over the ven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tral aspect of the </w:t>
      </w:r>
      <w:proofErr w:type="spellStart"/>
      <w:r w:rsidRPr="009D74D8">
        <w:rPr>
          <w:rFonts w:ascii="Times New Roman" w:hAnsi="Times New Roman" w:cs="Times New Roman"/>
          <w:color w:val="000000"/>
          <w:sz w:val="24"/>
          <w:szCs w:val="24"/>
        </w:rPr>
        <w:t>basihyoid</w:t>
      </w:r>
      <w:proofErr w:type="spellEnd"/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. A 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bilateral partial </w:t>
      </w:r>
      <w:proofErr w:type="spellStart"/>
      <w:r w:rsidRPr="009D74D8">
        <w:rPr>
          <w:rFonts w:ascii="Times New Roman" w:hAnsi="Times New Roman" w:cs="Times New Roman"/>
          <w:color w:val="000000"/>
          <w:sz w:val="24"/>
          <w:szCs w:val="24"/>
        </w:rPr>
        <w:t>sternothyroide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>ctomy</w:t>
      </w:r>
      <w:proofErr w:type="spellEnd"/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 is performed at this time. 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>The sutures on each side are the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n tied so the rostral aspect of 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>the thyroid cartilage is locate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d immediately dorsal and 0.1 to 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>1.5 cm rostral to the cauda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l border of the </w:t>
      </w:r>
      <w:proofErr w:type="spellStart"/>
      <w:r w:rsidRPr="009D74D8">
        <w:rPr>
          <w:rFonts w:ascii="Times New Roman" w:hAnsi="Times New Roman" w:cs="Times New Roman"/>
          <w:color w:val="000000"/>
          <w:sz w:val="24"/>
          <w:szCs w:val="24"/>
        </w:rPr>
        <w:t>basihyoid</w:t>
      </w:r>
      <w:proofErr w:type="spellEnd"/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 bone. 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Closure is obtained by </w:t>
      </w:r>
      <w:proofErr w:type="spellStart"/>
      <w:r w:rsidRPr="009D74D8">
        <w:rPr>
          <w:rFonts w:ascii="Times New Roman" w:hAnsi="Times New Roman" w:cs="Times New Roman"/>
          <w:color w:val="000000"/>
          <w:sz w:val="24"/>
          <w:szCs w:val="24"/>
        </w:rPr>
        <w:t>reappo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>sing</w:t>
      </w:r>
      <w:proofErr w:type="spellEnd"/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9D74D8">
        <w:rPr>
          <w:rFonts w:ascii="Times New Roman" w:hAnsi="Times New Roman" w:cs="Times New Roman"/>
          <w:color w:val="000000"/>
          <w:sz w:val="24"/>
          <w:szCs w:val="24"/>
        </w:rPr>
        <w:t>sternohyoideus</w:t>
      </w:r>
      <w:proofErr w:type="spellEnd"/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 muscles 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with No. 0 </w:t>
      </w:r>
      <w:proofErr w:type="spellStart"/>
      <w:r w:rsidRPr="009D74D8">
        <w:rPr>
          <w:rFonts w:ascii="Times New Roman" w:hAnsi="Times New Roman" w:cs="Times New Roman"/>
          <w:color w:val="000000"/>
          <w:sz w:val="24"/>
          <w:szCs w:val="24"/>
        </w:rPr>
        <w:t>poliglecaprone</w:t>
      </w:r>
      <w:proofErr w:type="spellEnd"/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D74D8">
        <w:rPr>
          <w:rFonts w:ascii="Times New Roman" w:hAnsi="Times New Roman" w:cs="Times New Roman"/>
          <w:color w:val="000000"/>
          <w:sz w:val="24"/>
          <w:szCs w:val="24"/>
        </w:rPr>
        <w:t>Monocryl</w:t>
      </w:r>
      <w:proofErr w:type="spellEnd"/>
      <w:r w:rsidRPr="009D74D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 Ethicon) in a </w:t>
      </w:r>
      <w:proofErr w:type="spellStart"/>
      <w:r w:rsidRPr="009D74D8">
        <w:rPr>
          <w:rFonts w:ascii="Times New Roman" w:hAnsi="Times New Roman" w:cs="Times New Roman"/>
          <w:color w:val="000000"/>
          <w:sz w:val="24"/>
          <w:szCs w:val="24"/>
        </w:rPr>
        <w:lastRenderedPageBreak/>
        <w:t>simplecontinuous</w:t>
      </w:r>
      <w:proofErr w:type="spellEnd"/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>pattern. The loose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 fascia overlying the larynx is 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>incorporated into that closur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e; this is an important step to </w:t>
      </w:r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prevent postoperative </w:t>
      </w:r>
      <w:proofErr w:type="spellStart"/>
      <w:r w:rsidRPr="009D74D8">
        <w:rPr>
          <w:rFonts w:ascii="Times New Roman" w:hAnsi="Times New Roman" w:cs="Times New Roman"/>
          <w:color w:val="000000"/>
          <w:sz w:val="24"/>
          <w:szCs w:val="24"/>
        </w:rPr>
        <w:t>seromas</w:t>
      </w:r>
      <w:proofErr w:type="spellEnd"/>
      <w:r w:rsidRPr="009D74D8">
        <w:rPr>
          <w:rFonts w:ascii="Times New Roman" w:hAnsi="Times New Roman" w:cs="Times New Roman"/>
          <w:color w:val="000000"/>
          <w:sz w:val="24"/>
          <w:szCs w:val="24"/>
        </w:rPr>
        <w:t>. The subcutaneous tissues and</w:t>
      </w:r>
    </w:p>
    <w:p w:rsidR="00A459E1" w:rsidRDefault="009D74D8" w:rsidP="009D74D8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74D8">
        <w:rPr>
          <w:rFonts w:ascii="Times New Roman" w:hAnsi="Times New Roman" w:cs="Times New Roman"/>
          <w:color w:val="000000"/>
          <w:sz w:val="24"/>
          <w:szCs w:val="24"/>
        </w:rPr>
        <w:t>skin</w:t>
      </w:r>
      <w:proofErr w:type="gramEnd"/>
      <w:r w:rsidRPr="009D74D8">
        <w:rPr>
          <w:rFonts w:ascii="Times New Roman" w:hAnsi="Times New Roman" w:cs="Times New Roman"/>
          <w:color w:val="000000"/>
          <w:sz w:val="24"/>
          <w:szCs w:val="24"/>
        </w:rPr>
        <w:t xml:space="preserve"> are then closed in a routine manner.</w:t>
      </w:r>
    </w:p>
    <w:p w:rsidR="00F02133" w:rsidRDefault="00F02133" w:rsidP="009D74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38550" cy="264572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64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133" w:rsidRPr="00F02133" w:rsidRDefault="00F02133" w:rsidP="00F02133">
      <w:pPr>
        <w:autoSpaceDE w:val="0"/>
        <w:autoSpaceDN w:val="0"/>
        <w:adjustRightInd w:val="0"/>
        <w:spacing w:after="0" w:line="240" w:lineRule="auto"/>
        <w:rPr>
          <w:rFonts w:ascii="Frutiger-Light" w:eastAsia="Frutiger-Light" w:cs="Frutiger-Light"/>
          <w:sz w:val="18"/>
          <w:szCs w:val="18"/>
        </w:rPr>
      </w:pPr>
      <w:r w:rsidRPr="00F02133">
        <w:rPr>
          <w:rFonts w:ascii="Frutiger-Light" w:eastAsia="Frutiger-Light" w:cs="Frutiger-Light"/>
          <w:sz w:val="18"/>
          <w:szCs w:val="18"/>
        </w:rPr>
        <w:t>Intraoperative view of the laryngeal tie-forward procedure,</w:t>
      </w:r>
    </w:p>
    <w:p w:rsidR="00F02133" w:rsidRPr="00F02133" w:rsidRDefault="00F02133" w:rsidP="00F02133">
      <w:pPr>
        <w:autoSpaceDE w:val="0"/>
        <w:autoSpaceDN w:val="0"/>
        <w:adjustRightInd w:val="0"/>
        <w:spacing w:after="0" w:line="240" w:lineRule="auto"/>
        <w:rPr>
          <w:rFonts w:ascii="Frutiger-Light" w:eastAsia="Frutiger-Light" w:cs="Frutiger-Light"/>
          <w:sz w:val="18"/>
          <w:szCs w:val="18"/>
        </w:rPr>
      </w:pPr>
      <w:proofErr w:type="gramStart"/>
      <w:r w:rsidRPr="00F02133">
        <w:rPr>
          <w:rFonts w:ascii="Frutiger-Light" w:eastAsia="Frutiger-Light" w:cs="Frutiger-Light"/>
          <w:sz w:val="18"/>
          <w:szCs w:val="18"/>
        </w:rPr>
        <w:t>after</w:t>
      </w:r>
      <w:proofErr w:type="gramEnd"/>
      <w:r w:rsidRPr="00F02133">
        <w:rPr>
          <w:rFonts w:ascii="Frutiger-Light" w:eastAsia="Frutiger-Light" w:cs="Frutiger-Light"/>
          <w:sz w:val="18"/>
          <w:szCs w:val="18"/>
        </w:rPr>
        <w:t xml:space="preserve"> the sutures have been placed so that the dorsal suture (leader)</w:t>
      </w:r>
    </w:p>
    <w:p w:rsidR="00F02133" w:rsidRPr="00F02133" w:rsidRDefault="00F02133" w:rsidP="00F02133">
      <w:pPr>
        <w:autoSpaceDE w:val="0"/>
        <w:autoSpaceDN w:val="0"/>
        <w:adjustRightInd w:val="0"/>
        <w:spacing w:after="0" w:line="240" w:lineRule="auto"/>
        <w:rPr>
          <w:rFonts w:ascii="Frutiger-Light" w:eastAsia="Frutiger-Light" w:cs="Frutiger-Light"/>
          <w:sz w:val="18"/>
          <w:szCs w:val="18"/>
        </w:rPr>
      </w:pPr>
      <w:proofErr w:type="gramStart"/>
      <w:r w:rsidRPr="00F02133">
        <w:rPr>
          <w:rFonts w:ascii="Frutiger-Light" w:eastAsia="Frutiger-Light" w:cs="Frutiger-Light"/>
          <w:sz w:val="18"/>
          <w:szCs w:val="18"/>
        </w:rPr>
        <w:t>has</w:t>
      </w:r>
      <w:proofErr w:type="gramEnd"/>
      <w:r w:rsidRPr="00F02133">
        <w:rPr>
          <w:rFonts w:ascii="Frutiger-Light" w:eastAsia="Frutiger-Light" w:cs="Frutiger-Light"/>
          <w:sz w:val="18"/>
          <w:szCs w:val="18"/>
        </w:rPr>
        <w:t xml:space="preserve"> been passed </w:t>
      </w:r>
      <w:proofErr w:type="spellStart"/>
      <w:r w:rsidRPr="00F02133">
        <w:rPr>
          <w:rFonts w:ascii="Frutiger-Light" w:eastAsia="Frutiger-Light" w:cs="Frutiger-Light"/>
          <w:sz w:val="18"/>
          <w:szCs w:val="18"/>
        </w:rPr>
        <w:t>ipsilateral</w:t>
      </w:r>
      <w:proofErr w:type="spellEnd"/>
      <w:r w:rsidRPr="00F02133">
        <w:rPr>
          <w:rFonts w:ascii="Frutiger-Light" w:eastAsia="Frutiger-Light" w:cs="Frutiger-Light"/>
          <w:sz w:val="18"/>
          <w:szCs w:val="18"/>
        </w:rPr>
        <w:t xml:space="preserve"> to the lingual process and the ventral (trailer)</w:t>
      </w:r>
    </w:p>
    <w:p w:rsidR="00F02133" w:rsidRPr="00F02133" w:rsidRDefault="00F02133" w:rsidP="00F02133">
      <w:pPr>
        <w:autoSpaceDE w:val="0"/>
        <w:autoSpaceDN w:val="0"/>
        <w:adjustRightInd w:val="0"/>
        <w:spacing w:after="0" w:line="240" w:lineRule="auto"/>
        <w:rPr>
          <w:rFonts w:ascii="Frutiger-LightItalic" w:eastAsia="Frutiger-Light" w:hAnsi="Frutiger-LightItalic" w:cs="Frutiger-LightItalic"/>
          <w:i/>
          <w:iCs/>
          <w:sz w:val="18"/>
          <w:szCs w:val="18"/>
        </w:rPr>
      </w:pPr>
      <w:proofErr w:type="gramStart"/>
      <w:r w:rsidRPr="00F02133">
        <w:rPr>
          <w:rFonts w:ascii="Frutiger-Light" w:eastAsia="Frutiger-Light" w:cs="Frutiger-Light"/>
          <w:sz w:val="18"/>
          <w:szCs w:val="18"/>
        </w:rPr>
        <w:t>end</w:t>
      </w:r>
      <w:proofErr w:type="gramEnd"/>
      <w:r w:rsidRPr="00F02133">
        <w:rPr>
          <w:rFonts w:ascii="Frutiger-Light" w:eastAsia="Frutiger-Light" w:cs="Frutiger-Light"/>
          <w:sz w:val="18"/>
          <w:szCs w:val="18"/>
        </w:rPr>
        <w:t xml:space="preserve"> is passed on the contralateral side. Orientation: caudal </w:t>
      </w:r>
      <w:r w:rsidRPr="00F02133">
        <w:rPr>
          <w:rFonts w:ascii="Frutiger-LightItalic" w:eastAsia="Frutiger-Light" w:hAnsi="Frutiger-LightItalic" w:cs="Frutiger-LightItalic"/>
          <w:i/>
          <w:iCs/>
          <w:sz w:val="18"/>
          <w:szCs w:val="18"/>
        </w:rPr>
        <w:t>(bottom),</w:t>
      </w:r>
    </w:p>
    <w:p w:rsidR="00F02133" w:rsidRDefault="00F02133" w:rsidP="00F02133">
      <w:pPr>
        <w:spacing w:line="480" w:lineRule="auto"/>
        <w:rPr>
          <w:rFonts w:ascii="Frutiger-LightItalic" w:eastAsia="Frutiger-Light" w:hAnsi="Frutiger-LightItalic" w:cs="Frutiger-LightItalic"/>
          <w:i/>
          <w:iCs/>
          <w:sz w:val="18"/>
          <w:szCs w:val="18"/>
        </w:rPr>
      </w:pPr>
      <w:proofErr w:type="gramStart"/>
      <w:r w:rsidRPr="00F02133">
        <w:rPr>
          <w:rFonts w:ascii="Frutiger-Light" w:eastAsia="Frutiger-Light" w:cs="Frutiger-Light"/>
          <w:sz w:val="18"/>
          <w:szCs w:val="18"/>
        </w:rPr>
        <w:t>rostral</w:t>
      </w:r>
      <w:proofErr w:type="gramEnd"/>
      <w:r w:rsidRPr="00F02133">
        <w:rPr>
          <w:rFonts w:ascii="Frutiger-Light" w:eastAsia="Frutiger-Light" w:cs="Frutiger-Light"/>
          <w:sz w:val="18"/>
          <w:szCs w:val="18"/>
        </w:rPr>
        <w:t xml:space="preserve"> </w:t>
      </w:r>
      <w:r w:rsidRPr="00F02133">
        <w:rPr>
          <w:rFonts w:ascii="Frutiger-LightItalic" w:eastAsia="Frutiger-Light" w:hAnsi="Frutiger-LightItalic" w:cs="Frutiger-LightItalic"/>
          <w:i/>
          <w:iCs/>
          <w:sz w:val="18"/>
          <w:szCs w:val="18"/>
        </w:rPr>
        <w:t>(top).</w:t>
      </w:r>
    </w:p>
    <w:p w:rsidR="00F02133" w:rsidRPr="00F02133" w:rsidRDefault="00F02133" w:rsidP="00F02133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F02133" w:rsidRPr="00F02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D8"/>
    <w:rsid w:val="00037ACF"/>
    <w:rsid w:val="00052D8E"/>
    <w:rsid w:val="00071DAA"/>
    <w:rsid w:val="00097487"/>
    <w:rsid w:val="000A43F1"/>
    <w:rsid w:val="000B50D0"/>
    <w:rsid w:val="000B66CC"/>
    <w:rsid w:val="000C2F5D"/>
    <w:rsid w:val="000D11A0"/>
    <w:rsid w:val="000F41A7"/>
    <w:rsid w:val="000F6D1D"/>
    <w:rsid w:val="0012496C"/>
    <w:rsid w:val="00147EF2"/>
    <w:rsid w:val="001516E2"/>
    <w:rsid w:val="001664BE"/>
    <w:rsid w:val="00174283"/>
    <w:rsid w:val="001905D6"/>
    <w:rsid w:val="002326D7"/>
    <w:rsid w:val="00242D83"/>
    <w:rsid w:val="002B389E"/>
    <w:rsid w:val="002E3CCE"/>
    <w:rsid w:val="002F3EE3"/>
    <w:rsid w:val="00317EFF"/>
    <w:rsid w:val="00326F2F"/>
    <w:rsid w:val="00351889"/>
    <w:rsid w:val="0036431D"/>
    <w:rsid w:val="003875FF"/>
    <w:rsid w:val="003B1AE0"/>
    <w:rsid w:val="003F0B0A"/>
    <w:rsid w:val="00402804"/>
    <w:rsid w:val="00411757"/>
    <w:rsid w:val="00417B50"/>
    <w:rsid w:val="0042424B"/>
    <w:rsid w:val="00491C65"/>
    <w:rsid w:val="005216CC"/>
    <w:rsid w:val="00541AEF"/>
    <w:rsid w:val="00584F6D"/>
    <w:rsid w:val="005E431F"/>
    <w:rsid w:val="005F6EE8"/>
    <w:rsid w:val="00614C2C"/>
    <w:rsid w:val="00674949"/>
    <w:rsid w:val="00691356"/>
    <w:rsid w:val="006D6C5A"/>
    <w:rsid w:val="007165B1"/>
    <w:rsid w:val="007761A3"/>
    <w:rsid w:val="00795D88"/>
    <w:rsid w:val="007B1125"/>
    <w:rsid w:val="007D6F20"/>
    <w:rsid w:val="00816F64"/>
    <w:rsid w:val="0082029C"/>
    <w:rsid w:val="00824986"/>
    <w:rsid w:val="0082536A"/>
    <w:rsid w:val="00840BFA"/>
    <w:rsid w:val="00843BC1"/>
    <w:rsid w:val="00847F39"/>
    <w:rsid w:val="00860AFB"/>
    <w:rsid w:val="008631AC"/>
    <w:rsid w:val="00867F77"/>
    <w:rsid w:val="0087319E"/>
    <w:rsid w:val="00874451"/>
    <w:rsid w:val="0088119A"/>
    <w:rsid w:val="008C0435"/>
    <w:rsid w:val="008C1430"/>
    <w:rsid w:val="008D141B"/>
    <w:rsid w:val="00922F41"/>
    <w:rsid w:val="0092393F"/>
    <w:rsid w:val="009513F1"/>
    <w:rsid w:val="00953DAA"/>
    <w:rsid w:val="00986418"/>
    <w:rsid w:val="009B6B6F"/>
    <w:rsid w:val="009C13C6"/>
    <w:rsid w:val="009D74D8"/>
    <w:rsid w:val="009E0CEC"/>
    <w:rsid w:val="009F20FC"/>
    <w:rsid w:val="00A10551"/>
    <w:rsid w:val="00A1138F"/>
    <w:rsid w:val="00A1744D"/>
    <w:rsid w:val="00A459E1"/>
    <w:rsid w:val="00A66D10"/>
    <w:rsid w:val="00A84778"/>
    <w:rsid w:val="00B71794"/>
    <w:rsid w:val="00B73CCC"/>
    <w:rsid w:val="00BE1C84"/>
    <w:rsid w:val="00BF7B2E"/>
    <w:rsid w:val="00C06FAC"/>
    <w:rsid w:val="00C2670E"/>
    <w:rsid w:val="00C41685"/>
    <w:rsid w:val="00C96D16"/>
    <w:rsid w:val="00CA712C"/>
    <w:rsid w:val="00CD2909"/>
    <w:rsid w:val="00CE0010"/>
    <w:rsid w:val="00CF5261"/>
    <w:rsid w:val="00D340AB"/>
    <w:rsid w:val="00D701AD"/>
    <w:rsid w:val="00D726F7"/>
    <w:rsid w:val="00D752F0"/>
    <w:rsid w:val="00D76779"/>
    <w:rsid w:val="00DB2A6F"/>
    <w:rsid w:val="00E04D18"/>
    <w:rsid w:val="00E12F44"/>
    <w:rsid w:val="00E35DBE"/>
    <w:rsid w:val="00E60FDB"/>
    <w:rsid w:val="00E96DC1"/>
    <w:rsid w:val="00EA0255"/>
    <w:rsid w:val="00EA0ACF"/>
    <w:rsid w:val="00EB66E6"/>
    <w:rsid w:val="00F02133"/>
    <w:rsid w:val="00F1260E"/>
    <w:rsid w:val="00F46B3B"/>
    <w:rsid w:val="00F5164A"/>
    <w:rsid w:val="00F673E0"/>
    <w:rsid w:val="00F73A74"/>
    <w:rsid w:val="00FC3923"/>
    <w:rsid w:val="00FD65EC"/>
    <w:rsid w:val="00FD6FCA"/>
    <w:rsid w:val="00FE282A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Charles</dc:creator>
  <cp:lastModifiedBy>Alicia Charles</cp:lastModifiedBy>
  <cp:revision>2</cp:revision>
  <dcterms:created xsi:type="dcterms:W3CDTF">2016-10-23T14:16:00Z</dcterms:created>
  <dcterms:modified xsi:type="dcterms:W3CDTF">2016-10-24T00:12:00Z</dcterms:modified>
</cp:coreProperties>
</file>