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Pre-operative management 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42"/>
          <w:szCs w:val="42"/>
        </w:rPr>
      </w:pPr>
      <w:r w:rsidRPr="00735D1E">
        <w:rPr>
          <w:rFonts w:ascii="ff2" w:eastAsia="Times New Roman" w:hAnsi="ff2" w:cs="Times New Roman"/>
          <w:color w:val="000000"/>
          <w:sz w:val="42"/>
          <w:szCs w:val="42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Anti-inflammatory/ analgesic therapy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disease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process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degree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of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invasiveness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determined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usually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degree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of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anti-inflammatory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therapy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required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.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Flunixin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meglumine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(1 mg/kg IV)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immediately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used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before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eye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spellStart"/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enucleation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procedure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which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performed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in twelve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of the examined cases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(</w:t>
      </w: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eleven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cattle and one goat).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42"/>
          <w:szCs w:val="42"/>
        </w:rPr>
      </w:pPr>
      <w:r w:rsidRPr="00735D1E">
        <w:rPr>
          <w:rFonts w:ascii="ff4" w:eastAsia="Times New Roman" w:hAnsi="ff4" w:cs="Times New Roman"/>
          <w:color w:val="000000"/>
          <w:sz w:val="42"/>
          <w:szCs w:val="42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Antibiotic therapy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42"/>
          <w:szCs w:val="42"/>
        </w:rPr>
      </w:pPr>
      <w:r w:rsidRPr="00735D1E">
        <w:rPr>
          <w:rFonts w:ascii="ff1" w:eastAsia="Times New Roman" w:hAnsi="ff1" w:cs="Times New Roman"/>
          <w:color w:val="000000"/>
          <w:sz w:val="42"/>
          <w:szCs w:val="42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Broad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spectrum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systemic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antibiotic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therapy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was required in all cases especially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in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those cases in which eye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enucleation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was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performed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. 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Surgical site preparation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48"/>
          <w:szCs w:val="48"/>
        </w:rPr>
      </w:pPr>
      <w:r w:rsidRPr="00735D1E">
        <w:rPr>
          <w:rFonts w:ascii="ff1" w:eastAsia="Times New Roman" w:hAnsi="ff1" w:cs="Times New Roman"/>
          <w:color w:val="000000"/>
          <w:sz w:val="48"/>
          <w:szCs w:val="48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  hair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around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 eye  was  clipped  and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skin was disinfected with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betadine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,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ear  was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draped  and  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lateral  portion  of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halter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covered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to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decrease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contamination  to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surgical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site.  Saline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solution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rinse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used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rather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than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antiseptic  scrubs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to  prevent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irritation  and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damage  to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the  cornea  and  an  ophthalmic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ointment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was placed on the cornea prior to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aseptic  preparation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to  further  protect  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cornea  from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damage  in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cases  other  than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spellStart"/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enucleation</w:t>
      </w:r>
      <w:proofErr w:type="spellEnd"/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.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Surgical manipulation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42"/>
          <w:szCs w:val="42"/>
        </w:rPr>
      </w:pPr>
      <w:r w:rsidRPr="00735D1E">
        <w:rPr>
          <w:rFonts w:ascii="ff1" w:eastAsia="Times New Roman" w:hAnsi="ff1" w:cs="Times New Roman"/>
          <w:color w:val="000000"/>
          <w:sz w:val="42"/>
          <w:szCs w:val="42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Surgical  manipulation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varied  according  to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animal health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condition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and severity of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condition.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-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In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one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buffalo,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which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suffering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corneal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foreign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body,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foreign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body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(</w:t>
      </w: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wooden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piece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)  was extracted  through 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entrance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opening of the foreign body at 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level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of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limbus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using a mosquito artery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forceps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.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  wound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very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small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and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was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left opened.</w:t>
      </w:r>
    </w:p>
    <w:p w:rsidR="00D94D0C" w:rsidRPr="00631F4B" w:rsidRDefault="00631F4B">
      <w:pPr>
        <w:rPr>
          <w:b/>
          <w:sz w:val="28"/>
          <w:szCs w:val="28"/>
        </w:rPr>
      </w:pPr>
      <w:r w:rsidRPr="00631F4B">
        <w:rPr>
          <w:b/>
          <w:sz w:val="28"/>
          <w:szCs w:val="28"/>
        </w:rPr>
        <w:t>PRE-OPERATIVE CARE FOR EXENTERATION OF THE EYE:</w:t>
      </w:r>
    </w:p>
    <w:p w:rsidR="00631F4B" w:rsidRDefault="00631F4B"/>
    <w:p w:rsidR="00631F4B" w:rsidRDefault="00631F4B">
      <w:r>
        <w:rPr>
          <w:noProof/>
        </w:rPr>
        <w:drawing>
          <wp:inline distT="0" distB="0" distL="0" distR="0">
            <wp:extent cx="6698312" cy="1419225"/>
            <wp:effectExtent l="38100" t="57150" r="121588" b="1047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12" cy="1419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F4B" w:rsidRDefault="00631F4B"/>
    <w:p w:rsidR="00631F4B" w:rsidRPr="00631F4B" w:rsidRDefault="00631F4B">
      <w:pPr>
        <w:rPr>
          <w:b/>
          <w:sz w:val="24"/>
          <w:szCs w:val="24"/>
        </w:rPr>
      </w:pPr>
      <w:r w:rsidRPr="00631F4B">
        <w:rPr>
          <w:b/>
          <w:sz w:val="24"/>
          <w:szCs w:val="24"/>
        </w:rPr>
        <w:t>NERVE BLOCKS:</w:t>
      </w:r>
    </w:p>
    <w:p w:rsidR="00631F4B" w:rsidRDefault="00631F4B">
      <w:r>
        <w:rPr>
          <w:noProof/>
        </w:rPr>
        <w:drawing>
          <wp:inline distT="0" distB="0" distL="0" distR="0">
            <wp:extent cx="6714067" cy="581025"/>
            <wp:effectExtent l="38100" t="57150" r="105833" b="1047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67" cy="581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F4B" w:rsidRDefault="00631F4B">
      <w:r>
        <w:rPr>
          <w:noProof/>
        </w:rPr>
        <w:drawing>
          <wp:inline distT="0" distB="0" distL="0" distR="0">
            <wp:extent cx="6731190" cy="1447800"/>
            <wp:effectExtent l="38100" t="57150" r="107760" b="952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9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F4B" w:rsidRDefault="00631F4B">
      <w:r>
        <w:rPr>
          <w:noProof/>
        </w:rPr>
        <w:drawing>
          <wp:inline distT="0" distB="0" distL="0" distR="0">
            <wp:extent cx="6740165" cy="1047750"/>
            <wp:effectExtent l="38100" t="57150" r="117835" b="952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65" cy="104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F4B" w:rsidRDefault="00631F4B">
      <w:r>
        <w:rPr>
          <w:noProof/>
        </w:rPr>
        <w:drawing>
          <wp:inline distT="0" distB="0" distL="0" distR="0">
            <wp:extent cx="6720519" cy="895350"/>
            <wp:effectExtent l="38100" t="57150" r="118431" b="952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19" cy="895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F4B" w:rsidRDefault="00631F4B">
      <w:r>
        <w:rPr>
          <w:noProof/>
        </w:rPr>
        <w:lastRenderedPageBreak/>
        <w:drawing>
          <wp:inline distT="0" distB="0" distL="0" distR="0">
            <wp:extent cx="6743700" cy="561975"/>
            <wp:effectExtent l="38100" t="57150" r="114300" b="1047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61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0510" w:rsidRDefault="00160510">
      <w:pPr>
        <w:rPr>
          <w:b/>
          <w:sz w:val="24"/>
          <w:szCs w:val="24"/>
        </w:rPr>
      </w:pPr>
      <w:r w:rsidRPr="00160510">
        <w:rPr>
          <w:b/>
          <w:sz w:val="24"/>
          <w:szCs w:val="24"/>
        </w:rPr>
        <w:t>PRECAUTIONARY MEASURES:</w:t>
      </w:r>
    </w:p>
    <w:p w:rsidR="00160510" w:rsidRPr="00160510" w:rsidRDefault="001605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702357" cy="504825"/>
            <wp:effectExtent l="38100" t="57150" r="117543" b="1047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357" cy="50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0510" w:rsidRDefault="00160510"/>
    <w:p w:rsidR="00160510" w:rsidRPr="00160510" w:rsidRDefault="00160510">
      <w:pPr>
        <w:rPr>
          <w:b/>
          <w:sz w:val="24"/>
          <w:szCs w:val="24"/>
        </w:rPr>
      </w:pPr>
      <w:r>
        <w:rPr>
          <w:b/>
          <w:sz w:val="24"/>
          <w:szCs w:val="24"/>
        </w:rPr>
        <w:t>PERI-OPERATIVELY</w:t>
      </w:r>
      <w:r w:rsidRPr="00160510">
        <w:rPr>
          <w:b/>
          <w:sz w:val="24"/>
          <w:szCs w:val="24"/>
        </w:rPr>
        <w:t>:</w:t>
      </w:r>
    </w:p>
    <w:p w:rsidR="00160510" w:rsidRDefault="00160510">
      <w:r>
        <w:rPr>
          <w:noProof/>
        </w:rPr>
        <w:drawing>
          <wp:inline distT="0" distB="0" distL="0" distR="0">
            <wp:extent cx="6671227" cy="1724025"/>
            <wp:effectExtent l="38100" t="57150" r="110573" b="1047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27" cy="172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0510" w:rsidRDefault="00160510"/>
    <w:p w:rsidR="00160510" w:rsidRPr="00160510" w:rsidRDefault="00160510">
      <w:pPr>
        <w:rPr>
          <w:b/>
          <w:sz w:val="24"/>
          <w:szCs w:val="24"/>
        </w:rPr>
      </w:pPr>
      <w:r w:rsidRPr="00160510">
        <w:rPr>
          <w:b/>
          <w:sz w:val="24"/>
          <w:szCs w:val="24"/>
        </w:rPr>
        <w:t>SURGICAL PREPARATION:</w:t>
      </w:r>
    </w:p>
    <w:p w:rsidR="00160510" w:rsidRDefault="00160510">
      <w:r>
        <w:rPr>
          <w:noProof/>
        </w:rPr>
        <w:drawing>
          <wp:inline distT="0" distB="0" distL="0" distR="0">
            <wp:extent cx="6683642" cy="1019175"/>
            <wp:effectExtent l="38100" t="57150" r="117208" b="1047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642" cy="1019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0510" w:rsidRDefault="00160510"/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Pre-operative management 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42"/>
          <w:szCs w:val="42"/>
        </w:rPr>
      </w:pPr>
      <w:r w:rsidRPr="00735D1E">
        <w:rPr>
          <w:rFonts w:ascii="ff2" w:eastAsia="Times New Roman" w:hAnsi="ff2" w:cs="Times New Roman"/>
          <w:color w:val="000000"/>
          <w:sz w:val="42"/>
          <w:szCs w:val="42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Anti-inflammatory/ analgesic therapy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disease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process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degree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of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invasiveness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determined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usually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degree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of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anti-inflammatory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therapy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required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.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Flunixin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meglumine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(1 mg/kg IV)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immediately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used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before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eye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spellStart"/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enucleation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procedure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which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performed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in twelve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of the examined cases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(</w:t>
      </w: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eleven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cattle and one goat).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42"/>
          <w:szCs w:val="42"/>
        </w:rPr>
      </w:pPr>
      <w:r w:rsidRPr="00735D1E">
        <w:rPr>
          <w:rFonts w:ascii="ff4" w:eastAsia="Times New Roman" w:hAnsi="ff4" w:cs="Times New Roman"/>
          <w:color w:val="000000"/>
          <w:sz w:val="42"/>
          <w:szCs w:val="42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Antibiotic therapy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42"/>
          <w:szCs w:val="42"/>
        </w:rPr>
      </w:pPr>
      <w:r w:rsidRPr="00735D1E">
        <w:rPr>
          <w:rFonts w:ascii="ff1" w:eastAsia="Times New Roman" w:hAnsi="ff1" w:cs="Times New Roman"/>
          <w:color w:val="000000"/>
          <w:sz w:val="42"/>
          <w:szCs w:val="42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Broad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spectrum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systemic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antibiotic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therapy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was required in all cases especially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in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those cases in which eye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enucleation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was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performed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. 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Surgical site preparation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48"/>
          <w:szCs w:val="48"/>
        </w:rPr>
      </w:pPr>
      <w:r w:rsidRPr="00735D1E">
        <w:rPr>
          <w:rFonts w:ascii="ff1" w:eastAsia="Times New Roman" w:hAnsi="ff1" w:cs="Times New Roman"/>
          <w:color w:val="000000"/>
          <w:sz w:val="48"/>
          <w:szCs w:val="48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  hair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around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 eye  was  clipped  and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skin was disinfected with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betadine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,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ear  was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draped  and  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lateral  portion  of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halter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covered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to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decrease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contamination  to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surgical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site.  Saline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solution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rinse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used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rather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than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antiseptic  scrubs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to  prevent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irritation  and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damage  to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the  cornea  and  an  ophthalmic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ointment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was placed on the cornea prior to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aseptic  preparation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to  further  protect  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cornea  from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damage  in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cases  other  than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spellStart"/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enucleation</w:t>
      </w:r>
      <w:proofErr w:type="spellEnd"/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.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60"/>
          <w:szCs w:val="60"/>
        </w:rPr>
      </w:pPr>
      <w:r w:rsidRPr="00735D1E">
        <w:rPr>
          <w:rFonts w:ascii="ff1" w:eastAsia="Times New Roman" w:hAnsi="ff1" w:cs="Times New Roman"/>
          <w:color w:val="000000"/>
          <w:sz w:val="60"/>
          <w:szCs w:val="60"/>
        </w:rPr>
        <w:t xml:space="preserve">Surgical manipulation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42"/>
          <w:szCs w:val="42"/>
        </w:rPr>
      </w:pPr>
      <w:r w:rsidRPr="00735D1E">
        <w:rPr>
          <w:rFonts w:ascii="ff1" w:eastAsia="Times New Roman" w:hAnsi="ff1" w:cs="Times New Roman"/>
          <w:color w:val="000000"/>
          <w:sz w:val="42"/>
          <w:szCs w:val="42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Surgical  manipulation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 varied  according  to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animal health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condition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and severity of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condition.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-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In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one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buffalo,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which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suffering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corneal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foreign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body,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foreign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body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(</w:t>
      </w: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wooden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>piece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)  was extracted  through 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entrance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opening of the foreign body at the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level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of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the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proofErr w:type="spell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limbus</w:t>
      </w:r>
      <w:proofErr w:type="spell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using a mosquito artery </w:t>
      </w:r>
    </w:p>
    <w:p w:rsidR="00735D1E" w:rsidRPr="00735D1E" w:rsidRDefault="00735D1E" w:rsidP="00735D1E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forceps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.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The  wound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was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very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small </w:t>
      </w:r>
      <w:r w:rsidRPr="00735D1E">
        <w:rPr>
          <w:rFonts w:ascii="ff4" w:eastAsia="Times New Roman" w:hAnsi="ff4" w:cs="Times New Roman"/>
          <w:color w:val="000000"/>
          <w:sz w:val="60"/>
        </w:rPr>
        <w:t xml:space="preserve"> </w:t>
      </w:r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and </w:t>
      </w:r>
    </w:p>
    <w:p w:rsidR="00735D1E" w:rsidRPr="00631F4B" w:rsidRDefault="00735D1E" w:rsidP="00631F4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0"/>
          <w:szCs w:val="60"/>
        </w:rPr>
      </w:pPr>
      <w:proofErr w:type="gramStart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>was</w:t>
      </w:r>
      <w:proofErr w:type="gramEnd"/>
      <w:r w:rsidRPr="00735D1E">
        <w:rPr>
          <w:rFonts w:ascii="ff4" w:eastAsia="Times New Roman" w:hAnsi="ff4" w:cs="Times New Roman"/>
          <w:color w:val="000000"/>
          <w:sz w:val="60"/>
          <w:szCs w:val="60"/>
        </w:rPr>
        <w:t xml:space="preserve"> left opened.</w:t>
      </w:r>
    </w:p>
    <w:sectPr w:rsidR="00735D1E" w:rsidRPr="00631F4B" w:rsidSect="00D94D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5D1E"/>
    <w:rsid w:val="00160510"/>
    <w:rsid w:val="00631F4B"/>
    <w:rsid w:val="00735D1E"/>
    <w:rsid w:val="00CD69F5"/>
    <w:rsid w:val="00D94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_"/>
    <w:basedOn w:val="DefaultParagraphFont"/>
    <w:rsid w:val="00735D1E"/>
  </w:style>
  <w:style w:type="paragraph" w:styleId="BalloonText">
    <w:name w:val="Balloon Text"/>
    <w:basedOn w:val="Normal"/>
    <w:link w:val="BalloonTextChar"/>
    <w:uiPriority w:val="99"/>
    <w:semiHidden/>
    <w:unhideWhenUsed/>
    <w:rsid w:val="0063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Mootoo</dc:creator>
  <cp:lastModifiedBy>Janine Mootoo</cp:lastModifiedBy>
  <cp:revision>1</cp:revision>
  <dcterms:created xsi:type="dcterms:W3CDTF">2016-11-06T09:08:00Z</dcterms:created>
  <dcterms:modified xsi:type="dcterms:W3CDTF">2016-11-06T10:36:00Z</dcterms:modified>
</cp:coreProperties>
</file>