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6EE9" w:rsidRPr="00606B9B" w:rsidRDefault="005D6EE9" w:rsidP="005D6EE9">
      <w:pPr>
        <w:autoSpaceDE w:val="0"/>
        <w:autoSpaceDN w:val="0"/>
        <w:adjustRightInd w:val="0"/>
        <w:spacing w:after="0" w:line="240" w:lineRule="auto"/>
        <w:rPr>
          <w:rFonts w:ascii="Helvetica" w:hAnsi="Helvetica"/>
          <w:color w:val="444444"/>
          <w:sz w:val="19"/>
          <w:szCs w:val="19"/>
        </w:rPr>
      </w:pPr>
    </w:p>
    <w:tbl>
      <w:tblPr>
        <w:tblStyle w:val="TableGrid"/>
        <w:tblW w:w="10620" w:type="dxa"/>
        <w:tblInd w:w="-522" w:type="dxa"/>
        <w:tblLook w:val="04A0"/>
      </w:tblPr>
      <w:tblGrid>
        <w:gridCol w:w="6516"/>
        <w:gridCol w:w="4104"/>
      </w:tblGrid>
      <w:tr w:rsidR="00E01F55" w:rsidRPr="00606B9B" w:rsidTr="00E01F55">
        <w:trPr>
          <w:trHeight w:val="422"/>
        </w:trPr>
        <w:tc>
          <w:tcPr>
            <w:tcW w:w="10620" w:type="dxa"/>
            <w:gridSpan w:val="2"/>
            <w:shd w:val="clear" w:color="auto" w:fill="548DD4" w:themeFill="text2" w:themeFillTint="99"/>
          </w:tcPr>
          <w:p w:rsidR="00E01F55" w:rsidRPr="00E01F55" w:rsidRDefault="00E01F55" w:rsidP="00E01F5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Times New Roman"/>
                <w:b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b/>
                <w:sz w:val="24"/>
                <w:szCs w:val="19"/>
              </w:rPr>
              <w:t>RIGHT FLANK EXPLORATORY LAPAROTOMY</w:t>
            </w:r>
          </w:p>
        </w:tc>
      </w:tr>
      <w:tr w:rsidR="00B36599" w:rsidRPr="00606B9B" w:rsidTr="00E01F55">
        <w:trPr>
          <w:trHeight w:val="5930"/>
        </w:trPr>
        <w:tc>
          <w:tcPr>
            <w:tcW w:w="6516" w:type="dxa"/>
            <w:vMerge w:val="restart"/>
          </w:tcPr>
          <w:p w:rsidR="00B36599" w:rsidRPr="00606B9B" w:rsidRDefault="00B36599" w:rsidP="005D6EE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Helvetica" w:hAnsi="Helvetica"/>
                <w:color w:val="444444"/>
                <w:sz w:val="19"/>
                <w:szCs w:val="19"/>
              </w:rPr>
            </w:pPr>
            <w:r w:rsidRPr="00606B9B">
              <w:rPr>
                <w:rFonts w:ascii="Helvetica" w:hAnsi="Helvetica"/>
                <w:noProof/>
                <w:color w:val="444444"/>
                <w:sz w:val="19"/>
                <w:szCs w:val="19"/>
              </w:rPr>
              <w:drawing>
                <wp:inline distT="0" distB="0" distL="0" distR="0">
                  <wp:extent cx="3857625" cy="3882274"/>
                  <wp:effectExtent l="19050" t="0" r="9525" b="0"/>
                  <wp:docPr id="51" name="Picture 0" descr="IMG-20161123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1123-WA0002.jpg"/>
                          <pic:cNvPicPr/>
                        </pic:nvPicPr>
                        <pic:blipFill>
                          <a:blip r:embed="rId7" cstate="print"/>
                          <a:srcRect t="244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0586" cy="3885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6599" w:rsidRPr="00606B9B" w:rsidRDefault="00B36599" w:rsidP="005D6EE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Helvetica" w:hAnsi="Helvetica"/>
                <w:color w:val="444444"/>
                <w:sz w:val="19"/>
                <w:szCs w:val="19"/>
              </w:rPr>
            </w:pPr>
            <w:r w:rsidRPr="00606B9B">
              <w:rPr>
                <w:noProof/>
              </w:rPr>
              <w:lastRenderedPageBreak/>
              <w:drawing>
                <wp:inline distT="0" distB="0" distL="0" distR="0">
                  <wp:extent cx="3857625" cy="2483067"/>
                  <wp:effectExtent l="19050" t="0" r="9525" b="0"/>
                  <wp:docPr id="52" name="Picture 1" descr="Image result for ruminant abdominal diss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uminant abdominal diss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8756" cy="2490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A70" w:rsidRPr="00606B9B" w:rsidRDefault="000D4A70" w:rsidP="005D6EE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Helvetica" w:hAnsi="Helvetica"/>
                <w:color w:val="444444"/>
                <w:sz w:val="19"/>
                <w:szCs w:val="19"/>
              </w:rPr>
            </w:pPr>
            <w:r w:rsidRPr="00606B9B">
              <w:rPr>
                <w:rFonts w:ascii="Helvetica" w:hAnsi="Helvetica"/>
                <w:noProof/>
                <w:color w:val="444444"/>
                <w:sz w:val="19"/>
                <w:szCs w:val="19"/>
              </w:rPr>
              <w:lastRenderedPageBreak/>
              <w:drawing>
                <wp:inline distT="0" distB="0" distL="0" distR="0">
                  <wp:extent cx="3838434" cy="3355450"/>
                  <wp:effectExtent l="19050" t="0" r="0" b="0"/>
                  <wp:docPr id="7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7" cy="335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168" w:rsidRPr="00606B9B" w:rsidRDefault="007B6168" w:rsidP="005D6EE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Helvetica" w:hAnsi="Helvetica"/>
                <w:color w:val="444444"/>
                <w:sz w:val="19"/>
                <w:szCs w:val="19"/>
              </w:rPr>
            </w:pPr>
            <w:r w:rsidRPr="00606B9B">
              <w:rPr>
                <w:rFonts w:ascii="Helvetica" w:hAnsi="Helvetica"/>
                <w:noProof/>
                <w:color w:val="444444"/>
                <w:sz w:val="19"/>
                <w:szCs w:val="19"/>
              </w:rPr>
              <w:lastRenderedPageBreak/>
              <w:drawing>
                <wp:inline distT="0" distB="0" distL="0" distR="0">
                  <wp:extent cx="3899369" cy="2850116"/>
                  <wp:effectExtent l="19050" t="0" r="5881" b="0"/>
                  <wp:docPr id="59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830" cy="2852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6599" w:rsidRPr="00606B9B" w:rsidRDefault="00B36599" w:rsidP="005D6EE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Helvetica" w:hAnsi="Helvetica"/>
                <w:color w:val="444444"/>
                <w:sz w:val="19"/>
                <w:szCs w:val="19"/>
              </w:rPr>
            </w:pPr>
            <w:r w:rsidRPr="00606B9B">
              <w:rPr>
                <w:rFonts w:ascii="Helvetica" w:hAnsi="Helvetica"/>
                <w:color w:val="444444"/>
                <w:sz w:val="19"/>
                <w:szCs w:val="19"/>
              </w:rPr>
              <w:lastRenderedPageBreak/>
              <w:drawing>
                <wp:inline distT="0" distB="0" distL="0" distR="0">
                  <wp:extent cx="3903179" cy="3236181"/>
                  <wp:effectExtent l="19050" t="0" r="2071" b="0"/>
                  <wp:docPr id="53" name="Picture 10" descr="IMG-20161123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1123-WA0013.jpg"/>
                          <pic:cNvPicPr/>
                        </pic:nvPicPr>
                        <pic:blipFill>
                          <a:blip r:embed="rId11" cstate="print"/>
                          <a:srcRect t="23498" b="14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179" cy="3236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6168" w:rsidRPr="00606B9B" w:rsidRDefault="00B36599" w:rsidP="005D6EE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Helvetica" w:hAnsi="Helvetica"/>
                <w:color w:val="444444"/>
                <w:sz w:val="19"/>
                <w:szCs w:val="19"/>
              </w:rPr>
            </w:pPr>
            <w:r w:rsidRPr="00606B9B">
              <w:rPr>
                <w:rFonts w:ascii="Helvetica" w:hAnsi="Helvetica"/>
                <w:noProof/>
                <w:color w:val="444444"/>
                <w:sz w:val="19"/>
                <w:szCs w:val="19"/>
              </w:rPr>
              <w:lastRenderedPageBreak/>
              <w:drawing>
                <wp:inline distT="0" distB="0" distL="0" distR="0">
                  <wp:extent cx="3899369" cy="2874535"/>
                  <wp:effectExtent l="19050" t="0" r="5881" b="0"/>
                  <wp:docPr id="5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875" cy="2877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4A70" w:rsidRPr="00606B9B" w:rsidRDefault="000D4A70" w:rsidP="005D6EE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Helvetica" w:hAnsi="Helvetica"/>
                <w:color w:val="444444"/>
                <w:sz w:val="19"/>
                <w:szCs w:val="19"/>
              </w:rPr>
            </w:pPr>
          </w:p>
          <w:p w:rsidR="00B36599" w:rsidRPr="00606B9B" w:rsidRDefault="00B36599" w:rsidP="005D6EE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Helvetica" w:hAnsi="Helvetica"/>
                <w:color w:val="444444"/>
                <w:sz w:val="19"/>
                <w:szCs w:val="19"/>
              </w:rPr>
            </w:pPr>
          </w:p>
          <w:p w:rsidR="00B36599" w:rsidRPr="00606B9B" w:rsidRDefault="00B36599" w:rsidP="005D6EE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Helvetica" w:hAnsi="Helvetica"/>
                <w:color w:val="444444"/>
                <w:sz w:val="19"/>
                <w:szCs w:val="19"/>
              </w:rPr>
            </w:pPr>
            <w:r w:rsidRPr="00606B9B">
              <w:rPr>
                <w:rFonts w:ascii="Helvetica" w:hAnsi="Helvetica"/>
                <w:color w:val="444444"/>
                <w:sz w:val="19"/>
                <w:szCs w:val="19"/>
              </w:rPr>
              <w:t xml:space="preserve"> </w:t>
            </w:r>
          </w:p>
          <w:p w:rsidR="00606B9B" w:rsidRPr="00606B9B" w:rsidRDefault="00606B9B" w:rsidP="005D6EE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Helvetica" w:hAnsi="Helvetica"/>
                <w:color w:val="444444"/>
                <w:sz w:val="19"/>
                <w:szCs w:val="19"/>
              </w:rPr>
            </w:pPr>
            <w:r w:rsidRPr="00606B9B">
              <w:rPr>
                <w:rFonts w:ascii="Helvetica" w:hAnsi="Helvetica"/>
                <w:noProof/>
                <w:color w:val="444444"/>
                <w:sz w:val="19"/>
                <w:szCs w:val="19"/>
              </w:rPr>
              <w:lastRenderedPageBreak/>
              <w:drawing>
                <wp:inline distT="0" distB="0" distL="0" distR="0">
                  <wp:extent cx="3972505" cy="3510946"/>
                  <wp:effectExtent l="19050" t="0" r="8945" b="0"/>
                  <wp:docPr id="94" name="Picture 93" descr="IMG-20161123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1123-WA0026.jpg"/>
                          <pic:cNvPicPr/>
                        </pic:nvPicPr>
                        <pic:blipFill>
                          <a:blip r:embed="rId13" cstate="print"/>
                          <a:srcRect t="336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2504" cy="35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6599" w:rsidRPr="00606B9B" w:rsidRDefault="00B36599" w:rsidP="005D6EE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Helvetica" w:hAnsi="Helvetica"/>
                <w:color w:val="444444"/>
                <w:sz w:val="19"/>
                <w:szCs w:val="19"/>
              </w:rPr>
            </w:pPr>
            <w:r w:rsidRPr="00606B9B">
              <w:rPr>
                <w:rFonts w:ascii="Helvetica" w:hAnsi="Helvetica"/>
                <w:noProof/>
                <w:color w:val="444444"/>
                <w:sz w:val="19"/>
                <w:szCs w:val="19"/>
              </w:rPr>
              <w:lastRenderedPageBreak/>
              <w:drawing>
                <wp:inline distT="0" distB="0" distL="0" distR="0">
                  <wp:extent cx="3829382" cy="3914295"/>
                  <wp:effectExtent l="19050" t="0" r="0" b="0"/>
                  <wp:docPr id="56" name="Picture 9" descr="IMG-20161123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161123-WA0017.jpg"/>
                          <pic:cNvPicPr/>
                        </pic:nvPicPr>
                        <pic:blipFill>
                          <a:blip r:embed="rId14" cstate="print"/>
                          <a:srcRect t="13387" b="99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7797" cy="391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4" w:type="dxa"/>
            <w:shd w:val="clear" w:color="auto" w:fill="B8CCE4" w:themeFill="accent1" w:themeFillTint="66"/>
          </w:tcPr>
          <w:p w:rsidR="00E01F55" w:rsidRDefault="00E01F55" w:rsidP="00E01F55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b/>
                <w:sz w:val="24"/>
                <w:szCs w:val="19"/>
                <w:u w:val="single"/>
              </w:rPr>
              <w:lastRenderedPageBreak/>
              <w:t>Methodology</w:t>
            </w: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; </w:t>
            </w:r>
          </w:p>
          <w:p w:rsidR="00E01F55" w:rsidRDefault="00E01F55" w:rsidP="00E01F55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E01F55" w:rsidRPr="00E01F55" w:rsidRDefault="00E01F55" w:rsidP="00E01F55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The size, position and orientation of the duodenum should be evaluated.</w:t>
            </w:r>
          </w:p>
          <w:p w:rsidR="00B36599" w:rsidRPr="00E01F55" w:rsidRDefault="00B36599" w:rsidP="00D27EAD">
            <w:pPr>
              <w:autoSpaceDE w:val="0"/>
              <w:autoSpaceDN w:val="0"/>
              <w:adjustRightInd w:val="0"/>
              <w:ind w:left="36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It should be flaccid, 3-4 cm in diameter, and oriented horizontal in the dorsal third of the incision</w:t>
            </w:r>
          </w:p>
          <w:p w:rsidR="00B36599" w:rsidRPr="00E01F55" w:rsidRDefault="00B36599" w:rsidP="005D6EE9">
            <w:pPr>
              <w:autoSpaceDE w:val="0"/>
              <w:autoSpaceDN w:val="0"/>
              <w:adjustRightInd w:val="0"/>
              <w:ind w:left="36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A skin incision is made midway between the last rib and the tuber coxae, approximately</w:t>
            </w:r>
            <w:r w:rsidR="006C448A"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 </w:t>
            </w: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20cm in length </w:t>
            </w:r>
          </w:p>
          <w:p w:rsidR="00B36599" w:rsidRPr="00E01F55" w:rsidRDefault="00B36599" w:rsidP="005D6EE9">
            <w:pPr>
              <w:autoSpaceDE w:val="0"/>
              <w:autoSpaceDN w:val="0"/>
              <w:adjustRightInd w:val="0"/>
              <w:ind w:left="36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Haemostats can be placed if there is excessive bleeding with ligation of blood vessels</w:t>
            </w:r>
          </w:p>
          <w:p w:rsidR="00B36599" w:rsidRPr="00E01F55" w:rsidRDefault="00B36599" w:rsidP="005D6EE9">
            <w:pPr>
              <w:autoSpaceDE w:val="0"/>
              <w:autoSpaceDN w:val="0"/>
              <w:adjustRightInd w:val="0"/>
              <w:ind w:left="36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557A2B" w:rsidRPr="00E01F55" w:rsidRDefault="00B36599" w:rsidP="00E01F55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lastRenderedPageBreak/>
              <w:t>The cutaneous trunci muscle is incised using forceps as a guide, to make sure that no deeper tissues are incised</w:t>
            </w:r>
          </w:p>
          <w:p w:rsidR="00B36599" w:rsidRPr="00E01F55" w:rsidRDefault="00B36599" w:rsidP="00E01F55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The incision is continued through the external abdominal oblique; these muscle fibres runs in a caudoventral direction</w:t>
            </w:r>
          </w:p>
          <w:p w:rsidR="00B36599" w:rsidRPr="00E01F55" w:rsidRDefault="00B36599" w:rsidP="006C448A">
            <w:pPr>
              <w:autoSpaceDE w:val="0"/>
              <w:autoSpaceDN w:val="0"/>
              <w:adjustRightInd w:val="0"/>
              <w:ind w:left="360" w:firstLine="45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A small incision is made through the internal abdominal oblique and continued with scissors; these fibres run in a cranioventral direction </w:t>
            </w:r>
          </w:p>
          <w:p w:rsidR="00B36599" w:rsidRPr="00E01F55" w:rsidRDefault="00B36599" w:rsidP="005D6EE9">
            <w:pPr>
              <w:autoSpaceDE w:val="0"/>
              <w:autoSpaceDN w:val="0"/>
              <w:adjustRightInd w:val="0"/>
              <w:ind w:left="36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The transverse </w:t>
            </w:r>
            <w:r w:rsidR="00606B9B" w:rsidRPr="00E01F55">
              <w:rPr>
                <w:rFonts w:asciiTheme="majorHAnsi" w:hAnsiTheme="majorHAnsi" w:cs="Times New Roman"/>
                <w:sz w:val="24"/>
                <w:szCs w:val="19"/>
              </w:rPr>
              <w:t>abdominus</w:t>
            </w: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 and peritoneum is then incised by tenting and then cut with scissors; these muscle fibres of the transverse </w:t>
            </w:r>
            <w:r w:rsidR="00606B9B" w:rsidRPr="00E01F55">
              <w:rPr>
                <w:rFonts w:asciiTheme="majorHAnsi" w:hAnsiTheme="majorHAnsi" w:cs="Times New Roman"/>
                <w:sz w:val="24"/>
                <w:szCs w:val="19"/>
              </w:rPr>
              <w:t>abdominus</w:t>
            </w: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 </w:t>
            </w:r>
            <w:r w:rsidRPr="00E01F55">
              <w:rPr>
                <w:rFonts w:asciiTheme="majorHAnsi" w:hAnsiTheme="majorHAnsi" w:cs="Times New Roman"/>
                <w:sz w:val="24"/>
                <w:szCs w:val="19"/>
              </w:rPr>
              <w:lastRenderedPageBreak/>
              <w:t>runs transversely, while the peritoneum feels slippery upon touch</w:t>
            </w:r>
          </w:p>
          <w:p w:rsidR="00B36599" w:rsidRPr="00E01F55" w:rsidRDefault="00B36599" w:rsidP="005D6EE9">
            <w:pPr>
              <w:autoSpaceDE w:val="0"/>
              <w:autoSpaceDN w:val="0"/>
              <w:adjustRightInd w:val="0"/>
              <w:ind w:left="36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Abdominal exploration is then performed by sweeping hands under the incision </w:t>
            </w:r>
          </w:p>
          <w:p w:rsidR="00B36599" w:rsidRPr="00E01F55" w:rsidRDefault="00B36599" w:rsidP="005D6EE9">
            <w:pPr>
              <w:autoSpaceDE w:val="0"/>
              <w:autoSpaceDN w:val="0"/>
              <w:adjustRightInd w:val="0"/>
              <w:ind w:left="36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The right kidney should be located in the dorsal retroperitoneal space, cranial to the incision</w:t>
            </w:r>
          </w:p>
          <w:p w:rsidR="006C448A" w:rsidRPr="00E01F55" w:rsidRDefault="006C448A" w:rsidP="006C448A">
            <w:p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The Liver is next found in the right lateral compartment cranial to the 13</w:t>
            </w:r>
            <w:r w:rsidRPr="00E01F55">
              <w:rPr>
                <w:rFonts w:asciiTheme="majorHAnsi" w:hAnsiTheme="majorHAnsi" w:cs="Times New Roman"/>
                <w:sz w:val="24"/>
                <w:szCs w:val="19"/>
                <w:vertAlign w:val="superscript"/>
              </w:rPr>
              <w:t>th</w:t>
            </w: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 rib - edges sharp (not rounded), firm, smooth surface colour of uniform dark blue-brown to purple</w:t>
            </w:r>
          </w:p>
          <w:p w:rsidR="006C448A" w:rsidRPr="00E01F55" w:rsidRDefault="006C448A" w:rsidP="006C448A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As the caudal border of the liver is palpated in the ventral </w:t>
            </w:r>
            <w:r w:rsidRPr="00E01F55">
              <w:rPr>
                <w:rFonts w:asciiTheme="majorHAnsi" w:hAnsiTheme="majorHAnsi" w:cs="Times New Roman"/>
                <w:sz w:val="24"/>
                <w:szCs w:val="19"/>
              </w:rPr>
              <w:lastRenderedPageBreak/>
              <w:t xml:space="preserve">direction the gall bladder is encountered. </w:t>
            </w:r>
            <w:proofErr w:type="gramStart"/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feels</w:t>
            </w:r>
            <w:proofErr w:type="gramEnd"/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 like a - tube sock filled with a viscous fluid and may be distended if the anorectic.</w:t>
            </w:r>
          </w:p>
          <w:p w:rsidR="006C448A" w:rsidRPr="00E01F55" w:rsidRDefault="006C448A" w:rsidP="006C448A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6C448A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The caudal border of the liver is palpated to the ventral extent. </w:t>
            </w:r>
          </w:p>
          <w:p w:rsidR="006C448A" w:rsidRPr="00E01F55" w:rsidRDefault="006C448A" w:rsidP="006C448A">
            <w:pPr>
              <w:pStyle w:val="ListParagraph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This will leave the surgeon in the cranial abdomen, against the diaphragm (feel the heartbeat with the hand palm down)</w:t>
            </w:r>
          </w:p>
          <w:p w:rsidR="006C448A" w:rsidRPr="00E01F55" w:rsidRDefault="006C448A" w:rsidP="006C448A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Below the caudal border the liver is what compartment of the reticulum (honeycomb feel)</w:t>
            </w:r>
          </w:p>
          <w:p w:rsidR="006C448A" w:rsidRPr="00E01F55" w:rsidRDefault="006C448A" w:rsidP="006C448A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Once the reticulum has been assessed for hardware disease, </w:t>
            </w:r>
            <w:r w:rsidRPr="00E01F55">
              <w:rPr>
                <w:rFonts w:asciiTheme="majorHAnsi" w:hAnsiTheme="majorHAnsi" w:cs="Times New Roman"/>
                <w:sz w:val="24"/>
                <w:szCs w:val="19"/>
              </w:rPr>
              <w:lastRenderedPageBreak/>
              <w:t>the ventral peritoneum is swept for adhesions or remnants of the falciform ligament</w:t>
            </w:r>
          </w:p>
          <w:p w:rsidR="006C448A" w:rsidRPr="00E01F55" w:rsidRDefault="006C448A" w:rsidP="006C448A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In the ventral compartment of the abdomen, proceed behind the omental curtain into the central compartment for the left kidney (12 cm straight in, suspended 12 cm from dorsum)</w:t>
            </w:r>
          </w:p>
          <w:p w:rsidR="006C448A" w:rsidRPr="00E01F55" w:rsidRDefault="006C448A" w:rsidP="006C448A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With the palm directed ventral, proceed along the right rumen wall in a cranio-ventral direction until the omasum encountered it feels feel like a soccer ball</w:t>
            </w:r>
          </w:p>
          <w:p w:rsidR="006C448A" w:rsidRPr="00E01F55" w:rsidRDefault="006C448A" w:rsidP="006C448A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On the dorso-caudal surface of the omasum in a fold of omentum, you find the left </w:t>
            </w:r>
            <w:r w:rsidRPr="00E01F55">
              <w:rPr>
                <w:rFonts w:asciiTheme="majorHAnsi" w:hAnsiTheme="majorHAnsi" w:cs="Times New Roman"/>
                <w:sz w:val="24"/>
                <w:szCs w:val="19"/>
              </w:rPr>
              <w:lastRenderedPageBreak/>
              <w:t>gastric artery (should run cranial to caudal unless a displacement has altered the orientation</w:t>
            </w:r>
          </w:p>
          <w:p w:rsidR="006C448A" w:rsidRPr="00E01F55" w:rsidRDefault="006C448A" w:rsidP="006C448A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B36599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Palpate the intestines for foreign bodies, gas distended loops, sausages, or faecal balls (all bad things)</w:t>
            </w:r>
          </w:p>
          <w:p w:rsidR="006C448A" w:rsidRPr="00E01F55" w:rsidRDefault="006C448A" w:rsidP="006C448A">
            <w:pPr>
              <w:pStyle w:val="ListParagraph"/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6C448A" w:rsidRPr="00E01F55" w:rsidRDefault="00B36599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Go under the left kidney and over the caudal sac of the rumen into the left compartment to feel for signs of peritonitis or a DA.</w:t>
            </w:r>
          </w:p>
          <w:p w:rsidR="006C448A" w:rsidRPr="00E01F55" w:rsidRDefault="006C448A" w:rsidP="006C448A">
            <w:pPr>
              <w:pStyle w:val="ListParagraph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6C448A" w:rsidRPr="00E01F55" w:rsidRDefault="006C448A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Proceed along the cranial ribcage to locate the spleen - feels granular</w:t>
            </w:r>
          </w:p>
          <w:p w:rsidR="006C448A" w:rsidRPr="00E01F55" w:rsidRDefault="006C448A" w:rsidP="006C448A">
            <w:pPr>
              <w:pStyle w:val="ListParagraph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6C448A" w:rsidRPr="00E01F55" w:rsidRDefault="006C448A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The rectum located within the pelvis - </w:t>
            </w:r>
            <w:r w:rsidR="00606B9B" w:rsidRPr="00E01F55">
              <w:rPr>
                <w:rFonts w:asciiTheme="majorHAnsi" w:hAnsiTheme="majorHAnsi" w:cs="Times New Roman"/>
                <w:sz w:val="24"/>
                <w:szCs w:val="19"/>
              </w:rPr>
              <w:t>centre</w:t>
            </w: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 of the pelvic canal suspended by the </w:t>
            </w:r>
            <w:r w:rsidRPr="00E01F55">
              <w:rPr>
                <w:rFonts w:asciiTheme="majorHAnsi" w:hAnsiTheme="majorHAnsi" w:cs="Times New Roman"/>
                <w:sz w:val="24"/>
                <w:szCs w:val="19"/>
              </w:rPr>
              <w:lastRenderedPageBreak/>
              <w:t>mesorectum</w:t>
            </w:r>
          </w:p>
          <w:p w:rsidR="006C448A" w:rsidRPr="00E01F55" w:rsidRDefault="006C448A" w:rsidP="006C448A">
            <w:pPr>
              <w:pStyle w:val="ListParagraph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6C448A" w:rsidRPr="00E01F55" w:rsidRDefault="006C448A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The peritoneum and transversus abdominus will be sutured using  - #2 chromic gut in simple continuous pattern</w:t>
            </w:r>
          </w:p>
          <w:p w:rsidR="006C448A" w:rsidRPr="00E01F55" w:rsidRDefault="006C448A" w:rsidP="006C448A">
            <w:pPr>
              <w:pStyle w:val="ListParagraph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6C448A" w:rsidRPr="00E01F55" w:rsidRDefault="006C448A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Towel clamps can be used to separate the underlying organs from the suturing site</w:t>
            </w:r>
          </w:p>
          <w:p w:rsidR="006C448A" w:rsidRPr="00E01F55" w:rsidRDefault="006C448A" w:rsidP="006C448A">
            <w:pPr>
              <w:pStyle w:val="ListParagraph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6C448A" w:rsidRPr="00E01F55" w:rsidRDefault="006C448A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The internal abdominal oblique and external abdominal oblique muscles will be sutured using # 2 </w:t>
            </w:r>
            <w:r w:rsidR="00606B9B" w:rsidRPr="00E01F55">
              <w:rPr>
                <w:rFonts w:asciiTheme="majorHAnsi" w:hAnsiTheme="majorHAnsi" w:cs="Times New Roman"/>
                <w:sz w:val="24"/>
                <w:szCs w:val="19"/>
              </w:rPr>
              <w:t>Polysorb braided absorbable suture</w:t>
            </w: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 in </w:t>
            </w:r>
            <w:r w:rsidR="00606B9B"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a </w:t>
            </w: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simple continuous pattern</w:t>
            </w:r>
          </w:p>
          <w:p w:rsidR="006C448A" w:rsidRPr="00E01F55" w:rsidRDefault="006C448A" w:rsidP="006C448A">
            <w:pPr>
              <w:pStyle w:val="ListParagraph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6C448A" w:rsidRPr="00E01F55" w:rsidRDefault="006C448A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The skin will be sutured</w:t>
            </w:r>
            <w:r w:rsidR="00606B9B"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 using  #3</w:t>
            </w: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 vetafil/barunamid </w:t>
            </w:r>
            <w:r w:rsidR="00606B9B" w:rsidRPr="00E01F55">
              <w:rPr>
                <w:rFonts w:asciiTheme="majorHAnsi" w:hAnsiTheme="majorHAnsi" w:cs="Times New Roman"/>
                <w:sz w:val="24"/>
                <w:szCs w:val="19"/>
              </w:rPr>
              <w:t>in a F</w:t>
            </w: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ord interlocking</w:t>
            </w:r>
            <w:r w:rsidR="00606B9B"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 suture </w:t>
            </w:r>
            <w:r w:rsidR="00606B9B" w:rsidRPr="00E01F55">
              <w:rPr>
                <w:rFonts w:asciiTheme="majorHAnsi" w:hAnsiTheme="majorHAnsi" w:cs="Times New Roman"/>
                <w:sz w:val="24"/>
                <w:szCs w:val="19"/>
              </w:rPr>
              <w:lastRenderedPageBreak/>
              <w:t>pattern</w:t>
            </w:r>
          </w:p>
          <w:p w:rsidR="006C448A" w:rsidRPr="00E01F55" w:rsidRDefault="006C448A" w:rsidP="006C448A">
            <w:pPr>
              <w:pStyle w:val="ListParagraph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6C448A" w:rsidRPr="00E01F55" w:rsidRDefault="006C448A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>2 inches of skin should be closed using a simple interrupted suture pattern to allow for drainage if there is any subcutaneous infection</w:t>
            </w:r>
          </w:p>
          <w:p w:rsidR="006C448A" w:rsidRPr="00E01F55" w:rsidRDefault="006C448A" w:rsidP="006C448A">
            <w:pPr>
              <w:pStyle w:val="ListParagraph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6C448A" w:rsidRPr="00E01F55" w:rsidRDefault="006C448A" w:rsidP="006C448A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Theme="majorHAnsi" w:hAnsiTheme="majorHAnsi" w:cs="Times New Roman"/>
                <w:sz w:val="24"/>
                <w:szCs w:val="19"/>
              </w:rPr>
            </w:pPr>
            <w:r w:rsidRPr="00E01F55">
              <w:rPr>
                <w:rFonts w:asciiTheme="majorHAnsi" w:hAnsiTheme="majorHAnsi" w:cs="Times New Roman"/>
                <w:sz w:val="24"/>
                <w:szCs w:val="19"/>
              </w:rPr>
              <w:t xml:space="preserve">The closed surgical site is then cleaned of any traces of blood with gauze and saline </w:t>
            </w:r>
          </w:p>
          <w:p w:rsidR="006C448A" w:rsidRPr="00E01F55" w:rsidRDefault="006C448A" w:rsidP="006C448A">
            <w:pPr>
              <w:pStyle w:val="ListParagraph"/>
              <w:rPr>
                <w:rFonts w:asciiTheme="majorHAnsi" w:hAnsiTheme="majorHAnsi" w:cs="Times New Roman"/>
                <w:sz w:val="24"/>
                <w:szCs w:val="19"/>
              </w:rPr>
            </w:pPr>
          </w:p>
          <w:p w:rsidR="006C448A" w:rsidRPr="00606B9B" w:rsidRDefault="006C448A" w:rsidP="00606B9B">
            <w:pPr>
              <w:pStyle w:val="ListParagraph"/>
              <w:autoSpaceDE w:val="0"/>
              <w:autoSpaceDN w:val="0"/>
              <w:adjustRightInd w:val="0"/>
              <w:rPr>
                <w:rFonts w:ascii="Helvetica" w:hAnsi="Helvetica"/>
                <w:color w:val="444444"/>
                <w:sz w:val="19"/>
                <w:szCs w:val="19"/>
              </w:rPr>
            </w:pPr>
          </w:p>
        </w:tc>
      </w:tr>
      <w:tr w:rsidR="00557A2B" w:rsidRPr="00606B9B" w:rsidTr="00E01F55">
        <w:trPr>
          <w:gridAfter w:val="1"/>
          <w:wAfter w:w="4104" w:type="dxa"/>
          <w:trHeight w:val="218"/>
        </w:trPr>
        <w:tc>
          <w:tcPr>
            <w:tcW w:w="6516" w:type="dxa"/>
            <w:vMerge/>
          </w:tcPr>
          <w:p w:rsidR="00557A2B" w:rsidRPr="00606B9B" w:rsidRDefault="00557A2B" w:rsidP="005D6EE9">
            <w:pPr>
              <w:pStyle w:val="ListParagraph"/>
              <w:autoSpaceDE w:val="0"/>
              <w:autoSpaceDN w:val="0"/>
              <w:adjustRightInd w:val="0"/>
              <w:ind w:left="0"/>
              <w:rPr>
                <w:rFonts w:ascii="Helvetica" w:hAnsi="Helvetica"/>
                <w:color w:val="444444"/>
                <w:sz w:val="19"/>
                <w:szCs w:val="19"/>
              </w:rPr>
            </w:pPr>
          </w:p>
        </w:tc>
      </w:tr>
    </w:tbl>
    <w:p w:rsidR="00D334F8" w:rsidRPr="00606B9B" w:rsidRDefault="009D5E12" w:rsidP="00557A2B"/>
    <w:sectPr w:rsidR="00D334F8" w:rsidRPr="00606B9B" w:rsidSect="00557A2B">
      <w:pgSz w:w="12240" w:h="15840"/>
      <w:pgMar w:top="1440" w:right="1440" w:bottom="77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5E12" w:rsidRDefault="009D5E12" w:rsidP="00557A2B">
      <w:pPr>
        <w:spacing w:after="0" w:line="240" w:lineRule="auto"/>
      </w:pPr>
      <w:r>
        <w:separator/>
      </w:r>
    </w:p>
  </w:endnote>
  <w:endnote w:type="continuationSeparator" w:id="0">
    <w:p w:rsidR="009D5E12" w:rsidRDefault="009D5E12" w:rsidP="00557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5E12" w:rsidRDefault="009D5E12" w:rsidP="00557A2B">
      <w:pPr>
        <w:spacing w:after="0" w:line="240" w:lineRule="auto"/>
      </w:pPr>
      <w:r>
        <w:separator/>
      </w:r>
    </w:p>
  </w:footnote>
  <w:footnote w:type="continuationSeparator" w:id="0">
    <w:p w:rsidR="009D5E12" w:rsidRDefault="009D5E12" w:rsidP="00557A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120E60"/>
    <w:multiLevelType w:val="hybridMultilevel"/>
    <w:tmpl w:val="466E6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4839EF"/>
    <w:multiLevelType w:val="hybridMultilevel"/>
    <w:tmpl w:val="6588A294"/>
    <w:lvl w:ilvl="0" w:tplc="2C09000F">
      <w:start w:val="1"/>
      <w:numFmt w:val="decimal"/>
      <w:lvlText w:val="%1."/>
      <w:lvlJc w:val="left"/>
      <w:pPr>
        <w:ind w:left="720" w:hanging="360"/>
      </w:pPr>
    </w:lvl>
    <w:lvl w:ilvl="1" w:tplc="2C090019" w:tentative="1">
      <w:start w:val="1"/>
      <w:numFmt w:val="lowerLetter"/>
      <w:lvlText w:val="%2."/>
      <w:lvlJc w:val="left"/>
      <w:pPr>
        <w:ind w:left="1440" w:hanging="360"/>
      </w:pPr>
    </w:lvl>
    <w:lvl w:ilvl="2" w:tplc="2C09001B" w:tentative="1">
      <w:start w:val="1"/>
      <w:numFmt w:val="lowerRoman"/>
      <w:lvlText w:val="%3."/>
      <w:lvlJc w:val="right"/>
      <w:pPr>
        <w:ind w:left="2160" w:hanging="180"/>
      </w:pPr>
    </w:lvl>
    <w:lvl w:ilvl="3" w:tplc="2C09000F" w:tentative="1">
      <w:start w:val="1"/>
      <w:numFmt w:val="decimal"/>
      <w:lvlText w:val="%4."/>
      <w:lvlJc w:val="left"/>
      <w:pPr>
        <w:ind w:left="2880" w:hanging="360"/>
      </w:pPr>
    </w:lvl>
    <w:lvl w:ilvl="4" w:tplc="2C090019" w:tentative="1">
      <w:start w:val="1"/>
      <w:numFmt w:val="lowerLetter"/>
      <w:lvlText w:val="%5."/>
      <w:lvlJc w:val="left"/>
      <w:pPr>
        <w:ind w:left="3600" w:hanging="360"/>
      </w:pPr>
    </w:lvl>
    <w:lvl w:ilvl="5" w:tplc="2C09001B" w:tentative="1">
      <w:start w:val="1"/>
      <w:numFmt w:val="lowerRoman"/>
      <w:lvlText w:val="%6."/>
      <w:lvlJc w:val="right"/>
      <w:pPr>
        <w:ind w:left="4320" w:hanging="180"/>
      </w:pPr>
    </w:lvl>
    <w:lvl w:ilvl="6" w:tplc="2C09000F" w:tentative="1">
      <w:start w:val="1"/>
      <w:numFmt w:val="decimal"/>
      <w:lvlText w:val="%7."/>
      <w:lvlJc w:val="left"/>
      <w:pPr>
        <w:ind w:left="5040" w:hanging="360"/>
      </w:pPr>
    </w:lvl>
    <w:lvl w:ilvl="7" w:tplc="2C090019" w:tentative="1">
      <w:start w:val="1"/>
      <w:numFmt w:val="lowerLetter"/>
      <w:lvlText w:val="%8."/>
      <w:lvlJc w:val="left"/>
      <w:pPr>
        <w:ind w:left="5760" w:hanging="360"/>
      </w:pPr>
    </w:lvl>
    <w:lvl w:ilvl="8" w:tplc="2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6EE9"/>
    <w:rsid w:val="00001100"/>
    <w:rsid w:val="00011A48"/>
    <w:rsid w:val="0002103C"/>
    <w:rsid w:val="0002342C"/>
    <w:rsid w:val="000305DC"/>
    <w:rsid w:val="00066560"/>
    <w:rsid w:val="000B22DA"/>
    <w:rsid w:val="000B42FF"/>
    <w:rsid w:val="000C2A6F"/>
    <w:rsid w:val="000C58F0"/>
    <w:rsid w:val="000D4A70"/>
    <w:rsid w:val="000F4507"/>
    <w:rsid w:val="0012516C"/>
    <w:rsid w:val="0018099B"/>
    <w:rsid w:val="0019715A"/>
    <w:rsid w:val="001A5412"/>
    <w:rsid w:val="001B0EB7"/>
    <w:rsid w:val="001B2711"/>
    <w:rsid w:val="001B58A9"/>
    <w:rsid w:val="001D544C"/>
    <w:rsid w:val="00221F9F"/>
    <w:rsid w:val="00223052"/>
    <w:rsid w:val="002426F4"/>
    <w:rsid w:val="002457BE"/>
    <w:rsid w:val="0024784D"/>
    <w:rsid w:val="00263A1E"/>
    <w:rsid w:val="00271331"/>
    <w:rsid w:val="002A44A9"/>
    <w:rsid w:val="002C2AA9"/>
    <w:rsid w:val="002D3892"/>
    <w:rsid w:val="002E02AC"/>
    <w:rsid w:val="00352AE3"/>
    <w:rsid w:val="00394074"/>
    <w:rsid w:val="003B1B6D"/>
    <w:rsid w:val="003C1702"/>
    <w:rsid w:val="00404F8D"/>
    <w:rsid w:val="004336B2"/>
    <w:rsid w:val="00436BBA"/>
    <w:rsid w:val="00470537"/>
    <w:rsid w:val="004943D7"/>
    <w:rsid w:val="004B5C55"/>
    <w:rsid w:val="004D74FC"/>
    <w:rsid w:val="004D7698"/>
    <w:rsid w:val="004E018D"/>
    <w:rsid w:val="004E1774"/>
    <w:rsid w:val="004F2023"/>
    <w:rsid w:val="004F23BD"/>
    <w:rsid w:val="004F2E34"/>
    <w:rsid w:val="005115B5"/>
    <w:rsid w:val="00512CB2"/>
    <w:rsid w:val="00522676"/>
    <w:rsid w:val="00557A2B"/>
    <w:rsid w:val="005620C1"/>
    <w:rsid w:val="005B600D"/>
    <w:rsid w:val="005B7A03"/>
    <w:rsid w:val="005D3E9E"/>
    <w:rsid w:val="005D4492"/>
    <w:rsid w:val="005D6EE9"/>
    <w:rsid w:val="005F1C42"/>
    <w:rsid w:val="005F72D6"/>
    <w:rsid w:val="006059EC"/>
    <w:rsid w:val="00606B9B"/>
    <w:rsid w:val="006070F2"/>
    <w:rsid w:val="00620704"/>
    <w:rsid w:val="00633082"/>
    <w:rsid w:val="00650B11"/>
    <w:rsid w:val="006612F3"/>
    <w:rsid w:val="0067049E"/>
    <w:rsid w:val="00691FE8"/>
    <w:rsid w:val="006A587A"/>
    <w:rsid w:val="006C448A"/>
    <w:rsid w:val="006D4FA6"/>
    <w:rsid w:val="006E7DA8"/>
    <w:rsid w:val="006F57DD"/>
    <w:rsid w:val="00701B0D"/>
    <w:rsid w:val="007100C5"/>
    <w:rsid w:val="0071147C"/>
    <w:rsid w:val="00714E19"/>
    <w:rsid w:val="00741719"/>
    <w:rsid w:val="007710E6"/>
    <w:rsid w:val="00791F24"/>
    <w:rsid w:val="007B6168"/>
    <w:rsid w:val="007B79DF"/>
    <w:rsid w:val="007F3B44"/>
    <w:rsid w:val="008220AF"/>
    <w:rsid w:val="0083248D"/>
    <w:rsid w:val="00845917"/>
    <w:rsid w:val="00846E86"/>
    <w:rsid w:val="00847F5D"/>
    <w:rsid w:val="00860496"/>
    <w:rsid w:val="0087310F"/>
    <w:rsid w:val="00884EA7"/>
    <w:rsid w:val="008B4A07"/>
    <w:rsid w:val="008C1AD8"/>
    <w:rsid w:val="00916C03"/>
    <w:rsid w:val="00916CEC"/>
    <w:rsid w:val="00932A46"/>
    <w:rsid w:val="00981BF9"/>
    <w:rsid w:val="009824C5"/>
    <w:rsid w:val="00984451"/>
    <w:rsid w:val="00987139"/>
    <w:rsid w:val="009D5E12"/>
    <w:rsid w:val="009F0455"/>
    <w:rsid w:val="00A00099"/>
    <w:rsid w:val="00A2120F"/>
    <w:rsid w:val="00A2597F"/>
    <w:rsid w:val="00A45569"/>
    <w:rsid w:val="00A52DFA"/>
    <w:rsid w:val="00A775A9"/>
    <w:rsid w:val="00A77A73"/>
    <w:rsid w:val="00A83616"/>
    <w:rsid w:val="00A90A0D"/>
    <w:rsid w:val="00AA14C3"/>
    <w:rsid w:val="00AB4A26"/>
    <w:rsid w:val="00AC7C1E"/>
    <w:rsid w:val="00AD58F3"/>
    <w:rsid w:val="00AE31C5"/>
    <w:rsid w:val="00AF0104"/>
    <w:rsid w:val="00AF6144"/>
    <w:rsid w:val="00B05A20"/>
    <w:rsid w:val="00B36599"/>
    <w:rsid w:val="00B53DF7"/>
    <w:rsid w:val="00B54303"/>
    <w:rsid w:val="00B57BAB"/>
    <w:rsid w:val="00B61764"/>
    <w:rsid w:val="00B71943"/>
    <w:rsid w:val="00B83668"/>
    <w:rsid w:val="00BB0DB2"/>
    <w:rsid w:val="00BB387C"/>
    <w:rsid w:val="00BB71C1"/>
    <w:rsid w:val="00BC3DAE"/>
    <w:rsid w:val="00BC52C3"/>
    <w:rsid w:val="00BD50CA"/>
    <w:rsid w:val="00BE4FE8"/>
    <w:rsid w:val="00BF5CD7"/>
    <w:rsid w:val="00C2138D"/>
    <w:rsid w:val="00C23F8C"/>
    <w:rsid w:val="00C25D0C"/>
    <w:rsid w:val="00C45307"/>
    <w:rsid w:val="00C637B6"/>
    <w:rsid w:val="00CD5D92"/>
    <w:rsid w:val="00CD6291"/>
    <w:rsid w:val="00CE0C88"/>
    <w:rsid w:val="00CE242F"/>
    <w:rsid w:val="00D00748"/>
    <w:rsid w:val="00D01514"/>
    <w:rsid w:val="00D27EAD"/>
    <w:rsid w:val="00D4678E"/>
    <w:rsid w:val="00D56440"/>
    <w:rsid w:val="00D64DAF"/>
    <w:rsid w:val="00D911D5"/>
    <w:rsid w:val="00D9204C"/>
    <w:rsid w:val="00DA53B7"/>
    <w:rsid w:val="00DB03D5"/>
    <w:rsid w:val="00DD528A"/>
    <w:rsid w:val="00DD630B"/>
    <w:rsid w:val="00E01F55"/>
    <w:rsid w:val="00E11A50"/>
    <w:rsid w:val="00E17C2E"/>
    <w:rsid w:val="00E47789"/>
    <w:rsid w:val="00E5158F"/>
    <w:rsid w:val="00E56B9E"/>
    <w:rsid w:val="00EA771F"/>
    <w:rsid w:val="00ED2ECE"/>
    <w:rsid w:val="00F062FF"/>
    <w:rsid w:val="00F20DA4"/>
    <w:rsid w:val="00F22E88"/>
    <w:rsid w:val="00F30E46"/>
    <w:rsid w:val="00F47944"/>
    <w:rsid w:val="00F5247E"/>
    <w:rsid w:val="00F57368"/>
    <w:rsid w:val="00F73E39"/>
    <w:rsid w:val="00F76039"/>
    <w:rsid w:val="00FC1A8A"/>
    <w:rsid w:val="00FE190D"/>
    <w:rsid w:val="00FE70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EE9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6EE9"/>
    <w:pPr>
      <w:ind w:left="720"/>
      <w:contextualSpacing/>
    </w:pPr>
  </w:style>
  <w:style w:type="table" w:styleId="TableGrid">
    <w:name w:val="Table Grid"/>
    <w:basedOn w:val="TableNormal"/>
    <w:uiPriority w:val="59"/>
    <w:rsid w:val="005D6E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7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71F"/>
    <w:rPr>
      <w:rFonts w:ascii="Tahoma" w:hAnsi="Tahoma" w:cs="Tahoma"/>
      <w:sz w:val="16"/>
      <w:szCs w:val="16"/>
      <w:lang w:val="en-TT"/>
    </w:rPr>
  </w:style>
  <w:style w:type="paragraph" w:styleId="Header">
    <w:name w:val="header"/>
    <w:basedOn w:val="Normal"/>
    <w:link w:val="HeaderChar"/>
    <w:uiPriority w:val="99"/>
    <w:semiHidden/>
    <w:unhideWhenUsed/>
    <w:rsid w:val="00557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57A2B"/>
    <w:rPr>
      <w:lang w:val="en-TT"/>
    </w:rPr>
  </w:style>
  <w:style w:type="paragraph" w:styleId="Footer">
    <w:name w:val="footer"/>
    <w:basedOn w:val="Normal"/>
    <w:link w:val="FooterChar"/>
    <w:uiPriority w:val="99"/>
    <w:semiHidden/>
    <w:unhideWhenUsed/>
    <w:rsid w:val="00557A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57A2B"/>
    <w:rPr>
      <w:lang w:val="en-T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8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Ria</dc:creator>
  <cp:lastModifiedBy>Ria</cp:lastModifiedBy>
  <cp:revision>1</cp:revision>
  <dcterms:created xsi:type="dcterms:W3CDTF">2016-11-27T04:42:00Z</dcterms:created>
  <dcterms:modified xsi:type="dcterms:W3CDTF">2016-11-27T08:52:00Z</dcterms:modified>
</cp:coreProperties>
</file>