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7A" w:rsidRPr="00F8578F" w:rsidRDefault="00F8578F" w:rsidP="001070E0">
      <w:pPr>
        <w:spacing w:line="276" w:lineRule="auto"/>
        <w:rPr>
          <w:rFonts w:ascii="Cambria" w:hAnsi="Cambria"/>
        </w:rPr>
      </w:pPr>
      <w:r w:rsidRPr="00F8578F">
        <w:rPr>
          <w:rFonts w:ascii="Cambria" w:hAnsi="Cambria"/>
          <w:b/>
        </w:rPr>
        <w:t>Purpose</w:t>
      </w:r>
      <w:r w:rsidRPr="00F8578F">
        <w:rPr>
          <w:rFonts w:ascii="Cambria" w:hAnsi="Cambria"/>
        </w:rPr>
        <w:t>: used if fractures of the second and fourth metacarpal (splint) bones occurs</w:t>
      </w:r>
      <w:r w:rsidR="007D7D78">
        <w:rPr>
          <w:rFonts w:ascii="Cambria" w:hAnsi="Cambria"/>
        </w:rPr>
        <w:t xml:space="preserve">, or enlargement of the splint bones due to </w:t>
      </w:r>
      <w:proofErr w:type="spellStart"/>
      <w:r w:rsidR="007D7D78">
        <w:rPr>
          <w:rFonts w:ascii="Cambria" w:hAnsi="Cambria"/>
        </w:rPr>
        <w:t>interosseous</w:t>
      </w:r>
      <w:proofErr w:type="spellEnd"/>
      <w:r w:rsidR="007D7D78">
        <w:rPr>
          <w:rFonts w:ascii="Cambria" w:hAnsi="Cambria"/>
        </w:rPr>
        <w:t xml:space="preserve"> ligament damage occurs, particularly in young horses. </w:t>
      </w:r>
      <w:r w:rsidR="00293115">
        <w:rPr>
          <w:rFonts w:ascii="Cambria" w:hAnsi="Cambria"/>
        </w:rPr>
        <w:t xml:space="preserve">It is also used in cases of secondary suspensory </w:t>
      </w:r>
      <w:proofErr w:type="spellStart"/>
      <w:r w:rsidR="00293115">
        <w:rPr>
          <w:rFonts w:ascii="Cambria" w:hAnsi="Cambria"/>
        </w:rPr>
        <w:t>desmitis</w:t>
      </w:r>
      <w:proofErr w:type="spellEnd"/>
      <w:r w:rsidR="00293115">
        <w:rPr>
          <w:rFonts w:ascii="Cambria" w:hAnsi="Cambria"/>
        </w:rPr>
        <w:t xml:space="preserve"> or just for aesthetic purposes. </w:t>
      </w:r>
    </w:p>
    <w:p w:rsidR="00147301" w:rsidRDefault="00147301" w:rsidP="001070E0">
      <w:pPr>
        <w:spacing w:line="276" w:lineRule="auto"/>
        <w:rPr>
          <w:rFonts w:ascii="Cambria" w:hAnsi="Cambria"/>
        </w:rPr>
      </w:pPr>
      <w:r w:rsidRPr="00147301">
        <w:rPr>
          <w:rFonts w:ascii="Cambria" w:hAnsi="Cambria"/>
          <w:b/>
        </w:rPr>
        <w:t>Intraoperative</w:t>
      </w:r>
      <w:r>
        <w:rPr>
          <w:rFonts w:ascii="Cambria" w:hAnsi="Cambria"/>
        </w:rPr>
        <w:t>:</w:t>
      </w:r>
    </w:p>
    <w:p w:rsidR="00293115" w:rsidRDefault="00483198" w:rsidP="001070E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Scrub the region of the limb where the splint bone can be palpated adjacent to the cannon bone thoroughly. An 8cm vertical incision is made directly over the splint using a #10 scalpel blade and dissect sharply along the splint bone. The distal splint bone is isolated by transecting the tissues. The distal end of the splint bone is elevated using a periosteal elevator and forceps and soft tissue fragments are transected using a #15 scalpel blade. An </w:t>
      </w:r>
      <w:proofErr w:type="spellStart"/>
      <w:r>
        <w:rPr>
          <w:rFonts w:ascii="Cambria" w:hAnsi="Cambria"/>
        </w:rPr>
        <w:t>osteotome</w:t>
      </w:r>
      <w:proofErr w:type="spellEnd"/>
      <w:r>
        <w:rPr>
          <w:rFonts w:ascii="Cambria" w:hAnsi="Cambria"/>
        </w:rPr>
        <w:t xml:space="preserve"> is used to transect the portion of the splint bone to be removed and remaining soft tissue attachments transected. The cut edge of the bone is smoothed using a bone rasp followed by lavage to remove any fragments of bone and the skin is closed using a non-absorbable suture.</w:t>
      </w:r>
    </w:p>
    <w:p w:rsidR="00147301" w:rsidRDefault="00147301" w:rsidP="001070E0">
      <w:pPr>
        <w:spacing w:line="276" w:lineRule="auto"/>
        <w:rPr>
          <w:rFonts w:ascii="Cambria" w:hAnsi="Cambria"/>
        </w:rPr>
      </w:pPr>
    </w:p>
    <w:p w:rsidR="00F8578F" w:rsidRDefault="00147301" w:rsidP="001070E0">
      <w:pPr>
        <w:spacing w:line="276" w:lineRule="auto"/>
        <w:rPr>
          <w:rFonts w:ascii="Cambria" w:hAnsi="Cambria"/>
        </w:rPr>
      </w:pPr>
      <w:bookmarkStart w:id="0" w:name="_GoBack"/>
      <w:r w:rsidRPr="00147301">
        <w:rPr>
          <w:rFonts w:ascii="Cambria" w:hAnsi="Cambria"/>
          <w:noProof/>
        </w:rPr>
        <w:drawing>
          <wp:inline distT="0" distB="0" distL="0" distR="0">
            <wp:extent cx="5033687" cy="3895725"/>
            <wp:effectExtent l="0" t="0" r="0" b="0"/>
            <wp:docPr id="1" name="Picture 1" descr="C:\Users\User\Downloads\Screenshot_20171012-135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71012-1356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 t="17735" r="9295" b="1068"/>
                    <a:stretch/>
                  </pic:blipFill>
                  <pic:spPr bwMode="auto">
                    <a:xfrm>
                      <a:off x="0" y="0"/>
                      <a:ext cx="5035772" cy="389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070E0" w:rsidRPr="00F8578F" w:rsidRDefault="001070E0" w:rsidP="001070E0">
      <w:pPr>
        <w:spacing w:line="276" w:lineRule="auto"/>
        <w:rPr>
          <w:rFonts w:ascii="Cambria" w:hAnsi="Cambria"/>
        </w:rPr>
      </w:pPr>
    </w:p>
    <w:sectPr w:rsidR="001070E0" w:rsidRPr="00F8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C3"/>
    <w:rsid w:val="00043281"/>
    <w:rsid w:val="001070E0"/>
    <w:rsid w:val="00147301"/>
    <w:rsid w:val="00293115"/>
    <w:rsid w:val="00483198"/>
    <w:rsid w:val="00681E6C"/>
    <w:rsid w:val="00695D7A"/>
    <w:rsid w:val="006B788F"/>
    <w:rsid w:val="007617C3"/>
    <w:rsid w:val="007D7D78"/>
    <w:rsid w:val="00EA079C"/>
    <w:rsid w:val="00F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8C7EBC-7ACF-464E-83BF-A6B8E549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11</cp:revision>
  <dcterms:created xsi:type="dcterms:W3CDTF">2017-10-13T22:29:00Z</dcterms:created>
  <dcterms:modified xsi:type="dcterms:W3CDTF">2017-10-14T00:52:00Z</dcterms:modified>
</cp:coreProperties>
</file>