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862" w:rsidRPr="00B74862" w:rsidRDefault="00B74862" w:rsidP="00B74862">
      <w:pPr>
        <w:pStyle w:val="ListParagraph"/>
        <w:numPr>
          <w:ilvl w:val="0"/>
          <w:numId w:val="3"/>
        </w:numPr>
        <w:rPr>
          <w:b/>
        </w:rPr>
      </w:pPr>
      <w:r>
        <w:t>Anaesthetic</w:t>
      </w:r>
      <w:r>
        <w:t xml:space="preserve"> Induction Critical for the safety both for the horse and the</w:t>
      </w:r>
      <w:bookmarkStart w:id="0" w:name="_GoBack"/>
      <w:bookmarkEnd w:id="0"/>
      <w:r>
        <w:t xml:space="preserve"> personnel, so</w:t>
      </w:r>
      <w:r>
        <w:t xml:space="preserve"> smooth induction is essential </w:t>
      </w:r>
    </w:p>
    <w:p w:rsidR="00B74862" w:rsidRPr="00B74862" w:rsidRDefault="00B74862" w:rsidP="00B74862">
      <w:pPr>
        <w:pStyle w:val="ListParagraph"/>
        <w:numPr>
          <w:ilvl w:val="0"/>
          <w:numId w:val="3"/>
        </w:numPr>
        <w:rPr>
          <w:b/>
        </w:rPr>
      </w:pPr>
      <w:r>
        <w:t xml:space="preserve"> Techniques to induce: </w:t>
      </w:r>
    </w:p>
    <w:p w:rsidR="00B74862" w:rsidRPr="00B74862" w:rsidRDefault="00B74862" w:rsidP="001704F0">
      <w:pPr>
        <w:pStyle w:val="ListParagraph"/>
        <w:numPr>
          <w:ilvl w:val="0"/>
          <w:numId w:val="4"/>
        </w:numPr>
        <w:rPr>
          <w:b/>
        </w:rPr>
      </w:pPr>
      <w:r>
        <w:t xml:space="preserve">Swing door </w:t>
      </w:r>
    </w:p>
    <w:p w:rsidR="00B74862" w:rsidRPr="00B74862" w:rsidRDefault="00B74862" w:rsidP="001704F0">
      <w:pPr>
        <w:pStyle w:val="ListParagraph"/>
        <w:numPr>
          <w:ilvl w:val="0"/>
          <w:numId w:val="4"/>
        </w:numPr>
        <w:rPr>
          <w:b/>
        </w:rPr>
      </w:pPr>
      <w:r>
        <w:t xml:space="preserve"> Free fall </w:t>
      </w:r>
    </w:p>
    <w:p w:rsidR="00B74862" w:rsidRPr="00B74862" w:rsidRDefault="00B74862" w:rsidP="001704F0">
      <w:pPr>
        <w:pStyle w:val="ListParagraph"/>
        <w:numPr>
          <w:ilvl w:val="0"/>
          <w:numId w:val="4"/>
        </w:numPr>
        <w:rPr>
          <w:b/>
        </w:rPr>
      </w:pPr>
      <w:r>
        <w:t>Hydraulic table</w:t>
      </w:r>
    </w:p>
    <w:p w:rsidR="00B74862" w:rsidRPr="00B74862" w:rsidRDefault="00B74862" w:rsidP="00B74862">
      <w:pPr>
        <w:pStyle w:val="ListParagraph"/>
        <w:ind w:left="1800"/>
        <w:rPr>
          <w:b/>
        </w:rPr>
      </w:pPr>
    </w:p>
    <w:p w:rsidR="00B74862" w:rsidRPr="00B74862" w:rsidRDefault="00B74862" w:rsidP="00B74862">
      <w:pPr>
        <w:pStyle w:val="ListParagraph"/>
        <w:ind w:left="1800"/>
        <w:rPr>
          <w:b/>
        </w:rPr>
      </w:pPr>
    </w:p>
    <w:p w:rsidR="00B74862" w:rsidRPr="00B74862" w:rsidRDefault="00B74862" w:rsidP="00B74862">
      <w:pPr>
        <w:pStyle w:val="ListParagraph"/>
        <w:numPr>
          <w:ilvl w:val="0"/>
          <w:numId w:val="3"/>
        </w:numPr>
        <w:rPr>
          <w:b/>
        </w:rPr>
      </w:pPr>
      <w:r>
        <w:t xml:space="preserve"> Most Common </w:t>
      </w:r>
      <w:r>
        <w:t>Anaesthetic</w:t>
      </w:r>
      <w:r>
        <w:t xml:space="preserve"> Drug Combination for Induction </w:t>
      </w:r>
    </w:p>
    <w:p w:rsidR="00B74862" w:rsidRPr="00B74862" w:rsidRDefault="00B74862" w:rsidP="00B74862">
      <w:pPr>
        <w:pStyle w:val="ListParagraph"/>
        <w:numPr>
          <w:ilvl w:val="0"/>
          <w:numId w:val="3"/>
        </w:numPr>
        <w:rPr>
          <w:b/>
        </w:rPr>
      </w:pPr>
      <w:r>
        <w:t>Xylazine premedication and k</w:t>
      </w:r>
      <w:r>
        <w:t>etamine (±diazepam) Induction</w:t>
      </w:r>
    </w:p>
    <w:p w:rsidR="00B74862" w:rsidRPr="00B74862" w:rsidRDefault="00B74862" w:rsidP="00B74862">
      <w:pPr>
        <w:pStyle w:val="ListParagraph"/>
        <w:numPr>
          <w:ilvl w:val="0"/>
          <w:numId w:val="3"/>
        </w:numPr>
        <w:rPr>
          <w:b/>
        </w:rPr>
      </w:pPr>
      <w:r>
        <w:t>Ketamine administered alone without sedative premedication t</w:t>
      </w:r>
      <w:r>
        <w:t>o the horse causes excitement</w:t>
      </w:r>
    </w:p>
    <w:p w:rsidR="00B74862" w:rsidRPr="00B74862" w:rsidRDefault="00B74862" w:rsidP="00B74862">
      <w:pPr>
        <w:pStyle w:val="ListParagraph"/>
        <w:numPr>
          <w:ilvl w:val="0"/>
          <w:numId w:val="3"/>
        </w:numPr>
        <w:rPr>
          <w:b/>
        </w:rPr>
      </w:pPr>
      <w:r>
        <w:t>Ketamine is injected 3-5 min after appar</w:t>
      </w:r>
      <w:r>
        <w:t xml:space="preserve">ent xylazine induced sedation </w:t>
      </w:r>
    </w:p>
    <w:p w:rsidR="00B74862" w:rsidRPr="00B74862" w:rsidRDefault="00B74862" w:rsidP="00B74862">
      <w:pPr>
        <w:pStyle w:val="ListParagraph"/>
        <w:numPr>
          <w:ilvl w:val="0"/>
          <w:numId w:val="3"/>
        </w:numPr>
        <w:rPr>
          <w:b/>
        </w:rPr>
      </w:pPr>
      <w:r>
        <w:t>Ketamine is not used by IM injection in the conscious horse because the horse may be injured during the period of incoordination occurring wh</w:t>
      </w:r>
      <w:r>
        <w:t xml:space="preserve">ile the drug is taking effect </w:t>
      </w:r>
    </w:p>
    <w:p w:rsidR="00B74862" w:rsidRPr="00B74862" w:rsidRDefault="00B74862" w:rsidP="00B74862">
      <w:pPr>
        <w:pStyle w:val="ListParagraph"/>
        <w:numPr>
          <w:ilvl w:val="0"/>
          <w:numId w:val="3"/>
        </w:numPr>
        <w:rPr>
          <w:b/>
        </w:rPr>
      </w:pPr>
      <w:r>
        <w:t xml:space="preserve">Biologic </w:t>
      </w:r>
      <w:r>
        <w:t>half-life</w:t>
      </w:r>
      <w:r>
        <w:t xml:space="preserve"> of ketamine is 45 minutes in the horse, with 99% of a bolus dose eliminated in 4 hours. Recovery to consciousness is due to extensive extravas</w:t>
      </w:r>
      <w:r>
        <w:t xml:space="preserve">cular distribution of the drug </w:t>
      </w:r>
    </w:p>
    <w:p w:rsidR="00B74862" w:rsidRPr="00B74862" w:rsidRDefault="00B74862" w:rsidP="00B74862">
      <w:pPr>
        <w:pStyle w:val="ListParagraph"/>
        <w:numPr>
          <w:ilvl w:val="0"/>
          <w:numId w:val="3"/>
        </w:numPr>
        <w:rPr>
          <w:b/>
        </w:rPr>
      </w:pPr>
      <w:r>
        <w:t xml:space="preserve">Induction of </w:t>
      </w:r>
      <w:r>
        <w:t>anaesthesia</w:t>
      </w:r>
      <w:r>
        <w:t xml:space="preserve"> occurs about 60 seconds after ketamine injection. Horse falls to the ground characteristically with the forelimbs buckling and the hindlimbs straight. The person holding the horse’s head should exert steady backward pressure on the horse during loss of consciousness </w:t>
      </w:r>
      <w:r w:rsidR="001704F0">
        <w:t>to</w:t>
      </w:r>
      <w:r>
        <w:t xml:space="preserve"> make the horse sit on its hindquar</w:t>
      </w:r>
      <w:r>
        <w:t>ters and not fall on its nose.</w:t>
      </w:r>
    </w:p>
    <w:p w:rsidR="00B74862" w:rsidRPr="00B74862" w:rsidRDefault="00B74862" w:rsidP="00B74862">
      <w:pPr>
        <w:pStyle w:val="ListParagraph"/>
        <w:numPr>
          <w:ilvl w:val="0"/>
          <w:numId w:val="3"/>
        </w:numPr>
        <w:rPr>
          <w:b/>
        </w:rPr>
      </w:pPr>
      <w:r>
        <w:t xml:space="preserve"> Xylazine-ketamine an</w:t>
      </w:r>
      <w:r>
        <w:t>a</w:t>
      </w:r>
      <w:r>
        <w:t>esthesia is accompanied by strong muscle tone for the first 5 minutes, and usually nystagmus, a strong palpebral r</w:t>
      </w:r>
      <w:r>
        <w:t>eflex, and pupillary dilation</w:t>
      </w:r>
    </w:p>
    <w:p w:rsidR="00B74862" w:rsidRPr="00B74862" w:rsidRDefault="00B74862" w:rsidP="00B74862">
      <w:pPr>
        <w:pStyle w:val="ListParagraph"/>
        <w:numPr>
          <w:ilvl w:val="0"/>
          <w:numId w:val="3"/>
        </w:numPr>
        <w:rPr>
          <w:b/>
        </w:rPr>
      </w:pPr>
      <w:r>
        <w:t>The duration of an</w:t>
      </w:r>
      <w:r>
        <w:t>a</w:t>
      </w:r>
      <w:r>
        <w:t>esthesia varies from 7 min to 20 min. An</w:t>
      </w:r>
      <w:r>
        <w:t>a</w:t>
      </w:r>
      <w:r>
        <w:t>esthesia is often short in young</w:t>
      </w:r>
      <w:r>
        <w:t xml:space="preserve"> horses and in Thoroughbreds. </w:t>
      </w:r>
    </w:p>
    <w:p w:rsidR="001704F0" w:rsidRPr="001704F0" w:rsidRDefault="00B74862" w:rsidP="001704F0">
      <w:pPr>
        <w:pStyle w:val="ListParagraph"/>
        <w:numPr>
          <w:ilvl w:val="0"/>
          <w:numId w:val="3"/>
        </w:numPr>
        <w:rPr>
          <w:b/>
        </w:rPr>
      </w:pPr>
      <w:r>
        <w:t>The horse is usually standing 30-40 minutes following a single administration of xylazine and k</w:t>
      </w:r>
      <w:r>
        <w:t>etamine.</w:t>
      </w:r>
    </w:p>
    <w:p w:rsidR="001704F0" w:rsidRPr="001704F0" w:rsidRDefault="001704F0" w:rsidP="001704F0">
      <w:pPr>
        <w:pStyle w:val="ListParagraph"/>
        <w:numPr>
          <w:ilvl w:val="0"/>
          <w:numId w:val="3"/>
        </w:numPr>
        <w:rPr>
          <w:b/>
        </w:rPr>
      </w:pPr>
      <w:r>
        <w:t>When animal knuckles following adequate dose (usually 50 mg/kg), a rapid bolus dose of 0.5 mg/kg ketamine IV or 2 mg/kg thiopental sodium is administered to provid</w:t>
      </w:r>
      <w:r>
        <w:t>e smooth anaesthetic induction</w:t>
      </w:r>
    </w:p>
    <w:p w:rsidR="001704F0" w:rsidRPr="001704F0" w:rsidRDefault="001704F0" w:rsidP="001704F0">
      <w:pPr>
        <w:pStyle w:val="ListParagraph"/>
        <w:numPr>
          <w:ilvl w:val="0"/>
          <w:numId w:val="3"/>
        </w:numPr>
        <w:rPr>
          <w:b/>
        </w:rPr>
      </w:pPr>
      <w:r>
        <w:t>Anaesthesia</w:t>
      </w:r>
      <w:r>
        <w:t xml:space="preserve"> can then be maintained either on inhalational agent or intravenous </w:t>
      </w:r>
      <w:r>
        <w:t>anaesthetics</w:t>
      </w:r>
    </w:p>
    <w:p w:rsidR="00DC78EA" w:rsidRPr="00DC78EA" w:rsidRDefault="001704F0" w:rsidP="00DC78EA">
      <w:pPr>
        <w:pStyle w:val="ListParagraph"/>
        <w:numPr>
          <w:ilvl w:val="0"/>
          <w:numId w:val="3"/>
        </w:numPr>
        <w:rPr>
          <w:b/>
        </w:rPr>
      </w:pPr>
      <w:r>
        <w:t>Can be mixed with thiopental sodium, ketamine or xylazine in the diluent</w:t>
      </w:r>
    </w:p>
    <w:p w:rsidR="000C774E" w:rsidRPr="00DC78EA" w:rsidRDefault="000C774E" w:rsidP="00DC78EA">
      <w:pPr>
        <w:rPr>
          <w:b/>
        </w:rPr>
      </w:pPr>
      <w:r w:rsidRPr="00DC78EA">
        <w:rPr>
          <w:b/>
          <w:sz w:val="28"/>
          <w:szCs w:val="28"/>
        </w:rPr>
        <w:t>Endotracheal Intubation</w:t>
      </w:r>
      <w:r>
        <w:t xml:space="preserve"> </w:t>
      </w:r>
    </w:p>
    <w:p w:rsidR="000C774E" w:rsidRPr="000C774E" w:rsidRDefault="000C774E" w:rsidP="000C774E">
      <w:pPr>
        <w:pStyle w:val="ListParagraph"/>
        <w:numPr>
          <w:ilvl w:val="0"/>
          <w:numId w:val="5"/>
        </w:numPr>
        <w:rPr>
          <w:b/>
        </w:rPr>
      </w:pPr>
      <w:r>
        <w:t>Relatively</w:t>
      </w:r>
      <w:r>
        <w:t xml:space="preserve"> easy and carried out blindly.</w:t>
      </w:r>
    </w:p>
    <w:p w:rsidR="000C774E" w:rsidRPr="000C774E" w:rsidRDefault="000C774E" w:rsidP="000C774E">
      <w:pPr>
        <w:pStyle w:val="ListParagraph"/>
        <w:numPr>
          <w:ilvl w:val="0"/>
          <w:numId w:val="5"/>
        </w:numPr>
        <w:rPr>
          <w:b/>
        </w:rPr>
      </w:pPr>
      <w:r>
        <w:t xml:space="preserve">No </w:t>
      </w:r>
      <w:r>
        <w:t>forcing, but rather smooth fit</w:t>
      </w:r>
      <w:r>
        <w:t xml:space="preserve"> </w:t>
      </w:r>
    </w:p>
    <w:p w:rsidR="000C774E" w:rsidRPr="000C774E" w:rsidRDefault="000C774E" w:rsidP="000C774E">
      <w:pPr>
        <w:pStyle w:val="ListParagraph"/>
        <w:numPr>
          <w:ilvl w:val="0"/>
          <w:numId w:val="5"/>
        </w:numPr>
        <w:rPr>
          <w:b/>
        </w:rPr>
      </w:pPr>
      <w:r>
        <w:t xml:space="preserve">Check the cuff for </w:t>
      </w:r>
      <w:r>
        <w:t xml:space="preserve">leaks but maintain clean tube </w:t>
      </w:r>
    </w:p>
    <w:p w:rsidR="000C774E" w:rsidRPr="000C774E" w:rsidRDefault="000C774E" w:rsidP="000C774E">
      <w:pPr>
        <w:pStyle w:val="ListParagraph"/>
        <w:numPr>
          <w:ilvl w:val="0"/>
          <w:numId w:val="5"/>
        </w:numPr>
        <w:rPr>
          <w:b/>
        </w:rPr>
      </w:pPr>
      <w:r>
        <w:t>Apply KY jelly at the outside of the tip end of the ETT using a gauze sponge or paper towel. This lubrication wi</w:t>
      </w:r>
      <w:r>
        <w:t xml:space="preserve">ll facilitate the intubation. </w:t>
      </w:r>
    </w:p>
    <w:p w:rsidR="000C774E" w:rsidRPr="00C03C5C" w:rsidRDefault="000C774E" w:rsidP="000C774E">
      <w:pPr>
        <w:pStyle w:val="ListParagraph"/>
        <w:numPr>
          <w:ilvl w:val="0"/>
          <w:numId w:val="5"/>
        </w:numPr>
        <w:rPr>
          <w:b/>
        </w:rPr>
      </w:pPr>
      <w:r>
        <w:t xml:space="preserve">Modified PVC mouth gas is useful to facilitate the intubation Endotracheal tube sizes based on weight </w:t>
      </w:r>
    </w:p>
    <w:p w:rsidR="00C03C5C" w:rsidRDefault="00C03C5C" w:rsidP="00C03C5C">
      <w:pPr>
        <w:rPr>
          <w:b/>
        </w:rPr>
      </w:pPr>
    </w:p>
    <w:p w:rsidR="00C03C5C" w:rsidRDefault="00C03C5C" w:rsidP="00C03C5C">
      <w:pPr>
        <w:rPr>
          <w:b/>
        </w:rPr>
      </w:pPr>
    </w:p>
    <w:p w:rsidR="00C03C5C" w:rsidRDefault="00C03C5C" w:rsidP="00C03C5C">
      <w:pPr>
        <w:rPr>
          <w:b/>
        </w:rPr>
      </w:pPr>
    </w:p>
    <w:p w:rsidR="00C03C5C" w:rsidRDefault="00C03C5C" w:rsidP="00C03C5C">
      <w:pPr>
        <w:rPr>
          <w:b/>
        </w:rPr>
      </w:pPr>
    </w:p>
    <w:p w:rsidR="00C03C5C" w:rsidRDefault="00C03C5C" w:rsidP="00C03C5C">
      <w:pPr>
        <w:rPr>
          <w:b/>
        </w:rPr>
      </w:pPr>
    </w:p>
    <w:p w:rsidR="00C03C5C" w:rsidRDefault="00C03C5C" w:rsidP="00C03C5C">
      <w:pPr>
        <w:rPr>
          <w:b/>
        </w:rPr>
      </w:pPr>
    </w:p>
    <w:p w:rsidR="00C03C5C" w:rsidRDefault="00C03C5C" w:rsidP="00C03C5C">
      <w:pPr>
        <w:rPr>
          <w:b/>
        </w:rPr>
      </w:pPr>
    </w:p>
    <w:p w:rsidR="000C774E" w:rsidRPr="000C774E" w:rsidRDefault="000C774E" w:rsidP="000C774E">
      <w:pPr>
        <w:ind w:left="360"/>
        <w:rPr>
          <w:b/>
        </w:rPr>
      </w:pPr>
    </w:p>
    <w:sectPr w:rsidR="000C774E" w:rsidRPr="000C7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2B29"/>
    <w:multiLevelType w:val="hybridMultilevel"/>
    <w:tmpl w:val="0B76143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F3F2C"/>
    <w:multiLevelType w:val="hybridMultilevel"/>
    <w:tmpl w:val="CF045F22"/>
    <w:lvl w:ilvl="0" w:tplc="25E04A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412976"/>
    <w:multiLevelType w:val="hybridMultilevel"/>
    <w:tmpl w:val="A13877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43FAF"/>
    <w:multiLevelType w:val="hybridMultilevel"/>
    <w:tmpl w:val="73FE52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D5F8C"/>
    <w:multiLevelType w:val="hybridMultilevel"/>
    <w:tmpl w:val="8028ECE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E6643"/>
    <w:multiLevelType w:val="hybridMultilevel"/>
    <w:tmpl w:val="E73EDC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0307B13"/>
    <w:multiLevelType w:val="hybridMultilevel"/>
    <w:tmpl w:val="01F67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6241B"/>
    <w:multiLevelType w:val="hybridMultilevel"/>
    <w:tmpl w:val="8EAABBA8"/>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1C"/>
    <w:rsid w:val="000C774E"/>
    <w:rsid w:val="001704F0"/>
    <w:rsid w:val="001845AB"/>
    <w:rsid w:val="00187BCC"/>
    <w:rsid w:val="001B0B5E"/>
    <w:rsid w:val="00206563"/>
    <w:rsid w:val="002E601C"/>
    <w:rsid w:val="004B74FC"/>
    <w:rsid w:val="004C090D"/>
    <w:rsid w:val="00560047"/>
    <w:rsid w:val="009564AB"/>
    <w:rsid w:val="009F1955"/>
    <w:rsid w:val="00A979FB"/>
    <w:rsid w:val="00B74862"/>
    <w:rsid w:val="00B93031"/>
    <w:rsid w:val="00BC3026"/>
    <w:rsid w:val="00C03C5C"/>
    <w:rsid w:val="00DA4D43"/>
    <w:rsid w:val="00DC78EA"/>
    <w:rsid w:val="00F4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1C2F"/>
  <w15:chartTrackingRefBased/>
  <w15:docId w15:val="{AC109997-71C5-41FD-A42C-5EFFE17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1C"/>
    <w:pPr>
      <w:ind w:left="720"/>
      <w:contextualSpacing/>
    </w:pPr>
  </w:style>
  <w:style w:type="character" w:styleId="Hyperlink">
    <w:name w:val="Hyperlink"/>
    <w:basedOn w:val="DefaultParagraphFont"/>
    <w:uiPriority w:val="99"/>
    <w:semiHidden/>
    <w:unhideWhenUsed/>
    <w:rsid w:val="00C03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3791">
      <w:bodyDiv w:val="1"/>
      <w:marLeft w:val="0"/>
      <w:marRight w:val="0"/>
      <w:marTop w:val="0"/>
      <w:marBottom w:val="0"/>
      <w:divBdr>
        <w:top w:val="none" w:sz="0" w:space="0" w:color="auto"/>
        <w:left w:val="none" w:sz="0" w:space="0" w:color="auto"/>
        <w:bottom w:val="none" w:sz="0" w:space="0" w:color="auto"/>
        <w:right w:val="none" w:sz="0" w:space="0" w:color="auto"/>
      </w:divBdr>
    </w:div>
    <w:div w:id="1110394706">
      <w:bodyDiv w:val="1"/>
      <w:marLeft w:val="0"/>
      <w:marRight w:val="0"/>
      <w:marTop w:val="0"/>
      <w:marBottom w:val="0"/>
      <w:divBdr>
        <w:top w:val="none" w:sz="0" w:space="0" w:color="auto"/>
        <w:left w:val="none" w:sz="0" w:space="0" w:color="auto"/>
        <w:bottom w:val="none" w:sz="0" w:space="0" w:color="auto"/>
        <w:right w:val="none" w:sz="0" w:space="0" w:color="auto"/>
      </w:divBdr>
      <w:divsChild>
        <w:div w:id="834607246">
          <w:marLeft w:val="0"/>
          <w:marRight w:val="0"/>
          <w:marTop w:val="0"/>
          <w:marBottom w:val="0"/>
          <w:divBdr>
            <w:top w:val="none" w:sz="0" w:space="0" w:color="auto"/>
            <w:left w:val="none" w:sz="0" w:space="0" w:color="auto"/>
            <w:bottom w:val="none" w:sz="0" w:space="0" w:color="auto"/>
            <w:right w:val="none" w:sz="0" w:space="0" w:color="auto"/>
          </w:divBdr>
        </w:div>
        <w:div w:id="560092661">
          <w:marLeft w:val="0"/>
          <w:marRight w:val="0"/>
          <w:marTop w:val="0"/>
          <w:marBottom w:val="0"/>
          <w:divBdr>
            <w:top w:val="none" w:sz="0" w:space="0" w:color="auto"/>
            <w:left w:val="none" w:sz="0" w:space="0" w:color="auto"/>
            <w:bottom w:val="none" w:sz="0" w:space="0" w:color="auto"/>
            <w:right w:val="none" w:sz="0" w:space="0" w:color="auto"/>
          </w:divBdr>
        </w:div>
        <w:div w:id="647632889">
          <w:marLeft w:val="0"/>
          <w:marRight w:val="0"/>
          <w:marTop w:val="0"/>
          <w:marBottom w:val="0"/>
          <w:divBdr>
            <w:top w:val="none" w:sz="0" w:space="0" w:color="auto"/>
            <w:left w:val="none" w:sz="0" w:space="0" w:color="auto"/>
            <w:bottom w:val="none" w:sz="0" w:space="0" w:color="auto"/>
            <w:right w:val="none" w:sz="0" w:space="0" w:color="auto"/>
          </w:divBdr>
        </w:div>
        <w:div w:id="1261530480">
          <w:marLeft w:val="0"/>
          <w:marRight w:val="0"/>
          <w:marTop w:val="0"/>
          <w:marBottom w:val="0"/>
          <w:divBdr>
            <w:top w:val="none" w:sz="0" w:space="0" w:color="auto"/>
            <w:left w:val="none" w:sz="0" w:space="0" w:color="auto"/>
            <w:bottom w:val="none" w:sz="0" w:space="0" w:color="auto"/>
            <w:right w:val="none" w:sz="0" w:space="0" w:color="auto"/>
          </w:divBdr>
        </w:div>
        <w:div w:id="243616196">
          <w:marLeft w:val="0"/>
          <w:marRight w:val="0"/>
          <w:marTop w:val="0"/>
          <w:marBottom w:val="0"/>
          <w:divBdr>
            <w:top w:val="none" w:sz="0" w:space="0" w:color="auto"/>
            <w:left w:val="none" w:sz="0" w:space="0" w:color="auto"/>
            <w:bottom w:val="none" w:sz="0" w:space="0" w:color="auto"/>
            <w:right w:val="none" w:sz="0" w:space="0" w:color="auto"/>
          </w:divBdr>
        </w:div>
        <w:div w:id="1957906224">
          <w:marLeft w:val="0"/>
          <w:marRight w:val="0"/>
          <w:marTop w:val="0"/>
          <w:marBottom w:val="0"/>
          <w:divBdr>
            <w:top w:val="none" w:sz="0" w:space="0" w:color="auto"/>
            <w:left w:val="none" w:sz="0" w:space="0" w:color="auto"/>
            <w:bottom w:val="none" w:sz="0" w:space="0" w:color="auto"/>
            <w:right w:val="none" w:sz="0" w:space="0" w:color="auto"/>
          </w:divBdr>
        </w:div>
        <w:div w:id="225337507">
          <w:marLeft w:val="0"/>
          <w:marRight w:val="0"/>
          <w:marTop w:val="0"/>
          <w:marBottom w:val="0"/>
          <w:divBdr>
            <w:top w:val="none" w:sz="0" w:space="0" w:color="auto"/>
            <w:left w:val="none" w:sz="0" w:space="0" w:color="auto"/>
            <w:bottom w:val="none" w:sz="0" w:space="0" w:color="auto"/>
            <w:right w:val="none" w:sz="0" w:space="0" w:color="auto"/>
          </w:divBdr>
        </w:div>
        <w:div w:id="1622375865">
          <w:marLeft w:val="0"/>
          <w:marRight w:val="0"/>
          <w:marTop w:val="0"/>
          <w:marBottom w:val="0"/>
          <w:divBdr>
            <w:top w:val="none" w:sz="0" w:space="0" w:color="auto"/>
            <w:left w:val="none" w:sz="0" w:space="0" w:color="auto"/>
            <w:bottom w:val="none" w:sz="0" w:space="0" w:color="auto"/>
            <w:right w:val="none" w:sz="0" w:space="0" w:color="auto"/>
          </w:divBdr>
        </w:div>
        <w:div w:id="1653362774">
          <w:marLeft w:val="0"/>
          <w:marRight w:val="0"/>
          <w:marTop w:val="0"/>
          <w:marBottom w:val="0"/>
          <w:divBdr>
            <w:top w:val="none" w:sz="0" w:space="0" w:color="auto"/>
            <w:left w:val="none" w:sz="0" w:space="0" w:color="auto"/>
            <w:bottom w:val="none" w:sz="0" w:space="0" w:color="auto"/>
            <w:right w:val="none" w:sz="0" w:space="0" w:color="auto"/>
          </w:divBdr>
        </w:div>
        <w:div w:id="112990821">
          <w:marLeft w:val="0"/>
          <w:marRight w:val="0"/>
          <w:marTop w:val="0"/>
          <w:marBottom w:val="0"/>
          <w:divBdr>
            <w:top w:val="none" w:sz="0" w:space="0" w:color="auto"/>
            <w:left w:val="none" w:sz="0" w:space="0" w:color="auto"/>
            <w:bottom w:val="none" w:sz="0" w:space="0" w:color="auto"/>
            <w:right w:val="none" w:sz="0" w:space="0" w:color="auto"/>
          </w:divBdr>
        </w:div>
        <w:div w:id="718628089">
          <w:marLeft w:val="0"/>
          <w:marRight w:val="0"/>
          <w:marTop w:val="0"/>
          <w:marBottom w:val="0"/>
          <w:divBdr>
            <w:top w:val="none" w:sz="0" w:space="0" w:color="auto"/>
            <w:left w:val="none" w:sz="0" w:space="0" w:color="auto"/>
            <w:bottom w:val="none" w:sz="0" w:space="0" w:color="auto"/>
            <w:right w:val="none" w:sz="0" w:space="0" w:color="auto"/>
          </w:divBdr>
        </w:div>
        <w:div w:id="1567259906">
          <w:marLeft w:val="0"/>
          <w:marRight w:val="0"/>
          <w:marTop w:val="0"/>
          <w:marBottom w:val="0"/>
          <w:divBdr>
            <w:top w:val="none" w:sz="0" w:space="0" w:color="auto"/>
            <w:left w:val="none" w:sz="0" w:space="0" w:color="auto"/>
            <w:bottom w:val="none" w:sz="0" w:space="0" w:color="auto"/>
            <w:right w:val="none" w:sz="0" w:space="0" w:color="auto"/>
          </w:divBdr>
        </w:div>
        <w:div w:id="1720670597">
          <w:marLeft w:val="0"/>
          <w:marRight w:val="0"/>
          <w:marTop w:val="0"/>
          <w:marBottom w:val="0"/>
          <w:divBdr>
            <w:top w:val="none" w:sz="0" w:space="0" w:color="auto"/>
            <w:left w:val="none" w:sz="0" w:space="0" w:color="auto"/>
            <w:bottom w:val="none" w:sz="0" w:space="0" w:color="auto"/>
            <w:right w:val="none" w:sz="0" w:space="0" w:color="auto"/>
          </w:divBdr>
        </w:div>
        <w:div w:id="1483546260">
          <w:marLeft w:val="0"/>
          <w:marRight w:val="0"/>
          <w:marTop w:val="0"/>
          <w:marBottom w:val="0"/>
          <w:divBdr>
            <w:top w:val="none" w:sz="0" w:space="0" w:color="auto"/>
            <w:left w:val="none" w:sz="0" w:space="0" w:color="auto"/>
            <w:bottom w:val="none" w:sz="0" w:space="0" w:color="auto"/>
            <w:right w:val="none" w:sz="0" w:space="0" w:color="auto"/>
          </w:divBdr>
        </w:div>
        <w:div w:id="496114199">
          <w:marLeft w:val="0"/>
          <w:marRight w:val="0"/>
          <w:marTop w:val="0"/>
          <w:marBottom w:val="0"/>
          <w:divBdr>
            <w:top w:val="none" w:sz="0" w:space="0" w:color="auto"/>
            <w:left w:val="none" w:sz="0" w:space="0" w:color="auto"/>
            <w:bottom w:val="none" w:sz="0" w:space="0" w:color="auto"/>
            <w:right w:val="none" w:sz="0" w:space="0" w:color="auto"/>
          </w:divBdr>
        </w:div>
        <w:div w:id="2016758303">
          <w:marLeft w:val="0"/>
          <w:marRight w:val="0"/>
          <w:marTop w:val="0"/>
          <w:marBottom w:val="0"/>
          <w:divBdr>
            <w:top w:val="none" w:sz="0" w:space="0" w:color="auto"/>
            <w:left w:val="none" w:sz="0" w:space="0" w:color="auto"/>
            <w:bottom w:val="none" w:sz="0" w:space="0" w:color="auto"/>
            <w:right w:val="none" w:sz="0" w:space="0" w:color="auto"/>
          </w:divBdr>
        </w:div>
        <w:div w:id="926887840">
          <w:marLeft w:val="0"/>
          <w:marRight w:val="0"/>
          <w:marTop w:val="0"/>
          <w:marBottom w:val="0"/>
          <w:divBdr>
            <w:top w:val="none" w:sz="0" w:space="0" w:color="auto"/>
            <w:left w:val="none" w:sz="0" w:space="0" w:color="auto"/>
            <w:bottom w:val="none" w:sz="0" w:space="0" w:color="auto"/>
            <w:right w:val="none" w:sz="0" w:space="0" w:color="auto"/>
          </w:divBdr>
        </w:div>
        <w:div w:id="303003720">
          <w:marLeft w:val="0"/>
          <w:marRight w:val="0"/>
          <w:marTop w:val="0"/>
          <w:marBottom w:val="0"/>
          <w:divBdr>
            <w:top w:val="none" w:sz="0" w:space="0" w:color="auto"/>
            <w:left w:val="none" w:sz="0" w:space="0" w:color="auto"/>
            <w:bottom w:val="none" w:sz="0" w:space="0" w:color="auto"/>
            <w:right w:val="none" w:sz="0" w:space="0" w:color="auto"/>
          </w:divBdr>
        </w:div>
        <w:div w:id="151602049">
          <w:marLeft w:val="0"/>
          <w:marRight w:val="0"/>
          <w:marTop w:val="0"/>
          <w:marBottom w:val="0"/>
          <w:divBdr>
            <w:top w:val="none" w:sz="0" w:space="0" w:color="auto"/>
            <w:left w:val="none" w:sz="0" w:space="0" w:color="auto"/>
            <w:bottom w:val="none" w:sz="0" w:space="0" w:color="auto"/>
            <w:right w:val="none" w:sz="0" w:space="0" w:color="auto"/>
          </w:divBdr>
        </w:div>
        <w:div w:id="926617589">
          <w:marLeft w:val="0"/>
          <w:marRight w:val="0"/>
          <w:marTop w:val="0"/>
          <w:marBottom w:val="0"/>
          <w:divBdr>
            <w:top w:val="none" w:sz="0" w:space="0" w:color="auto"/>
            <w:left w:val="none" w:sz="0" w:space="0" w:color="auto"/>
            <w:bottom w:val="none" w:sz="0" w:space="0" w:color="auto"/>
            <w:right w:val="none" w:sz="0" w:space="0" w:color="auto"/>
          </w:divBdr>
        </w:div>
        <w:div w:id="1035039250">
          <w:marLeft w:val="0"/>
          <w:marRight w:val="0"/>
          <w:marTop w:val="0"/>
          <w:marBottom w:val="0"/>
          <w:divBdr>
            <w:top w:val="none" w:sz="0" w:space="0" w:color="auto"/>
            <w:left w:val="none" w:sz="0" w:space="0" w:color="auto"/>
            <w:bottom w:val="none" w:sz="0" w:space="0" w:color="auto"/>
            <w:right w:val="none" w:sz="0" w:space="0" w:color="auto"/>
          </w:divBdr>
        </w:div>
        <w:div w:id="901789171">
          <w:marLeft w:val="0"/>
          <w:marRight w:val="0"/>
          <w:marTop w:val="0"/>
          <w:marBottom w:val="0"/>
          <w:divBdr>
            <w:top w:val="none" w:sz="0" w:space="0" w:color="auto"/>
            <w:left w:val="none" w:sz="0" w:space="0" w:color="auto"/>
            <w:bottom w:val="none" w:sz="0" w:space="0" w:color="auto"/>
            <w:right w:val="none" w:sz="0" w:space="0" w:color="auto"/>
          </w:divBdr>
        </w:div>
        <w:div w:id="1196044823">
          <w:marLeft w:val="0"/>
          <w:marRight w:val="0"/>
          <w:marTop w:val="0"/>
          <w:marBottom w:val="0"/>
          <w:divBdr>
            <w:top w:val="none" w:sz="0" w:space="0" w:color="auto"/>
            <w:left w:val="none" w:sz="0" w:space="0" w:color="auto"/>
            <w:bottom w:val="none" w:sz="0" w:space="0" w:color="auto"/>
            <w:right w:val="none" w:sz="0" w:space="0" w:color="auto"/>
          </w:divBdr>
        </w:div>
        <w:div w:id="769590121">
          <w:marLeft w:val="0"/>
          <w:marRight w:val="0"/>
          <w:marTop w:val="0"/>
          <w:marBottom w:val="0"/>
          <w:divBdr>
            <w:top w:val="none" w:sz="0" w:space="0" w:color="auto"/>
            <w:left w:val="none" w:sz="0" w:space="0" w:color="auto"/>
            <w:bottom w:val="none" w:sz="0" w:space="0" w:color="auto"/>
            <w:right w:val="none" w:sz="0" w:space="0" w:color="auto"/>
          </w:divBdr>
        </w:div>
        <w:div w:id="1853297884">
          <w:marLeft w:val="0"/>
          <w:marRight w:val="0"/>
          <w:marTop w:val="0"/>
          <w:marBottom w:val="0"/>
          <w:divBdr>
            <w:top w:val="none" w:sz="0" w:space="0" w:color="auto"/>
            <w:left w:val="none" w:sz="0" w:space="0" w:color="auto"/>
            <w:bottom w:val="none" w:sz="0" w:space="0" w:color="auto"/>
            <w:right w:val="none" w:sz="0" w:space="0" w:color="auto"/>
          </w:divBdr>
        </w:div>
        <w:div w:id="1490368615">
          <w:marLeft w:val="0"/>
          <w:marRight w:val="0"/>
          <w:marTop w:val="0"/>
          <w:marBottom w:val="0"/>
          <w:divBdr>
            <w:top w:val="none" w:sz="0" w:space="0" w:color="auto"/>
            <w:left w:val="none" w:sz="0" w:space="0" w:color="auto"/>
            <w:bottom w:val="none" w:sz="0" w:space="0" w:color="auto"/>
            <w:right w:val="none" w:sz="0" w:space="0" w:color="auto"/>
          </w:divBdr>
        </w:div>
        <w:div w:id="1446584043">
          <w:marLeft w:val="0"/>
          <w:marRight w:val="0"/>
          <w:marTop w:val="0"/>
          <w:marBottom w:val="0"/>
          <w:divBdr>
            <w:top w:val="none" w:sz="0" w:space="0" w:color="auto"/>
            <w:left w:val="none" w:sz="0" w:space="0" w:color="auto"/>
            <w:bottom w:val="none" w:sz="0" w:space="0" w:color="auto"/>
            <w:right w:val="none" w:sz="0" w:space="0" w:color="auto"/>
          </w:divBdr>
        </w:div>
        <w:div w:id="912161431">
          <w:marLeft w:val="0"/>
          <w:marRight w:val="0"/>
          <w:marTop w:val="0"/>
          <w:marBottom w:val="0"/>
          <w:divBdr>
            <w:top w:val="none" w:sz="0" w:space="0" w:color="auto"/>
            <w:left w:val="none" w:sz="0" w:space="0" w:color="auto"/>
            <w:bottom w:val="none" w:sz="0" w:space="0" w:color="auto"/>
            <w:right w:val="none" w:sz="0" w:space="0" w:color="auto"/>
          </w:divBdr>
        </w:div>
        <w:div w:id="416177580">
          <w:marLeft w:val="0"/>
          <w:marRight w:val="0"/>
          <w:marTop w:val="0"/>
          <w:marBottom w:val="0"/>
          <w:divBdr>
            <w:top w:val="none" w:sz="0" w:space="0" w:color="auto"/>
            <w:left w:val="none" w:sz="0" w:space="0" w:color="auto"/>
            <w:bottom w:val="none" w:sz="0" w:space="0" w:color="auto"/>
            <w:right w:val="none" w:sz="0" w:space="0" w:color="auto"/>
          </w:divBdr>
        </w:div>
        <w:div w:id="1110199892">
          <w:marLeft w:val="0"/>
          <w:marRight w:val="0"/>
          <w:marTop w:val="0"/>
          <w:marBottom w:val="0"/>
          <w:divBdr>
            <w:top w:val="none" w:sz="0" w:space="0" w:color="auto"/>
            <w:left w:val="none" w:sz="0" w:space="0" w:color="auto"/>
            <w:bottom w:val="none" w:sz="0" w:space="0" w:color="auto"/>
            <w:right w:val="none" w:sz="0" w:space="0" w:color="auto"/>
          </w:divBdr>
        </w:div>
        <w:div w:id="2108572507">
          <w:marLeft w:val="0"/>
          <w:marRight w:val="0"/>
          <w:marTop w:val="0"/>
          <w:marBottom w:val="0"/>
          <w:divBdr>
            <w:top w:val="none" w:sz="0" w:space="0" w:color="auto"/>
            <w:left w:val="none" w:sz="0" w:space="0" w:color="auto"/>
            <w:bottom w:val="none" w:sz="0" w:space="0" w:color="auto"/>
            <w:right w:val="none" w:sz="0" w:space="0" w:color="auto"/>
          </w:divBdr>
        </w:div>
        <w:div w:id="674697157">
          <w:marLeft w:val="0"/>
          <w:marRight w:val="0"/>
          <w:marTop w:val="0"/>
          <w:marBottom w:val="0"/>
          <w:divBdr>
            <w:top w:val="none" w:sz="0" w:space="0" w:color="auto"/>
            <w:left w:val="none" w:sz="0" w:space="0" w:color="auto"/>
            <w:bottom w:val="none" w:sz="0" w:space="0" w:color="auto"/>
            <w:right w:val="none" w:sz="0" w:space="0" w:color="auto"/>
          </w:divBdr>
        </w:div>
        <w:div w:id="114831925">
          <w:marLeft w:val="0"/>
          <w:marRight w:val="0"/>
          <w:marTop w:val="0"/>
          <w:marBottom w:val="0"/>
          <w:divBdr>
            <w:top w:val="none" w:sz="0" w:space="0" w:color="auto"/>
            <w:left w:val="none" w:sz="0" w:space="0" w:color="auto"/>
            <w:bottom w:val="none" w:sz="0" w:space="0" w:color="auto"/>
            <w:right w:val="none" w:sz="0" w:space="0" w:color="auto"/>
          </w:divBdr>
        </w:div>
        <w:div w:id="838156302">
          <w:marLeft w:val="0"/>
          <w:marRight w:val="0"/>
          <w:marTop w:val="0"/>
          <w:marBottom w:val="0"/>
          <w:divBdr>
            <w:top w:val="none" w:sz="0" w:space="0" w:color="auto"/>
            <w:left w:val="none" w:sz="0" w:space="0" w:color="auto"/>
            <w:bottom w:val="none" w:sz="0" w:space="0" w:color="auto"/>
            <w:right w:val="none" w:sz="0" w:space="0" w:color="auto"/>
          </w:divBdr>
        </w:div>
        <w:div w:id="1730224844">
          <w:marLeft w:val="0"/>
          <w:marRight w:val="0"/>
          <w:marTop w:val="0"/>
          <w:marBottom w:val="0"/>
          <w:divBdr>
            <w:top w:val="none" w:sz="0" w:space="0" w:color="auto"/>
            <w:left w:val="none" w:sz="0" w:space="0" w:color="auto"/>
            <w:bottom w:val="none" w:sz="0" w:space="0" w:color="auto"/>
            <w:right w:val="none" w:sz="0" w:space="0" w:color="auto"/>
          </w:divBdr>
        </w:div>
        <w:div w:id="1948079350">
          <w:marLeft w:val="0"/>
          <w:marRight w:val="0"/>
          <w:marTop w:val="0"/>
          <w:marBottom w:val="0"/>
          <w:divBdr>
            <w:top w:val="none" w:sz="0" w:space="0" w:color="auto"/>
            <w:left w:val="none" w:sz="0" w:space="0" w:color="auto"/>
            <w:bottom w:val="none" w:sz="0" w:space="0" w:color="auto"/>
            <w:right w:val="none" w:sz="0" w:space="0" w:color="auto"/>
          </w:divBdr>
        </w:div>
        <w:div w:id="1961647980">
          <w:marLeft w:val="0"/>
          <w:marRight w:val="0"/>
          <w:marTop w:val="0"/>
          <w:marBottom w:val="0"/>
          <w:divBdr>
            <w:top w:val="none" w:sz="0" w:space="0" w:color="auto"/>
            <w:left w:val="none" w:sz="0" w:space="0" w:color="auto"/>
            <w:bottom w:val="none" w:sz="0" w:space="0" w:color="auto"/>
            <w:right w:val="none" w:sz="0" w:space="0" w:color="auto"/>
          </w:divBdr>
        </w:div>
        <w:div w:id="1489519611">
          <w:marLeft w:val="0"/>
          <w:marRight w:val="0"/>
          <w:marTop w:val="0"/>
          <w:marBottom w:val="0"/>
          <w:divBdr>
            <w:top w:val="none" w:sz="0" w:space="0" w:color="auto"/>
            <w:left w:val="none" w:sz="0" w:space="0" w:color="auto"/>
            <w:bottom w:val="none" w:sz="0" w:space="0" w:color="auto"/>
            <w:right w:val="none" w:sz="0" w:space="0" w:color="auto"/>
          </w:divBdr>
        </w:div>
        <w:div w:id="562448537">
          <w:marLeft w:val="0"/>
          <w:marRight w:val="0"/>
          <w:marTop w:val="0"/>
          <w:marBottom w:val="0"/>
          <w:divBdr>
            <w:top w:val="none" w:sz="0" w:space="0" w:color="auto"/>
            <w:left w:val="none" w:sz="0" w:space="0" w:color="auto"/>
            <w:bottom w:val="none" w:sz="0" w:space="0" w:color="auto"/>
            <w:right w:val="none" w:sz="0" w:space="0" w:color="auto"/>
          </w:divBdr>
        </w:div>
        <w:div w:id="815296158">
          <w:marLeft w:val="0"/>
          <w:marRight w:val="0"/>
          <w:marTop w:val="0"/>
          <w:marBottom w:val="0"/>
          <w:divBdr>
            <w:top w:val="none" w:sz="0" w:space="0" w:color="auto"/>
            <w:left w:val="none" w:sz="0" w:space="0" w:color="auto"/>
            <w:bottom w:val="none" w:sz="0" w:space="0" w:color="auto"/>
            <w:right w:val="none" w:sz="0" w:space="0" w:color="auto"/>
          </w:divBdr>
        </w:div>
      </w:divsChild>
    </w:div>
    <w:div w:id="1571113296">
      <w:bodyDiv w:val="1"/>
      <w:marLeft w:val="0"/>
      <w:marRight w:val="0"/>
      <w:marTop w:val="0"/>
      <w:marBottom w:val="0"/>
      <w:divBdr>
        <w:top w:val="none" w:sz="0" w:space="0" w:color="auto"/>
        <w:left w:val="none" w:sz="0" w:space="0" w:color="auto"/>
        <w:bottom w:val="none" w:sz="0" w:space="0" w:color="auto"/>
        <w:right w:val="none" w:sz="0" w:space="0" w:color="auto"/>
      </w:divBdr>
      <w:divsChild>
        <w:div w:id="655383658">
          <w:marLeft w:val="0"/>
          <w:marRight w:val="0"/>
          <w:marTop w:val="0"/>
          <w:marBottom w:val="0"/>
          <w:divBdr>
            <w:top w:val="none" w:sz="0" w:space="0" w:color="auto"/>
            <w:left w:val="none" w:sz="0" w:space="0" w:color="auto"/>
            <w:bottom w:val="none" w:sz="0" w:space="0" w:color="auto"/>
            <w:right w:val="none" w:sz="0" w:space="0" w:color="auto"/>
          </w:divBdr>
        </w:div>
        <w:div w:id="1641302709">
          <w:marLeft w:val="0"/>
          <w:marRight w:val="0"/>
          <w:marTop w:val="0"/>
          <w:marBottom w:val="0"/>
          <w:divBdr>
            <w:top w:val="none" w:sz="0" w:space="0" w:color="auto"/>
            <w:left w:val="none" w:sz="0" w:space="0" w:color="auto"/>
            <w:bottom w:val="none" w:sz="0" w:space="0" w:color="auto"/>
            <w:right w:val="none" w:sz="0" w:space="0" w:color="auto"/>
          </w:divBdr>
        </w:div>
        <w:div w:id="518155560">
          <w:marLeft w:val="0"/>
          <w:marRight w:val="0"/>
          <w:marTop w:val="0"/>
          <w:marBottom w:val="0"/>
          <w:divBdr>
            <w:top w:val="none" w:sz="0" w:space="0" w:color="auto"/>
            <w:left w:val="none" w:sz="0" w:space="0" w:color="auto"/>
            <w:bottom w:val="none" w:sz="0" w:space="0" w:color="auto"/>
            <w:right w:val="none" w:sz="0" w:space="0" w:color="auto"/>
          </w:divBdr>
        </w:div>
        <w:div w:id="1011638775">
          <w:marLeft w:val="0"/>
          <w:marRight w:val="0"/>
          <w:marTop w:val="0"/>
          <w:marBottom w:val="0"/>
          <w:divBdr>
            <w:top w:val="none" w:sz="0" w:space="0" w:color="auto"/>
            <w:left w:val="none" w:sz="0" w:space="0" w:color="auto"/>
            <w:bottom w:val="none" w:sz="0" w:space="0" w:color="auto"/>
            <w:right w:val="none" w:sz="0" w:space="0" w:color="auto"/>
          </w:divBdr>
        </w:div>
        <w:div w:id="1709841192">
          <w:marLeft w:val="0"/>
          <w:marRight w:val="0"/>
          <w:marTop w:val="0"/>
          <w:marBottom w:val="0"/>
          <w:divBdr>
            <w:top w:val="none" w:sz="0" w:space="0" w:color="auto"/>
            <w:left w:val="none" w:sz="0" w:space="0" w:color="auto"/>
            <w:bottom w:val="none" w:sz="0" w:space="0" w:color="auto"/>
            <w:right w:val="none" w:sz="0" w:space="0" w:color="auto"/>
          </w:divBdr>
        </w:div>
        <w:div w:id="1730224019">
          <w:marLeft w:val="0"/>
          <w:marRight w:val="0"/>
          <w:marTop w:val="0"/>
          <w:marBottom w:val="0"/>
          <w:divBdr>
            <w:top w:val="none" w:sz="0" w:space="0" w:color="auto"/>
            <w:left w:val="none" w:sz="0" w:space="0" w:color="auto"/>
            <w:bottom w:val="none" w:sz="0" w:space="0" w:color="auto"/>
            <w:right w:val="none" w:sz="0" w:space="0" w:color="auto"/>
          </w:divBdr>
        </w:div>
        <w:div w:id="1721007538">
          <w:marLeft w:val="0"/>
          <w:marRight w:val="0"/>
          <w:marTop w:val="0"/>
          <w:marBottom w:val="0"/>
          <w:divBdr>
            <w:top w:val="none" w:sz="0" w:space="0" w:color="auto"/>
            <w:left w:val="none" w:sz="0" w:space="0" w:color="auto"/>
            <w:bottom w:val="none" w:sz="0" w:space="0" w:color="auto"/>
            <w:right w:val="none" w:sz="0" w:space="0" w:color="auto"/>
          </w:divBdr>
        </w:div>
        <w:div w:id="1236890223">
          <w:marLeft w:val="0"/>
          <w:marRight w:val="0"/>
          <w:marTop w:val="0"/>
          <w:marBottom w:val="0"/>
          <w:divBdr>
            <w:top w:val="none" w:sz="0" w:space="0" w:color="auto"/>
            <w:left w:val="none" w:sz="0" w:space="0" w:color="auto"/>
            <w:bottom w:val="none" w:sz="0" w:space="0" w:color="auto"/>
            <w:right w:val="none" w:sz="0" w:space="0" w:color="auto"/>
          </w:divBdr>
        </w:div>
        <w:div w:id="843202408">
          <w:marLeft w:val="0"/>
          <w:marRight w:val="0"/>
          <w:marTop w:val="0"/>
          <w:marBottom w:val="0"/>
          <w:divBdr>
            <w:top w:val="none" w:sz="0" w:space="0" w:color="auto"/>
            <w:left w:val="none" w:sz="0" w:space="0" w:color="auto"/>
            <w:bottom w:val="none" w:sz="0" w:space="0" w:color="auto"/>
            <w:right w:val="none" w:sz="0" w:space="0" w:color="auto"/>
          </w:divBdr>
        </w:div>
        <w:div w:id="40267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Vinnay Seecharan</dc:creator>
  <cp:keywords/>
  <dc:description/>
  <cp:lastModifiedBy>Vinnay Seecharan</cp:lastModifiedBy>
  <cp:revision>1</cp:revision>
  <dcterms:created xsi:type="dcterms:W3CDTF">2017-10-28T11:59:00Z</dcterms:created>
  <dcterms:modified xsi:type="dcterms:W3CDTF">2017-10-29T16:20:00Z</dcterms:modified>
</cp:coreProperties>
</file>