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CB9" w:rsidRPr="00136DDD" w:rsidRDefault="00CB0AE2" w:rsidP="00D42CB9">
      <w:pPr>
        <w:jc w:val="center"/>
        <w:rPr>
          <w:rFonts w:ascii="Times New Roman" w:hAnsi="Times New Roman" w:cs="Times New Roman"/>
          <w:b/>
        </w:rPr>
      </w:pPr>
      <w:r w:rsidRPr="00136DDD">
        <w:rPr>
          <w:rFonts w:ascii="Times New Roman" w:hAnsi="Times New Roman" w:cs="Times New Roman"/>
          <w:b/>
        </w:rPr>
        <w:t>Left</w:t>
      </w:r>
      <w:r w:rsidR="00D42CB9" w:rsidRPr="00136DDD">
        <w:rPr>
          <w:rFonts w:ascii="Times New Roman" w:hAnsi="Times New Roman" w:cs="Times New Roman"/>
          <w:b/>
        </w:rPr>
        <w:t xml:space="preserve"> Flank Laparotomy</w:t>
      </w:r>
    </w:p>
    <w:p w:rsidR="00C66A45" w:rsidRPr="00136DDD" w:rsidRDefault="00C66A45" w:rsidP="00136DDD">
      <w:pPr>
        <w:pStyle w:val="ListParagraph"/>
        <w:rPr>
          <w:rFonts w:ascii="Times New Roman" w:hAnsi="Times New Roman" w:cs="Times New Roman"/>
          <w:sz w:val="20"/>
          <w:szCs w:val="20"/>
        </w:rPr>
      </w:pPr>
      <w:r w:rsidRPr="00136DDD">
        <w:rPr>
          <w:rFonts w:ascii="Times New Roman" w:hAnsi="Times New Roman" w:cs="Times New Roman"/>
          <w:sz w:val="20"/>
          <w:szCs w:val="20"/>
        </w:rPr>
        <w:t>The left flank is prepared for aseptic surgery.</w:t>
      </w:r>
      <w:bookmarkStart w:id="0" w:name="_GoBack"/>
      <w:bookmarkEnd w:id="0"/>
    </w:p>
    <w:p w:rsidR="00C66A45" w:rsidRPr="00136DDD" w:rsidRDefault="00C66A45" w:rsidP="00136DDD">
      <w:pPr>
        <w:pStyle w:val="ListParagraph"/>
        <w:rPr>
          <w:rFonts w:ascii="Times New Roman" w:hAnsi="Times New Roman" w:cs="Times New Roman"/>
          <w:sz w:val="20"/>
          <w:szCs w:val="20"/>
        </w:rPr>
      </w:pPr>
      <w:r w:rsidRPr="00136DDD">
        <w:rPr>
          <w:rFonts w:ascii="Times New Roman" w:hAnsi="Times New Roman" w:cs="Times New Roman"/>
          <w:sz w:val="20"/>
          <w:szCs w:val="20"/>
        </w:rPr>
        <w:t xml:space="preserve">Anesthesia is achieved by infiltration with a local anesthetic in a line block, inverted L block, or paravertebral block. </w:t>
      </w:r>
    </w:p>
    <w:p w:rsidR="00A459E1" w:rsidRPr="00136DDD" w:rsidRDefault="00C66A45" w:rsidP="00136DDD">
      <w:pPr>
        <w:pStyle w:val="ListParagraph"/>
        <w:rPr>
          <w:rFonts w:ascii="Times New Roman" w:hAnsi="Times New Roman" w:cs="Times New Roman"/>
          <w:sz w:val="20"/>
          <w:szCs w:val="20"/>
        </w:rPr>
      </w:pPr>
      <w:r w:rsidRPr="00136DDD">
        <w:rPr>
          <w:rFonts w:ascii="Times New Roman" w:hAnsi="Times New Roman" w:cs="Times New Roman"/>
          <w:sz w:val="20"/>
          <w:szCs w:val="20"/>
        </w:rPr>
        <w:t>A 20- to 25-cm dorsoventral skin incision is made 4cm caudal and parallel to the last rib and 6 to 8cm ventral to the transverse process of the lumbar vertebrae.</w:t>
      </w:r>
    </w:p>
    <w:p w:rsidR="00394613" w:rsidRPr="00136DDD" w:rsidRDefault="00394613" w:rsidP="00136DDD">
      <w:pPr>
        <w:pStyle w:val="ListParagraph"/>
        <w:autoSpaceDE w:val="0"/>
        <w:autoSpaceDN w:val="0"/>
        <w:adjustRightInd w:val="0"/>
        <w:spacing w:after="0" w:line="240" w:lineRule="auto"/>
        <w:rPr>
          <w:rFonts w:ascii="Times New Roman" w:hAnsi="Times New Roman" w:cs="Times New Roman"/>
          <w:sz w:val="20"/>
          <w:szCs w:val="20"/>
        </w:rPr>
      </w:pPr>
      <w:r w:rsidRPr="00136DDD">
        <w:rPr>
          <w:rFonts w:ascii="Times New Roman" w:hAnsi="Times New Roman" w:cs="Times New Roman"/>
          <w:sz w:val="20"/>
          <w:szCs w:val="20"/>
        </w:rPr>
        <w:t>To incise the skin, reasonable pressure should be exerted on the scalpel to ensure complete penetration. This incision is continued ventra</w:t>
      </w:r>
      <w:r w:rsidR="00136DDD">
        <w:rPr>
          <w:rFonts w:ascii="Times New Roman" w:hAnsi="Times New Roman" w:cs="Times New Roman"/>
          <w:sz w:val="20"/>
          <w:szCs w:val="20"/>
        </w:rPr>
        <w:t>l</w:t>
      </w:r>
      <w:r w:rsidRPr="00136DDD">
        <w:rPr>
          <w:rFonts w:ascii="Times New Roman" w:hAnsi="Times New Roman" w:cs="Times New Roman"/>
          <w:sz w:val="20"/>
          <w:szCs w:val="20"/>
        </w:rPr>
        <w:t xml:space="preserve">, so the skin is opened in one smooth motion. </w:t>
      </w:r>
    </w:p>
    <w:p w:rsidR="00394613" w:rsidRPr="00136DDD" w:rsidRDefault="00394613" w:rsidP="00394613">
      <w:pPr>
        <w:autoSpaceDE w:val="0"/>
        <w:autoSpaceDN w:val="0"/>
        <w:adjustRightInd w:val="0"/>
        <w:spacing w:after="0" w:line="240" w:lineRule="auto"/>
        <w:rPr>
          <w:rFonts w:ascii="Times New Roman" w:hAnsi="Times New Roman" w:cs="Times New Roman"/>
          <w:sz w:val="20"/>
          <w:szCs w:val="20"/>
        </w:rPr>
      </w:pPr>
    </w:p>
    <w:p w:rsidR="00394613" w:rsidRPr="00136DDD" w:rsidRDefault="00394613" w:rsidP="00136DDD">
      <w:pPr>
        <w:pStyle w:val="ListParagraph"/>
        <w:autoSpaceDE w:val="0"/>
        <w:autoSpaceDN w:val="0"/>
        <w:adjustRightInd w:val="0"/>
        <w:spacing w:after="0" w:line="240" w:lineRule="auto"/>
        <w:rPr>
          <w:rFonts w:ascii="Times New Roman" w:hAnsi="Times New Roman" w:cs="Times New Roman"/>
          <w:sz w:val="20"/>
          <w:szCs w:val="20"/>
        </w:rPr>
      </w:pPr>
      <w:r w:rsidRPr="00136DDD">
        <w:rPr>
          <w:rFonts w:ascii="Times New Roman" w:hAnsi="Times New Roman" w:cs="Times New Roman"/>
          <w:sz w:val="20"/>
          <w:szCs w:val="20"/>
        </w:rPr>
        <w:t xml:space="preserve">Separation of the skin and subcutaneous tissue reveals fibers of the external abdominal oblique muscle and fascia. This layer is incised vertically to reveal the internal abdominal oblique muscle. </w:t>
      </w:r>
    </w:p>
    <w:p w:rsidR="00394613" w:rsidRPr="00136DDD" w:rsidRDefault="00394613" w:rsidP="00394613">
      <w:pPr>
        <w:autoSpaceDE w:val="0"/>
        <w:autoSpaceDN w:val="0"/>
        <w:adjustRightInd w:val="0"/>
        <w:spacing w:after="0" w:line="240" w:lineRule="auto"/>
        <w:rPr>
          <w:rFonts w:ascii="Times New Roman" w:hAnsi="Times New Roman" w:cs="Times New Roman"/>
          <w:sz w:val="20"/>
          <w:szCs w:val="20"/>
        </w:rPr>
      </w:pPr>
    </w:p>
    <w:p w:rsidR="00394613" w:rsidRPr="00136DDD" w:rsidRDefault="00394613" w:rsidP="00136DDD">
      <w:pPr>
        <w:pStyle w:val="ListParagraph"/>
        <w:autoSpaceDE w:val="0"/>
        <w:autoSpaceDN w:val="0"/>
        <w:adjustRightInd w:val="0"/>
        <w:spacing w:after="0" w:line="240" w:lineRule="auto"/>
        <w:rPr>
          <w:rFonts w:ascii="Times New Roman" w:hAnsi="Times New Roman" w:cs="Times New Roman"/>
          <w:sz w:val="20"/>
          <w:szCs w:val="20"/>
        </w:rPr>
      </w:pPr>
      <w:r w:rsidRPr="00136DDD">
        <w:rPr>
          <w:rFonts w:ascii="Times New Roman" w:hAnsi="Times New Roman" w:cs="Times New Roman"/>
          <w:sz w:val="20"/>
          <w:szCs w:val="20"/>
        </w:rPr>
        <w:t xml:space="preserve">A similar incision through the internal abdominal oblique muscle reveals the glistening aponeurosis of the transverse abdominal muscle. </w:t>
      </w:r>
    </w:p>
    <w:p w:rsidR="00394613" w:rsidRPr="00136DDD" w:rsidRDefault="00394613" w:rsidP="00394613">
      <w:pPr>
        <w:autoSpaceDE w:val="0"/>
        <w:autoSpaceDN w:val="0"/>
        <w:adjustRightInd w:val="0"/>
        <w:spacing w:after="0" w:line="240" w:lineRule="auto"/>
        <w:rPr>
          <w:rFonts w:ascii="Times New Roman" w:hAnsi="Times New Roman" w:cs="Times New Roman"/>
          <w:sz w:val="20"/>
          <w:szCs w:val="20"/>
        </w:rPr>
      </w:pPr>
    </w:p>
    <w:p w:rsidR="00D42CB9" w:rsidRPr="00136DDD" w:rsidRDefault="00394613" w:rsidP="00136DDD">
      <w:pPr>
        <w:pStyle w:val="ListParagraph"/>
        <w:autoSpaceDE w:val="0"/>
        <w:autoSpaceDN w:val="0"/>
        <w:adjustRightInd w:val="0"/>
        <w:spacing w:after="0" w:line="240" w:lineRule="auto"/>
        <w:rPr>
          <w:rFonts w:ascii="Times New Roman" w:hAnsi="Times New Roman" w:cs="Times New Roman"/>
          <w:sz w:val="20"/>
          <w:szCs w:val="20"/>
        </w:rPr>
      </w:pPr>
      <w:r w:rsidRPr="00136DDD">
        <w:rPr>
          <w:rFonts w:ascii="Times New Roman" w:hAnsi="Times New Roman" w:cs="Times New Roman"/>
          <w:sz w:val="20"/>
          <w:szCs w:val="20"/>
        </w:rPr>
        <w:t>Then the muscle is picked up with tissue forceps and is nicked with a scalpel in the dorsal part of the incision to avoid cutting the rumen. The incision through the transverse abdominal muscle and peritoneum may be extended with scissors or a scalpel for entrance into the peritoneal cavity</w:t>
      </w:r>
    </w:p>
    <w:p w:rsidR="00394613" w:rsidRPr="00136DDD" w:rsidRDefault="00394613" w:rsidP="00D42CB9">
      <w:pPr>
        <w:autoSpaceDE w:val="0"/>
        <w:autoSpaceDN w:val="0"/>
        <w:adjustRightInd w:val="0"/>
        <w:spacing w:after="0" w:line="240" w:lineRule="auto"/>
        <w:rPr>
          <w:rFonts w:ascii="Times New Roman" w:hAnsi="Times New Roman" w:cs="Times New Roman"/>
          <w:sz w:val="20"/>
          <w:szCs w:val="20"/>
        </w:rPr>
      </w:pPr>
    </w:p>
    <w:p w:rsidR="00D42CB9" w:rsidRPr="00136DDD" w:rsidRDefault="00D42CB9" w:rsidP="00136DDD">
      <w:pPr>
        <w:pStyle w:val="ListParagraph"/>
        <w:autoSpaceDE w:val="0"/>
        <w:autoSpaceDN w:val="0"/>
        <w:adjustRightInd w:val="0"/>
        <w:spacing w:after="0" w:line="240" w:lineRule="auto"/>
        <w:rPr>
          <w:rFonts w:ascii="Times New Roman" w:hAnsi="Times New Roman" w:cs="Times New Roman"/>
          <w:sz w:val="20"/>
          <w:szCs w:val="20"/>
        </w:rPr>
      </w:pPr>
      <w:r w:rsidRPr="00136DDD">
        <w:rPr>
          <w:rFonts w:ascii="Times New Roman" w:hAnsi="Times New Roman" w:cs="Times New Roman"/>
          <w:sz w:val="20"/>
          <w:szCs w:val="20"/>
        </w:rPr>
        <w:t xml:space="preserve">The caudal abdominal cavity is explored first including the urinary bladder, uterus, left kidney, dorsal and ventral sacs of the rumen, and intestinal mass. </w:t>
      </w:r>
    </w:p>
    <w:p w:rsidR="00394613" w:rsidRPr="00136DDD" w:rsidRDefault="00394613" w:rsidP="00D42CB9">
      <w:pPr>
        <w:autoSpaceDE w:val="0"/>
        <w:autoSpaceDN w:val="0"/>
        <w:adjustRightInd w:val="0"/>
        <w:spacing w:after="0" w:line="240" w:lineRule="auto"/>
        <w:rPr>
          <w:rFonts w:ascii="Times New Roman" w:hAnsi="Times New Roman" w:cs="Times New Roman"/>
          <w:sz w:val="20"/>
          <w:szCs w:val="20"/>
        </w:rPr>
      </w:pPr>
    </w:p>
    <w:p w:rsidR="00D42CB9" w:rsidRPr="00136DDD" w:rsidRDefault="00D42CB9" w:rsidP="00136DDD">
      <w:pPr>
        <w:pStyle w:val="ListParagraph"/>
        <w:autoSpaceDE w:val="0"/>
        <w:autoSpaceDN w:val="0"/>
        <w:adjustRightInd w:val="0"/>
        <w:spacing w:after="0" w:line="240" w:lineRule="auto"/>
        <w:rPr>
          <w:rFonts w:ascii="Times New Roman" w:hAnsi="Times New Roman" w:cs="Times New Roman"/>
          <w:sz w:val="20"/>
          <w:szCs w:val="20"/>
        </w:rPr>
      </w:pPr>
      <w:r w:rsidRPr="00136DDD">
        <w:rPr>
          <w:rFonts w:ascii="Times New Roman" w:hAnsi="Times New Roman" w:cs="Times New Roman"/>
          <w:sz w:val="20"/>
          <w:szCs w:val="20"/>
        </w:rPr>
        <w:t xml:space="preserve">To reach the cranial abdomen the arm is passed ventral to the superficial layer of the greater </w:t>
      </w:r>
      <w:proofErr w:type="spellStart"/>
      <w:r w:rsidRPr="00136DDD">
        <w:rPr>
          <w:rFonts w:ascii="Times New Roman" w:hAnsi="Times New Roman" w:cs="Times New Roman"/>
          <w:sz w:val="20"/>
          <w:szCs w:val="20"/>
        </w:rPr>
        <w:t>omentum</w:t>
      </w:r>
      <w:proofErr w:type="spellEnd"/>
      <w:r w:rsidRPr="00136DDD">
        <w:rPr>
          <w:rFonts w:ascii="Times New Roman" w:hAnsi="Times New Roman" w:cs="Times New Roman"/>
          <w:sz w:val="20"/>
          <w:szCs w:val="20"/>
        </w:rPr>
        <w:t xml:space="preserve"> and directed cranially to locate the pylorus and pyloric part, body, and fundus of the abomasum, the omasum, and the reticulum. </w:t>
      </w:r>
    </w:p>
    <w:p w:rsidR="00394613" w:rsidRPr="00136DDD" w:rsidRDefault="00394613" w:rsidP="00D42CB9">
      <w:pPr>
        <w:autoSpaceDE w:val="0"/>
        <w:autoSpaceDN w:val="0"/>
        <w:adjustRightInd w:val="0"/>
        <w:spacing w:after="0" w:line="240" w:lineRule="auto"/>
        <w:rPr>
          <w:rFonts w:ascii="Times New Roman" w:hAnsi="Times New Roman" w:cs="Times New Roman"/>
          <w:sz w:val="20"/>
          <w:szCs w:val="20"/>
        </w:rPr>
      </w:pPr>
    </w:p>
    <w:p w:rsidR="00D42CB9" w:rsidRPr="00136DDD" w:rsidRDefault="00D42CB9" w:rsidP="00136DDD">
      <w:pPr>
        <w:pStyle w:val="ListParagraph"/>
        <w:autoSpaceDE w:val="0"/>
        <w:autoSpaceDN w:val="0"/>
        <w:adjustRightInd w:val="0"/>
        <w:spacing w:after="0" w:line="240" w:lineRule="auto"/>
        <w:rPr>
          <w:rFonts w:ascii="Times New Roman" w:hAnsi="Times New Roman" w:cs="Times New Roman"/>
          <w:sz w:val="20"/>
          <w:szCs w:val="20"/>
        </w:rPr>
      </w:pPr>
      <w:r w:rsidRPr="00136DDD">
        <w:rPr>
          <w:rFonts w:ascii="Times New Roman" w:hAnsi="Times New Roman" w:cs="Times New Roman"/>
          <w:sz w:val="20"/>
          <w:szCs w:val="20"/>
        </w:rPr>
        <w:t xml:space="preserve">All parts of the reticulum must be palpated to verify whether adhesions and/or abscesses are present. </w:t>
      </w:r>
    </w:p>
    <w:p w:rsidR="00394613" w:rsidRPr="00136DDD" w:rsidRDefault="00394613" w:rsidP="00D42CB9">
      <w:pPr>
        <w:autoSpaceDE w:val="0"/>
        <w:autoSpaceDN w:val="0"/>
        <w:adjustRightInd w:val="0"/>
        <w:spacing w:after="0" w:line="240" w:lineRule="auto"/>
        <w:rPr>
          <w:rFonts w:ascii="Times New Roman" w:hAnsi="Times New Roman" w:cs="Times New Roman"/>
          <w:sz w:val="20"/>
          <w:szCs w:val="20"/>
        </w:rPr>
      </w:pPr>
    </w:p>
    <w:p w:rsidR="00D42CB9" w:rsidRPr="00136DDD" w:rsidRDefault="00D42CB9" w:rsidP="00136DDD">
      <w:pPr>
        <w:pStyle w:val="ListParagraph"/>
        <w:autoSpaceDE w:val="0"/>
        <w:autoSpaceDN w:val="0"/>
        <w:adjustRightInd w:val="0"/>
        <w:spacing w:after="0" w:line="240" w:lineRule="auto"/>
        <w:rPr>
          <w:rFonts w:ascii="Times New Roman" w:hAnsi="Times New Roman" w:cs="Times New Roman"/>
          <w:sz w:val="20"/>
          <w:szCs w:val="20"/>
        </w:rPr>
      </w:pPr>
      <w:r w:rsidRPr="00136DDD">
        <w:rPr>
          <w:rFonts w:ascii="Times New Roman" w:hAnsi="Times New Roman" w:cs="Times New Roman"/>
          <w:sz w:val="20"/>
          <w:szCs w:val="20"/>
        </w:rPr>
        <w:t>The right side of the reticulum and left lobe of the liver, where abscesses are most often found, must be especially evaluated. The diaphragm, apex, and parietal surface of the spleen are also palpated.</w:t>
      </w:r>
    </w:p>
    <w:p w:rsidR="00D42CB9" w:rsidRPr="00136DDD" w:rsidRDefault="00D42CB9" w:rsidP="00D42CB9">
      <w:pPr>
        <w:autoSpaceDE w:val="0"/>
        <w:autoSpaceDN w:val="0"/>
        <w:adjustRightInd w:val="0"/>
        <w:spacing w:after="0" w:line="240" w:lineRule="auto"/>
        <w:rPr>
          <w:rFonts w:ascii="Times New Roman" w:hAnsi="Times New Roman" w:cs="Times New Roman"/>
          <w:sz w:val="20"/>
          <w:szCs w:val="20"/>
        </w:rPr>
      </w:pPr>
    </w:p>
    <w:p w:rsidR="00D42CB9" w:rsidRPr="00136DDD" w:rsidRDefault="00D42CB9" w:rsidP="00136DDD">
      <w:pPr>
        <w:pStyle w:val="ListParagraph"/>
        <w:autoSpaceDE w:val="0"/>
        <w:autoSpaceDN w:val="0"/>
        <w:adjustRightInd w:val="0"/>
        <w:spacing w:after="0" w:line="240" w:lineRule="auto"/>
        <w:rPr>
          <w:rFonts w:ascii="Times New Roman" w:hAnsi="Times New Roman" w:cs="Times New Roman"/>
          <w:sz w:val="20"/>
          <w:szCs w:val="20"/>
        </w:rPr>
      </w:pPr>
      <w:r w:rsidRPr="00136DDD">
        <w:rPr>
          <w:rFonts w:ascii="Times New Roman" w:hAnsi="Times New Roman" w:cs="Times New Roman"/>
          <w:sz w:val="20"/>
          <w:szCs w:val="20"/>
        </w:rPr>
        <w:t>Any adhesions found in the cranial abdomen must be assessed with gentle palpation to avoid disruption and minimize the risk of spreading inflammation.</w:t>
      </w:r>
    </w:p>
    <w:p w:rsidR="00D42CB9" w:rsidRPr="00136DDD" w:rsidRDefault="00D42CB9" w:rsidP="00D42CB9">
      <w:pPr>
        <w:autoSpaceDE w:val="0"/>
        <w:autoSpaceDN w:val="0"/>
        <w:adjustRightInd w:val="0"/>
        <w:spacing w:after="0" w:line="240" w:lineRule="auto"/>
        <w:rPr>
          <w:rFonts w:ascii="Times New Roman" w:hAnsi="Times New Roman" w:cs="Times New Roman"/>
          <w:sz w:val="20"/>
          <w:szCs w:val="20"/>
        </w:rPr>
      </w:pPr>
    </w:p>
    <w:p w:rsidR="00EB0C29" w:rsidRPr="00136DDD" w:rsidRDefault="00D42CB9" w:rsidP="00136DDD">
      <w:pPr>
        <w:pStyle w:val="ListParagraph"/>
        <w:autoSpaceDE w:val="0"/>
        <w:autoSpaceDN w:val="0"/>
        <w:adjustRightInd w:val="0"/>
        <w:spacing w:after="0" w:line="240" w:lineRule="auto"/>
        <w:rPr>
          <w:rFonts w:ascii="Times New Roman" w:hAnsi="Times New Roman" w:cs="Times New Roman"/>
          <w:sz w:val="20"/>
          <w:szCs w:val="20"/>
        </w:rPr>
      </w:pPr>
      <w:r w:rsidRPr="00136DDD">
        <w:rPr>
          <w:rFonts w:ascii="Times New Roman" w:hAnsi="Times New Roman" w:cs="Times New Roman"/>
          <w:sz w:val="20"/>
          <w:szCs w:val="20"/>
        </w:rPr>
        <w:t>The incision is closed</w:t>
      </w:r>
      <w:r w:rsidR="00394613" w:rsidRPr="00136DDD">
        <w:rPr>
          <w:rFonts w:ascii="Times New Roman" w:hAnsi="Times New Roman" w:cs="Times New Roman"/>
          <w:sz w:val="20"/>
          <w:szCs w:val="20"/>
        </w:rPr>
        <w:t xml:space="preserve"> in 3 layers.</w:t>
      </w:r>
    </w:p>
    <w:p w:rsidR="00EB0C29" w:rsidRPr="00136DDD" w:rsidRDefault="00EB0C29" w:rsidP="00EB0C29">
      <w:pPr>
        <w:pStyle w:val="ListParagraph"/>
        <w:rPr>
          <w:rFonts w:ascii="Times New Roman" w:hAnsi="Times New Roman" w:cs="Times New Roman"/>
          <w:sz w:val="20"/>
          <w:szCs w:val="20"/>
        </w:rPr>
      </w:pPr>
    </w:p>
    <w:p w:rsidR="00EB0C29" w:rsidRPr="00136DDD" w:rsidRDefault="00394613" w:rsidP="00136DDD">
      <w:pPr>
        <w:pStyle w:val="ListParagraph"/>
        <w:autoSpaceDE w:val="0"/>
        <w:autoSpaceDN w:val="0"/>
        <w:adjustRightInd w:val="0"/>
        <w:spacing w:after="0" w:line="240" w:lineRule="auto"/>
        <w:ind w:left="1800"/>
        <w:rPr>
          <w:rFonts w:ascii="Times New Roman" w:hAnsi="Times New Roman" w:cs="Times New Roman"/>
          <w:sz w:val="20"/>
          <w:szCs w:val="20"/>
        </w:rPr>
      </w:pPr>
      <w:r w:rsidRPr="00136DDD">
        <w:rPr>
          <w:rFonts w:ascii="Times New Roman" w:hAnsi="Times New Roman" w:cs="Times New Roman"/>
          <w:sz w:val="20"/>
          <w:szCs w:val="20"/>
        </w:rPr>
        <w:t>The peritoneum a</w:t>
      </w:r>
      <w:r w:rsidR="00EB0C29" w:rsidRPr="00136DDD">
        <w:rPr>
          <w:rFonts w:ascii="Times New Roman" w:hAnsi="Times New Roman" w:cs="Times New Roman"/>
          <w:sz w:val="20"/>
          <w:szCs w:val="20"/>
        </w:rPr>
        <w:t xml:space="preserve">nd transverse abdominal muscles </w:t>
      </w:r>
      <w:r w:rsidRPr="00136DDD">
        <w:rPr>
          <w:rFonts w:ascii="Times New Roman" w:hAnsi="Times New Roman" w:cs="Times New Roman"/>
          <w:sz w:val="20"/>
          <w:szCs w:val="20"/>
        </w:rPr>
        <w:t xml:space="preserve">are closed together with a simple continuous suture pattern using no. 0 or no. 1 synthetic absorbable suture from dorsal to ventral. </w:t>
      </w:r>
    </w:p>
    <w:p w:rsidR="00EB0C29" w:rsidRPr="00136DDD" w:rsidRDefault="00394613" w:rsidP="00136DDD">
      <w:pPr>
        <w:pStyle w:val="ListParagraph"/>
        <w:autoSpaceDE w:val="0"/>
        <w:autoSpaceDN w:val="0"/>
        <w:adjustRightInd w:val="0"/>
        <w:spacing w:after="0" w:line="240" w:lineRule="auto"/>
        <w:ind w:left="1800"/>
        <w:rPr>
          <w:rFonts w:ascii="Times New Roman" w:hAnsi="Times New Roman" w:cs="Times New Roman"/>
          <w:sz w:val="20"/>
          <w:szCs w:val="20"/>
        </w:rPr>
      </w:pPr>
      <w:r w:rsidRPr="00136DDD">
        <w:rPr>
          <w:rFonts w:ascii="Times New Roman" w:hAnsi="Times New Roman" w:cs="Times New Roman"/>
          <w:sz w:val="20"/>
          <w:szCs w:val="20"/>
        </w:rPr>
        <w:t xml:space="preserve">The internal and external abdominal oblique muscles may be closed with a second simple continuous layer using no. 1 synthetic absorbable suture. </w:t>
      </w:r>
    </w:p>
    <w:p w:rsidR="00EB0C29" w:rsidRPr="00136DDD" w:rsidRDefault="00394613" w:rsidP="00136DDD">
      <w:pPr>
        <w:pStyle w:val="ListParagraph"/>
        <w:autoSpaceDE w:val="0"/>
        <w:autoSpaceDN w:val="0"/>
        <w:adjustRightInd w:val="0"/>
        <w:spacing w:after="0" w:line="240" w:lineRule="auto"/>
        <w:ind w:left="1800"/>
        <w:rPr>
          <w:rFonts w:ascii="Times New Roman" w:hAnsi="Times New Roman" w:cs="Times New Roman"/>
          <w:sz w:val="20"/>
          <w:szCs w:val="20"/>
        </w:rPr>
      </w:pPr>
      <w:r w:rsidRPr="00136DDD">
        <w:rPr>
          <w:rFonts w:ascii="Times New Roman" w:hAnsi="Times New Roman" w:cs="Times New Roman"/>
          <w:sz w:val="20"/>
          <w:szCs w:val="20"/>
        </w:rPr>
        <w:t>Generally, skin closure is performed with a continuous Ford interlocking pattern using heavy polymerized caprolactam (</w:t>
      </w:r>
      <w:proofErr w:type="spellStart"/>
      <w:r w:rsidRPr="00136DDD">
        <w:rPr>
          <w:rFonts w:ascii="Times New Roman" w:hAnsi="Times New Roman" w:cs="Times New Roman"/>
          <w:sz w:val="20"/>
          <w:szCs w:val="20"/>
        </w:rPr>
        <w:t>Vetafil</w:t>
      </w:r>
      <w:proofErr w:type="spellEnd"/>
      <w:r w:rsidRPr="00136DDD">
        <w:rPr>
          <w:rFonts w:ascii="Times New Roman" w:hAnsi="Times New Roman" w:cs="Times New Roman"/>
          <w:sz w:val="20"/>
          <w:szCs w:val="20"/>
        </w:rPr>
        <w:t xml:space="preserve">™). </w:t>
      </w:r>
    </w:p>
    <w:p w:rsidR="00D42CB9" w:rsidRPr="00136DDD" w:rsidRDefault="00394613" w:rsidP="00136DDD">
      <w:pPr>
        <w:pStyle w:val="ListParagraph"/>
        <w:autoSpaceDE w:val="0"/>
        <w:autoSpaceDN w:val="0"/>
        <w:adjustRightInd w:val="0"/>
        <w:spacing w:after="0" w:line="240" w:lineRule="auto"/>
        <w:ind w:left="1800"/>
        <w:rPr>
          <w:rFonts w:ascii="Times New Roman" w:hAnsi="Times New Roman" w:cs="Times New Roman"/>
          <w:sz w:val="20"/>
          <w:szCs w:val="20"/>
        </w:rPr>
      </w:pPr>
      <w:r w:rsidRPr="00136DDD">
        <w:rPr>
          <w:rFonts w:ascii="Times New Roman" w:hAnsi="Times New Roman" w:cs="Times New Roman"/>
          <w:sz w:val="20"/>
          <w:szCs w:val="20"/>
        </w:rPr>
        <w:t>At the surgeon’s option, 2–3 simple interrupted sutures may be placed in the ventral aspect of the incision. This measure allows easy drainage if infection develops in the incision</w:t>
      </w:r>
      <w:r w:rsidR="00EB0C29" w:rsidRPr="00136DDD">
        <w:rPr>
          <w:rFonts w:ascii="Times New Roman" w:hAnsi="Times New Roman" w:cs="Times New Roman"/>
          <w:sz w:val="20"/>
          <w:szCs w:val="20"/>
        </w:rPr>
        <w:t>.</w:t>
      </w:r>
    </w:p>
    <w:sectPr w:rsidR="00D42CB9" w:rsidRPr="00136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F619C"/>
    <w:multiLevelType w:val="hybridMultilevel"/>
    <w:tmpl w:val="63BC8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967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D31C2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B8A691C"/>
    <w:multiLevelType w:val="hybridMultilevel"/>
    <w:tmpl w:val="33D49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A45"/>
    <w:rsid w:val="00037ACF"/>
    <w:rsid w:val="00052D8E"/>
    <w:rsid w:val="00071DAA"/>
    <w:rsid w:val="00097487"/>
    <w:rsid w:val="000A43F1"/>
    <w:rsid w:val="000B50D0"/>
    <w:rsid w:val="000B66CC"/>
    <w:rsid w:val="000C2F5D"/>
    <w:rsid w:val="000D11A0"/>
    <w:rsid w:val="000F41A7"/>
    <w:rsid w:val="000F6D1D"/>
    <w:rsid w:val="00100A41"/>
    <w:rsid w:val="0012496C"/>
    <w:rsid w:val="001252E8"/>
    <w:rsid w:val="00136DDD"/>
    <w:rsid w:val="00147EF2"/>
    <w:rsid w:val="001516E2"/>
    <w:rsid w:val="001664BE"/>
    <w:rsid w:val="00174283"/>
    <w:rsid w:val="001905D6"/>
    <w:rsid w:val="001A57E4"/>
    <w:rsid w:val="001C1611"/>
    <w:rsid w:val="0021111D"/>
    <w:rsid w:val="002326D7"/>
    <w:rsid w:val="00242D83"/>
    <w:rsid w:val="00253D95"/>
    <w:rsid w:val="00293AE8"/>
    <w:rsid w:val="002B389E"/>
    <w:rsid w:val="002B3B2C"/>
    <w:rsid w:val="002B6167"/>
    <w:rsid w:val="002C79BB"/>
    <w:rsid w:val="002E3CCE"/>
    <w:rsid w:val="002F3EE3"/>
    <w:rsid w:val="00317EFF"/>
    <w:rsid w:val="00326F2F"/>
    <w:rsid w:val="00346261"/>
    <w:rsid w:val="00347331"/>
    <w:rsid w:val="00351889"/>
    <w:rsid w:val="0036431D"/>
    <w:rsid w:val="003875FF"/>
    <w:rsid w:val="00394613"/>
    <w:rsid w:val="003B1AE0"/>
    <w:rsid w:val="003B7491"/>
    <w:rsid w:val="003C1101"/>
    <w:rsid w:val="003F0B0A"/>
    <w:rsid w:val="003F5A0D"/>
    <w:rsid w:val="00402804"/>
    <w:rsid w:val="00411757"/>
    <w:rsid w:val="00417B50"/>
    <w:rsid w:val="0042424B"/>
    <w:rsid w:val="00491C65"/>
    <w:rsid w:val="00497B32"/>
    <w:rsid w:val="005061DF"/>
    <w:rsid w:val="005216CC"/>
    <w:rsid w:val="00525E82"/>
    <w:rsid w:val="00541AEF"/>
    <w:rsid w:val="00584F6D"/>
    <w:rsid w:val="005D7465"/>
    <w:rsid w:val="005E431F"/>
    <w:rsid w:val="005F6EE8"/>
    <w:rsid w:val="00614C2C"/>
    <w:rsid w:val="00652F30"/>
    <w:rsid w:val="00674949"/>
    <w:rsid w:val="00691356"/>
    <w:rsid w:val="006D2283"/>
    <w:rsid w:val="006D6C5A"/>
    <w:rsid w:val="007165B1"/>
    <w:rsid w:val="00734186"/>
    <w:rsid w:val="00773954"/>
    <w:rsid w:val="007761A3"/>
    <w:rsid w:val="007825C3"/>
    <w:rsid w:val="00795D88"/>
    <w:rsid w:val="007B1125"/>
    <w:rsid w:val="007D6F20"/>
    <w:rsid w:val="007F2051"/>
    <w:rsid w:val="00810CFE"/>
    <w:rsid w:val="00814161"/>
    <w:rsid w:val="00816F64"/>
    <w:rsid w:val="0082029C"/>
    <w:rsid w:val="00823161"/>
    <w:rsid w:val="00824986"/>
    <w:rsid w:val="0082536A"/>
    <w:rsid w:val="00840BFA"/>
    <w:rsid w:val="00843BC1"/>
    <w:rsid w:val="00847F39"/>
    <w:rsid w:val="00852E37"/>
    <w:rsid w:val="00860AFB"/>
    <w:rsid w:val="008631AC"/>
    <w:rsid w:val="00867F77"/>
    <w:rsid w:val="0087319E"/>
    <w:rsid w:val="00874451"/>
    <w:rsid w:val="0088119A"/>
    <w:rsid w:val="008C0435"/>
    <w:rsid w:val="008C1430"/>
    <w:rsid w:val="008D141B"/>
    <w:rsid w:val="00904C98"/>
    <w:rsid w:val="00911874"/>
    <w:rsid w:val="00916277"/>
    <w:rsid w:val="00922F41"/>
    <w:rsid w:val="0092393F"/>
    <w:rsid w:val="009513F1"/>
    <w:rsid w:val="00953DAA"/>
    <w:rsid w:val="00986418"/>
    <w:rsid w:val="009B0E19"/>
    <w:rsid w:val="009B6B6F"/>
    <w:rsid w:val="009C13C6"/>
    <w:rsid w:val="009E0CEC"/>
    <w:rsid w:val="009F20FC"/>
    <w:rsid w:val="00A10551"/>
    <w:rsid w:val="00A1138F"/>
    <w:rsid w:val="00A1744D"/>
    <w:rsid w:val="00A459E1"/>
    <w:rsid w:val="00A66D10"/>
    <w:rsid w:val="00A84778"/>
    <w:rsid w:val="00A87B47"/>
    <w:rsid w:val="00AC3CC5"/>
    <w:rsid w:val="00B34647"/>
    <w:rsid w:val="00B71794"/>
    <w:rsid w:val="00B73CCC"/>
    <w:rsid w:val="00BA71B7"/>
    <w:rsid w:val="00BE1C84"/>
    <w:rsid w:val="00BF7B2E"/>
    <w:rsid w:val="00C06FAC"/>
    <w:rsid w:val="00C2670E"/>
    <w:rsid w:val="00C35791"/>
    <w:rsid w:val="00C41685"/>
    <w:rsid w:val="00C5575C"/>
    <w:rsid w:val="00C66A45"/>
    <w:rsid w:val="00C96D16"/>
    <w:rsid w:val="00CA39D8"/>
    <w:rsid w:val="00CA712C"/>
    <w:rsid w:val="00CB0AE2"/>
    <w:rsid w:val="00CD2909"/>
    <w:rsid w:val="00CD640C"/>
    <w:rsid w:val="00CE0010"/>
    <w:rsid w:val="00CF5261"/>
    <w:rsid w:val="00D02C0B"/>
    <w:rsid w:val="00D340AB"/>
    <w:rsid w:val="00D42CB9"/>
    <w:rsid w:val="00D52074"/>
    <w:rsid w:val="00D701AD"/>
    <w:rsid w:val="00D726F7"/>
    <w:rsid w:val="00D752F0"/>
    <w:rsid w:val="00D76779"/>
    <w:rsid w:val="00DB2A6F"/>
    <w:rsid w:val="00DC3299"/>
    <w:rsid w:val="00E04D18"/>
    <w:rsid w:val="00E12F44"/>
    <w:rsid w:val="00E35DBE"/>
    <w:rsid w:val="00E54246"/>
    <w:rsid w:val="00E60FDB"/>
    <w:rsid w:val="00E96DC1"/>
    <w:rsid w:val="00EA0255"/>
    <w:rsid w:val="00EA0ACF"/>
    <w:rsid w:val="00EA3B79"/>
    <w:rsid w:val="00EB0C29"/>
    <w:rsid w:val="00EB66E6"/>
    <w:rsid w:val="00F1260E"/>
    <w:rsid w:val="00F46B3B"/>
    <w:rsid w:val="00F5164A"/>
    <w:rsid w:val="00F561DC"/>
    <w:rsid w:val="00F63221"/>
    <w:rsid w:val="00F673E0"/>
    <w:rsid w:val="00F73A74"/>
    <w:rsid w:val="00FC3923"/>
    <w:rsid w:val="00FD65EC"/>
    <w:rsid w:val="00FD6FCA"/>
    <w:rsid w:val="00FE282A"/>
    <w:rsid w:val="00FE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3009"/>
  <w15:docId w15:val="{42D8718D-0B85-43BC-94ED-EE386BAA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Charles</dc:creator>
  <cp:lastModifiedBy>kheju</cp:lastModifiedBy>
  <cp:revision>4</cp:revision>
  <dcterms:created xsi:type="dcterms:W3CDTF">2016-11-27T00:57:00Z</dcterms:created>
  <dcterms:modified xsi:type="dcterms:W3CDTF">2017-11-14T23:49:00Z</dcterms:modified>
</cp:coreProperties>
</file>