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177" w:rsidRPr="007D5258" w:rsidRDefault="00C35177" w:rsidP="007D5258">
      <w:pPr>
        <w:shd w:val="clear" w:color="auto" w:fill="FFFFFF"/>
        <w:spacing w:before="120" w:after="120" w:line="240" w:lineRule="auto"/>
        <w:jc w:val="both"/>
        <w:rPr>
          <w:rFonts w:ascii="Arial" w:eastAsia="Times New Roman" w:hAnsi="Arial" w:cs="Arial"/>
          <w:color w:val="222222"/>
          <w:sz w:val="28"/>
          <w:szCs w:val="28"/>
        </w:rPr>
      </w:pPr>
      <w:r w:rsidRPr="007D5258">
        <w:rPr>
          <w:rFonts w:ascii="Arial" w:eastAsia="Times New Roman" w:hAnsi="Arial" w:cs="Arial"/>
          <w:color w:val="222222"/>
          <w:sz w:val="28"/>
          <w:szCs w:val="28"/>
        </w:rPr>
        <w:t>Το </w:t>
      </w:r>
      <w:r w:rsidRPr="007D5258">
        <w:rPr>
          <w:rFonts w:ascii="Arial" w:eastAsia="Times New Roman" w:hAnsi="Arial" w:cs="Arial"/>
          <w:b/>
          <w:bCs/>
          <w:color w:val="222222"/>
          <w:sz w:val="28"/>
          <w:szCs w:val="28"/>
        </w:rPr>
        <w:t>δέκαθλο</w:t>
      </w:r>
      <w:r w:rsidRPr="007D5258">
        <w:rPr>
          <w:rFonts w:ascii="Arial" w:eastAsia="Times New Roman" w:hAnsi="Arial" w:cs="Arial"/>
          <w:color w:val="222222"/>
          <w:sz w:val="28"/>
          <w:szCs w:val="28"/>
        </w:rPr>
        <w:t> είναι ένα σύνθετο αγώνισμα του </w:t>
      </w:r>
      <w:hyperlink r:id="rId5" w:tooltip="Στίβος" w:history="1">
        <w:r w:rsidRPr="007D5258">
          <w:rPr>
            <w:rFonts w:ascii="Arial" w:eastAsia="Times New Roman" w:hAnsi="Arial" w:cs="Arial"/>
            <w:color w:val="0B0080"/>
            <w:sz w:val="28"/>
            <w:szCs w:val="28"/>
          </w:rPr>
          <w:t>στίβου</w:t>
        </w:r>
      </w:hyperlink>
      <w:r w:rsidRPr="007D5258">
        <w:rPr>
          <w:rFonts w:ascii="Arial" w:eastAsia="Times New Roman" w:hAnsi="Arial" w:cs="Arial"/>
          <w:color w:val="222222"/>
          <w:sz w:val="28"/>
          <w:szCs w:val="28"/>
        </w:rPr>
        <w:t> το οποίο είναι εμπνευσμένο από το </w:t>
      </w:r>
      <w:hyperlink r:id="rId6" w:tooltip="Πένταθλον" w:history="1">
        <w:r w:rsidRPr="007D5258">
          <w:rPr>
            <w:rFonts w:ascii="Arial" w:eastAsia="Times New Roman" w:hAnsi="Arial" w:cs="Arial"/>
            <w:color w:val="0B0080"/>
            <w:sz w:val="28"/>
            <w:szCs w:val="28"/>
          </w:rPr>
          <w:t>πένταθλο</w:t>
        </w:r>
      </w:hyperlink>
      <w:r w:rsidRPr="007D5258">
        <w:rPr>
          <w:rFonts w:ascii="Arial" w:eastAsia="Times New Roman" w:hAnsi="Arial" w:cs="Arial"/>
          <w:color w:val="222222"/>
          <w:sz w:val="28"/>
          <w:szCs w:val="28"/>
        </w:rPr>
        <w:t xml:space="preserve"> των Ολυμπιακών Αγώνων της αρχαίας Ελλάδας. Πρόκειται αντικειμενικά για το πιο επίπονο αγώνισμα, όχι μόνο λόγω της διάρκειάς του, αλλά και της πολυδιάστατης προπόνησης που είναι υποχρεωμένοι να ακολουθούν οι αγωνιζόμενοι, ώστε να αντεπεξέλθουν σε δέκα διαφορετικά αγωνίσματα. Το γεγονός αυτό, σε συνδυασμό με την καταγωγή του, το έχουν κάνει εξαιρετικά δημοφιλές σε όλον τον κόσμο. Οι δεκαθλητές χαίρουν μεγάλου σεβασμού, ενώ στους Ολυμπιακούς Αγώνες και τις διεθνείς συναντήσεις στίβου, οι νικητές είναι από το πιο αναγνωρίσιμα πρόσωπα της διοργάνωσης.</w:t>
      </w:r>
    </w:p>
    <w:p w:rsidR="00C35177" w:rsidRPr="007D5258" w:rsidRDefault="00C35177" w:rsidP="007D5258">
      <w:pPr>
        <w:shd w:val="clear" w:color="auto" w:fill="FFFFFF"/>
        <w:spacing w:before="120" w:after="120" w:line="240" w:lineRule="auto"/>
        <w:jc w:val="both"/>
        <w:rPr>
          <w:rFonts w:ascii="Arial" w:eastAsia="Times New Roman" w:hAnsi="Arial" w:cs="Arial"/>
          <w:color w:val="222222"/>
          <w:sz w:val="28"/>
          <w:szCs w:val="28"/>
        </w:rPr>
      </w:pPr>
      <w:r w:rsidRPr="007D5258">
        <w:rPr>
          <w:rFonts w:ascii="Arial" w:eastAsia="Times New Roman" w:hAnsi="Arial" w:cs="Arial"/>
          <w:color w:val="222222"/>
          <w:sz w:val="28"/>
          <w:szCs w:val="28"/>
        </w:rPr>
        <w:t>Το δέκαθλο βρίσκεται στο πρόγραμμα του στίβου από το 1912, στους Ολυμπιακούς Αγώνες της Στοκχόλμης. Στις διεθνείς διοργανώσεις είναι αποκλειστικά ανδρικό αγώνισμα, όπου οι γυναίκες αγωνίζονται στο </w:t>
      </w:r>
      <w:proofErr w:type="spellStart"/>
      <w:r w:rsidR="005D5BC9" w:rsidRPr="007D5258">
        <w:rPr>
          <w:rFonts w:ascii="Arial" w:eastAsia="Times New Roman" w:hAnsi="Arial" w:cs="Arial"/>
          <w:color w:val="222222"/>
          <w:sz w:val="28"/>
          <w:szCs w:val="28"/>
        </w:rPr>
        <w:fldChar w:fldCharType="begin"/>
      </w:r>
      <w:r w:rsidRPr="007D5258">
        <w:rPr>
          <w:rFonts w:ascii="Arial" w:eastAsia="Times New Roman" w:hAnsi="Arial" w:cs="Arial"/>
          <w:color w:val="222222"/>
          <w:sz w:val="28"/>
          <w:szCs w:val="28"/>
        </w:rPr>
        <w:instrText xml:space="preserve"> HYPERLINK "https://el.wikipedia.org/wiki/%CE%88%CF%80%CF%84%CE%B1%CE%B8%CE%BB%CE%BF" \o "Έπταθλο" </w:instrText>
      </w:r>
      <w:r w:rsidR="005D5BC9" w:rsidRPr="007D5258">
        <w:rPr>
          <w:rFonts w:ascii="Arial" w:eastAsia="Times New Roman" w:hAnsi="Arial" w:cs="Arial"/>
          <w:color w:val="222222"/>
          <w:sz w:val="28"/>
          <w:szCs w:val="28"/>
        </w:rPr>
        <w:fldChar w:fldCharType="separate"/>
      </w:r>
      <w:r w:rsidRPr="007D5258">
        <w:rPr>
          <w:rFonts w:ascii="Arial" w:eastAsia="Times New Roman" w:hAnsi="Arial" w:cs="Arial"/>
          <w:color w:val="0B0080"/>
          <w:sz w:val="28"/>
          <w:szCs w:val="28"/>
        </w:rPr>
        <w:t>έπταθλο</w:t>
      </w:r>
      <w:proofErr w:type="spellEnd"/>
      <w:r w:rsidR="005D5BC9" w:rsidRPr="007D5258">
        <w:rPr>
          <w:rFonts w:ascii="Arial" w:eastAsia="Times New Roman" w:hAnsi="Arial" w:cs="Arial"/>
          <w:color w:val="222222"/>
          <w:sz w:val="28"/>
          <w:szCs w:val="28"/>
        </w:rPr>
        <w:fldChar w:fldCharType="end"/>
      </w:r>
      <w:r w:rsidRPr="007D5258">
        <w:rPr>
          <w:rFonts w:ascii="Arial" w:eastAsia="Times New Roman" w:hAnsi="Arial" w:cs="Arial"/>
          <w:color w:val="222222"/>
          <w:sz w:val="28"/>
          <w:szCs w:val="28"/>
        </w:rPr>
        <w:t>. Αποτελείται από δέκα επιμέρους αγωνίσματα και διεξάγεται σε δύο ημέρες, πέντε αγωνίσματα την ημέρα, με την ακόλουθη σειρά:</w:t>
      </w:r>
    </w:p>
    <w:tbl>
      <w:tblPr>
        <w:tblW w:w="0" w:type="auto"/>
        <w:tblCellSpacing w:w="15" w:type="dxa"/>
        <w:shd w:val="clear" w:color="auto" w:fill="FFFFFF"/>
        <w:tblCellMar>
          <w:top w:w="15" w:type="dxa"/>
          <w:left w:w="15" w:type="dxa"/>
          <w:bottom w:w="15" w:type="dxa"/>
          <w:right w:w="15" w:type="dxa"/>
        </w:tblCellMar>
        <w:tblLook w:val="04A0"/>
      </w:tblPr>
      <w:tblGrid>
        <w:gridCol w:w="2359"/>
        <w:gridCol w:w="3564"/>
      </w:tblGrid>
      <w:tr w:rsidR="00C35177" w:rsidRPr="007D5258" w:rsidTr="00C35177">
        <w:trPr>
          <w:tblCellSpacing w:w="15" w:type="dxa"/>
        </w:trPr>
        <w:tc>
          <w:tcPr>
            <w:tcW w:w="0" w:type="auto"/>
            <w:shd w:val="clear" w:color="auto" w:fill="FFFFFF"/>
            <w:vAlign w:val="center"/>
            <w:hideMark/>
          </w:tcPr>
          <w:p w:rsidR="00C35177" w:rsidRPr="007D5258" w:rsidRDefault="00C35177" w:rsidP="007D5258">
            <w:pPr>
              <w:spacing w:before="120" w:after="120" w:line="240" w:lineRule="auto"/>
              <w:jc w:val="both"/>
              <w:rPr>
                <w:rFonts w:ascii="Arial" w:eastAsia="Times New Roman" w:hAnsi="Arial" w:cs="Arial"/>
                <w:color w:val="222222"/>
                <w:sz w:val="28"/>
                <w:szCs w:val="28"/>
              </w:rPr>
            </w:pPr>
            <w:r w:rsidRPr="007D5258">
              <w:rPr>
                <w:rFonts w:ascii="Arial" w:eastAsia="Times New Roman" w:hAnsi="Arial" w:cs="Arial"/>
                <w:b/>
                <w:bCs/>
                <w:color w:val="222222"/>
                <w:sz w:val="28"/>
                <w:szCs w:val="28"/>
              </w:rPr>
              <w:t>1η ημέρα</w:t>
            </w:r>
          </w:p>
          <w:p w:rsidR="00C35177" w:rsidRPr="007D5258" w:rsidRDefault="00C35177" w:rsidP="007D5258">
            <w:pPr>
              <w:numPr>
                <w:ilvl w:val="0"/>
                <w:numId w:val="1"/>
              </w:numPr>
              <w:spacing w:before="100" w:beforeAutospacing="1" w:after="24" w:line="240" w:lineRule="auto"/>
              <w:ind w:left="384"/>
              <w:jc w:val="both"/>
              <w:rPr>
                <w:rFonts w:ascii="Arial" w:eastAsia="Times New Roman" w:hAnsi="Arial" w:cs="Arial"/>
                <w:color w:val="222222"/>
                <w:sz w:val="28"/>
                <w:szCs w:val="28"/>
              </w:rPr>
            </w:pPr>
            <w:r w:rsidRPr="007D5258">
              <w:rPr>
                <w:rFonts w:ascii="Arial" w:eastAsia="Times New Roman" w:hAnsi="Arial" w:cs="Arial"/>
                <w:color w:val="222222"/>
                <w:sz w:val="28"/>
                <w:szCs w:val="28"/>
              </w:rPr>
              <w:t>100 μέτρα</w:t>
            </w:r>
          </w:p>
          <w:p w:rsidR="00C35177" w:rsidRPr="007D5258" w:rsidRDefault="00C35177" w:rsidP="007D5258">
            <w:pPr>
              <w:numPr>
                <w:ilvl w:val="0"/>
                <w:numId w:val="1"/>
              </w:numPr>
              <w:spacing w:before="100" w:beforeAutospacing="1" w:after="24" w:line="240" w:lineRule="auto"/>
              <w:ind w:left="384"/>
              <w:jc w:val="both"/>
              <w:rPr>
                <w:rFonts w:ascii="Arial" w:eastAsia="Times New Roman" w:hAnsi="Arial" w:cs="Arial"/>
                <w:color w:val="222222"/>
                <w:sz w:val="28"/>
                <w:szCs w:val="28"/>
              </w:rPr>
            </w:pPr>
            <w:r w:rsidRPr="007D5258">
              <w:rPr>
                <w:rFonts w:ascii="Arial" w:eastAsia="Times New Roman" w:hAnsi="Arial" w:cs="Arial"/>
                <w:color w:val="222222"/>
                <w:sz w:val="28"/>
                <w:szCs w:val="28"/>
              </w:rPr>
              <w:t>Άλμα εις μήκος</w:t>
            </w:r>
          </w:p>
          <w:p w:rsidR="00C35177" w:rsidRPr="007D5258" w:rsidRDefault="00C35177" w:rsidP="007D5258">
            <w:pPr>
              <w:numPr>
                <w:ilvl w:val="0"/>
                <w:numId w:val="1"/>
              </w:numPr>
              <w:spacing w:before="100" w:beforeAutospacing="1" w:after="24" w:line="240" w:lineRule="auto"/>
              <w:ind w:left="384"/>
              <w:jc w:val="both"/>
              <w:rPr>
                <w:rFonts w:ascii="Arial" w:eastAsia="Times New Roman" w:hAnsi="Arial" w:cs="Arial"/>
                <w:color w:val="222222"/>
                <w:sz w:val="28"/>
                <w:szCs w:val="28"/>
              </w:rPr>
            </w:pPr>
            <w:r w:rsidRPr="007D5258">
              <w:rPr>
                <w:rFonts w:ascii="Arial" w:eastAsia="Times New Roman" w:hAnsi="Arial" w:cs="Arial"/>
                <w:color w:val="222222"/>
                <w:sz w:val="28"/>
                <w:szCs w:val="28"/>
              </w:rPr>
              <w:t>Σφαιροβολία</w:t>
            </w:r>
          </w:p>
          <w:p w:rsidR="00C35177" w:rsidRPr="007D5258" w:rsidRDefault="00C35177" w:rsidP="007D5258">
            <w:pPr>
              <w:numPr>
                <w:ilvl w:val="0"/>
                <w:numId w:val="1"/>
              </w:numPr>
              <w:spacing w:before="100" w:beforeAutospacing="1" w:after="24" w:line="240" w:lineRule="auto"/>
              <w:ind w:left="384"/>
              <w:jc w:val="both"/>
              <w:rPr>
                <w:rFonts w:ascii="Arial" w:eastAsia="Times New Roman" w:hAnsi="Arial" w:cs="Arial"/>
                <w:color w:val="222222"/>
                <w:sz w:val="28"/>
                <w:szCs w:val="28"/>
              </w:rPr>
            </w:pPr>
            <w:r w:rsidRPr="007D5258">
              <w:rPr>
                <w:rFonts w:ascii="Arial" w:eastAsia="Times New Roman" w:hAnsi="Arial" w:cs="Arial"/>
                <w:color w:val="222222"/>
                <w:sz w:val="28"/>
                <w:szCs w:val="28"/>
              </w:rPr>
              <w:t>Άλμα εις ύψος</w:t>
            </w:r>
          </w:p>
          <w:p w:rsidR="00C35177" w:rsidRPr="007D5258" w:rsidRDefault="00C35177" w:rsidP="007D5258">
            <w:pPr>
              <w:numPr>
                <w:ilvl w:val="0"/>
                <w:numId w:val="1"/>
              </w:numPr>
              <w:spacing w:before="100" w:beforeAutospacing="1" w:after="24" w:line="240" w:lineRule="auto"/>
              <w:ind w:left="384"/>
              <w:jc w:val="both"/>
              <w:rPr>
                <w:rFonts w:ascii="Arial" w:eastAsia="Times New Roman" w:hAnsi="Arial" w:cs="Arial"/>
                <w:color w:val="222222"/>
                <w:sz w:val="28"/>
                <w:szCs w:val="28"/>
              </w:rPr>
            </w:pPr>
            <w:r w:rsidRPr="007D5258">
              <w:rPr>
                <w:rFonts w:ascii="Arial" w:eastAsia="Times New Roman" w:hAnsi="Arial" w:cs="Arial"/>
                <w:color w:val="222222"/>
                <w:sz w:val="28"/>
                <w:szCs w:val="28"/>
              </w:rPr>
              <w:t>400 μέτρα</w:t>
            </w:r>
          </w:p>
        </w:tc>
        <w:tc>
          <w:tcPr>
            <w:tcW w:w="0" w:type="auto"/>
            <w:shd w:val="clear" w:color="auto" w:fill="FFFFFF"/>
            <w:hideMark/>
          </w:tcPr>
          <w:p w:rsidR="00C35177" w:rsidRPr="007D5258" w:rsidRDefault="00C35177" w:rsidP="007D5258">
            <w:pPr>
              <w:spacing w:before="120" w:after="120" w:line="240" w:lineRule="auto"/>
              <w:jc w:val="both"/>
              <w:rPr>
                <w:rFonts w:ascii="Arial" w:eastAsia="Times New Roman" w:hAnsi="Arial" w:cs="Arial"/>
                <w:color w:val="222222"/>
                <w:sz w:val="28"/>
                <w:szCs w:val="28"/>
              </w:rPr>
            </w:pPr>
            <w:r w:rsidRPr="007D5258">
              <w:rPr>
                <w:rFonts w:ascii="Arial" w:eastAsia="Times New Roman" w:hAnsi="Arial" w:cs="Arial"/>
                <w:b/>
                <w:bCs/>
                <w:color w:val="222222"/>
                <w:sz w:val="28"/>
                <w:szCs w:val="28"/>
              </w:rPr>
              <w:t>2η ημέρα</w:t>
            </w:r>
          </w:p>
          <w:p w:rsidR="00C35177" w:rsidRPr="007D5258" w:rsidRDefault="00C35177" w:rsidP="007D5258">
            <w:pPr>
              <w:numPr>
                <w:ilvl w:val="0"/>
                <w:numId w:val="2"/>
              </w:numPr>
              <w:spacing w:before="100" w:beforeAutospacing="1" w:after="24" w:line="240" w:lineRule="auto"/>
              <w:ind w:left="384"/>
              <w:jc w:val="both"/>
              <w:rPr>
                <w:rFonts w:ascii="Arial" w:eastAsia="Times New Roman" w:hAnsi="Arial" w:cs="Arial"/>
                <w:color w:val="222222"/>
                <w:sz w:val="28"/>
                <w:szCs w:val="28"/>
              </w:rPr>
            </w:pPr>
            <w:r w:rsidRPr="007D5258">
              <w:rPr>
                <w:rFonts w:ascii="Arial" w:eastAsia="Times New Roman" w:hAnsi="Arial" w:cs="Arial"/>
                <w:color w:val="222222"/>
                <w:sz w:val="28"/>
                <w:szCs w:val="28"/>
              </w:rPr>
              <w:t>110 μέτρα μετ' εμποδίων</w:t>
            </w:r>
          </w:p>
          <w:p w:rsidR="00C35177" w:rsidRPr="007D5258" w:rsidRDefault="00C35177" w:rsidP="007D5258">
            <w:pPr>
              <w:numPr>
                <w:ilvl w:val="0"/>
                <w:numId w:val="2"/>
              </w:numPr>
              <w:spacing w:before="100" w:beforeAutospacing="1" w:after="24" w:line="240" w:lineRule="auto"/>
              <w:ind w:left="384"/>
              <w:jc w:val="both"/>
              <w:rPr>
                <w:rFonts w:ascii="Arial" w:eastAsia="Times New Roman" w:hAnsi="Arial" w:cs="Arial"/>
                <w:color w:val="222222"/>
                <w:sz w:val="28"/>
                <w:szCs w:val="28"/>
              </w:rPr>
            </w:pPr>
            <w:r w:rsidRPr="007D5258">
              <w:rPr>
                <w:rFonts w:ascii="Arial" w:eastAsia="Times New Roman" w:hAnsi="Arial" w:cs="Arial"/>
                <w:color w:val="222222"/>
                <w:sz w:val="28"/>
                <w:szCs w:val="28"/>
              </w:rPr>
              <w:t>Δισκοβολία</w:t>
            </w:r>
          </w:p>
          <w:p w:rsidR="00C35177" w:rsidRPr="007D5258" w:rsidRDefault="00C35177" w:rsidP="007D5258">
            <w:pPr>
              <w:numPr>
                <w:ilvl w:val="0"/>
                <w:numId w:val="2"/>
              </w:numPr>
              <w:spacing w:before="100" w:beforeAutospacing="1" w:after="24" w:line="240" w:lineRule="auto"/>
              <w:ind w:left="384"/>
              <w:jc w:val="both"/>
              <w:rPr>
                <w:rFonts w:ascii="Arial" w:eastAsia="Times New Roman" w:hAnsi="Arial" w:cs="Arial"/>
                <w:color w:val="222222"/>
                <w:sz w:val="28"/>
                <w:szCs w:val="28"/>
              </w:rPr>
            </w:pPr>
            <w:r w:rsidRPr="007D5258">
              <w:rPr>
                <w:rFonts w:ascii="Arial" w:eastAsia="Times New Roman" w:hAnsi="Arial" w:cs="Arial"/>
                <w:color w:val="222222"/>
                <w:sz w:val="28"/>
                <w:szCs w:val="28"/>
              </w:rPr>
              <w:t>Άλμα επί κοντώ</w:t>
            </w:r>
          </w:p>
          <w:p w:rsidR="00C35177" w:rsidRPr="007D5258" w:rsidRDefault="00C35177" w:rsidP="007D5258">
            <w:pPr>
              <w:numPr>
                <w:ilvl w:val="0"/>
                <w:numId w:val="2"/>
              </w:numPr>
              <w:spacing w:before="100" w:beforeAutospacing="1" w:after="24" w:line="240" w:lineRule="auto"/>
              <w:ind w:left="384"/>
              <w:jc w:val="both"/>
              <w:rPr>
                <w:rFonts w:ascii="Arial" w:eastAsia="Times New Roman" w:hAnsi="Arial" w:cs="Arial"/>
                <w:color w:val="222222"/>
                <w:sz w:val="28"/>
                <w:szCs w:val="28"/>
              </w:rPr>
            </w:pPr>
            <w:r w:rsidRPr="007D5258">
              <w:rPr>
                <w:rFonts w:ascii="Arial" w:eastAsia="Times New Roman" w:hAnsi="Arial" w:cs="Arial"/>
                <w:color w:val="222222"/>
                <w:sz w:val="28"/>
                <w:szCs w:val="28"/>
              </w:rPr>
              <w:t>Ακοντισμός</w:t>
            </w:r>
          </w:p>
          <w:p w:rsidR="00C35177" w:rsidRPr="007D5258" w:rsidRDefault="00C35177" w:rsidP="007D5258">
            <w:pPr>
              <w:numPr>
                <w:ilvl w:val="0"/>
                <w:numId w:val="2"/>
              </w:numPr>
              <w:spacing w:before="100" w:beforeAutospacing="1" w:after="24" w:line="240" w:lineRule="auto"/>
              <w:ind w:left="384"/>
              <w:jc w:val="both"/>
              <w:rPr>
                <w:rFonts w:ascii="Arial" w:eastAsia="Times New Roman" w:hAnsi="Arial" w:cs="Arial"/>
                <w:color w:val="222222"/>
                <w:sz w:val="28"/>
                <w:szCs w:val="28"/>
              </w:rPr>
            </w:pPr>
            <w:r w:rsidRPr="007D5258">
              <w:rPr>
                <w:rFonts w:ascii="Arial" w:eastAsia="Times New Roman" w:hAnsi="Arial" w:cs="Arial"/>
                <w:color w:val="222222"/>
                <w:sz w:val="28"/>
                <w:szCs w:val="28"/>
              </w:rPr>
              <w:t>1500 μέτρα</w:t>
            </w:r>
          </w:p>
        </w:tc>
      </w:tr>
    </w:tbl>
    <w:p w:rsidR="002C6C12" w:rsidRPr="007D5258" w:rsidRDefault="002C6C12" w:rsidP="007D5258">
      <w:pPr>
        <w:jc w:val="both"/>
        <w:rPr>
          <w:sz w:val="28"/>
          <w:szCs w:val="28"/>
        </w:rPr>
      </w:pPr>
    </w:p>
    <w:sectPr w:rsidR="002C6C12" w:rsidRPr="007D5258" w:rsidSect="005D5B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06470"/>
    <w:multiLevelType w:val="multilevel"/>
    <w:tmpl w:val="B730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876670"/>
    <w:multiLevelType w:val="multilevel"/>
    <w:tmpl w:val="A486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5177"/>
    <w:rsid w:val="002C6C12"/>
    <w:rsid w:val="005D5BC9"/>
    <w:rsid w:val="007D5258"/>
    <w:rsid w:val="00C351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35177"/>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C35177"/>
    <w:rPr>
      <w:color w:val="0000FF"/>
      <w:u w:val="single"/>
    </w:rPr>
  </w:style>
</w:styles>
</file>

<file path=word/webSettings.xml><?xml version="1.0" encoding="utf-8"?>
<w:webSettings xmlns:r="http://schemas.openxmlformats.org/officeDocument/2006/relationships" xmlns:w="http://schemas.openxmlformats.org/wordprocessingml/2006/main">
  <w:divs>
    <w:div w:id="124468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wikipedia.org/wiki/%CE%A0%CE%AD%CE%BD%CF%84%CE%B1%CE%B8%CE%BB%CE%BF%CE%BD" TargetMode="External"/><Relationship Id="rId5" Type="http://schemas.openxmlformats.org/officeDocument/2006/relationships/hyperlink" Target="https://el.wikipedia.org/wiki/%CE%A3%CF%84%CE%AF%CE%B2%CE%BF%CF%82"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1212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dc:creator>
  <cp:keywords/>
  <dc:description/>
  <cp:lastModifiedBy>Dim</cp:lastModifiedBy>
  <cp:revision>5</cp:revision>
  <dcterms:created xsi:type="dcterms:W3CDTF">2018-07-03T10:37:00Z</dcterms:created>
  <dcterms:modified xsi:type="dcterms:W3CDTF">2018-07-03T10:40:00Z</dcterms:modified>
</cp:coreProperties>
</file>