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74D30" w14:textId="1C98DCCB" w:rsidR="005D4352" w:rsidRPr="005D4352" w:rsidRDefault="005D4352" w:rsidP="005D4352">
      <w:pPr>
        <w:rPr>
          <w:b/>
          <w:bCs/>
          <w:sz w:val="36"/>
          <w:szCs w:val="36"/>
        </w:rPr>
      </w:pPr>
      <w:bookmarkStart w:id="0" w:name="_GoBack"/>
      <w:bookmarkEnd w:id="0"/>
      <w:r w:rsidRPr="005D4352">
        <w:rPr>
          <w:b/>
          <w:bCs/>
          <w:color w:val="0070C0"/>
          <w:sz w:val="36"/>
          <w:szCs w:val="36"/>
        </w:rPr>
        <w:t>Non- Absorbable Multifilament Suture Materials</w:t>
      </w:r>
    </w:p>
    <w:p w14:paraId="19018EE7" w14:textId="77777777" w:rsidR="005D4352" w:rsidRDefault="005D4352"/>
    <w:tbl>
      <w:tblPr>
        <w:tblStyle w:val="GridTable4-Accent1"/>
        <w:tblpPr w:leftFromText="180" w:rightFromText="180" w:vertAnchor="page" w:horzAnchor="margin" w:tblpY="2600"/>
        <w:tblW w:w="14527" w:type="dxa"/>
        <w:tblLook w:val="04A0" w:firstRow="1" w:lastRow="0" w:firstColumn="1" w:lastColumn="0" w:noHBand="0" w:noVBand="1"/>
      </w:tblPr>
      <w:tblGrid>
        <w:gridCol w:w="3082"/>
        <w:gridCol w:w="1830"/>
        <w:gridCol w:w="2709"/>
        <w:gridCol w:w="3022"/>
        <w:gridCol w:w="3884"/>
      </w:tblGrid>
      <w:tr w:rsidR="00365C20" w14:paraId="71AE4485" w14:textId="77777777" w:rsidTr="005D4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</w:tcPr>
          <w:p w14:paraId="3CF16B26" w14:textId="011836F9" w:rsidR="003D36FC" w:rsidRDefault="00696C2E" w:rsidP="005D4352">
            <w:r>
              <w:t xml:space="preserve">Suture </w:t>
            </w:r>
          </w:p>
        </w:tc>
        <w:tc>
          <w:tcPr>
            <w:tcW w:w="1830" w:type="dxa"/>
          </w:tcPr>
          <w:p w14:paraId="14A86C4C" w14:textId="77777777" w:rsidR="003D36FC" w:rsidRDefault="00696C2E" w:rsidP="005D43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</w:t>
            </w:r>
          </w:p>
        </w:tc>
        <w:tc>
          <w:tcPr>
            <w:tcW w:w="2709" w:type="dxa"/>
          </w:tcPr>
          <w:p w14:paraId="1C4F4AC5" w14:textId="77777777" w:rsidR="003D36FC" w:rsidRDefault="00696C2E" w:rsidP="005D43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Qualities</w:t>
            </w:r>
          </w:p>
        </w:tc>
        <w:tc>
          <w:tcPr>
            <w:tcW w:w="3022" w:type="dxa"/>
          </w:tcPr>
          <w:p w14:paraId="28F43305" w14:textId="77777777" w:rsidR="003D36FC" w:rsidRDefault="00696C2E" w:rsidP="005D43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Advantages</w:t>
            </w:r>
          </w:p>
        </w:tc>
        <w:tc>
          <w:tcPr>
            <w:tcW w:w="3884" w:type="dxa"/>
          </w:tcPr>
          <w:p w14:paraId="3B561D49" w14:textId="77777777" w:rsidR="003D36FC" w:rsidRDefault="00696C2E" w:rsidP="005D43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Disadvantages</w:t>
            </w:r>
          </w:p>
        </w:tc>
      </w:tr>
      <w:tr w:rsidR="00365C20" w14:paraId="4A815B44" w14:textId="77777777" w:rsidTr="005D4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</w:tcPr>
          <w:p w14:paraId="45879BB3" w14:textId="77777777" w:rsidR="003D36FC" w:rsidRDefault="00696C2E" w:rsidP="005D4352">
            <w:pPr>
              <w:rPr>
                <w:b w:val="0"/>
                <w:bCs w:val="0"/>
              </w:rPr>
            </w:pPr>
            <w:r>
              <w:t>Silk</w:t>
            </w:r>
          </w:p>
          <w:p w14:paraId="7E6D05C1" w14:textId="77777777" w:rsidR="00920A12" w:rsidRDefault="00920A12" w:rsidP="005D4352">
            <w:pPr>
              <w:rPr>
                <w:b w:val="0"/>
                <w:bCs w:val="0"/>
              </w:rPr>
            </w:pPr>
          </w:p>
          <w:p w14:paraId="3782B440" w14:textId="77777777" w:rsidR="00920A12" w:rsidRDefault="00920A12" w:rsidP="005D4352">
            <w:r w:rsidRPr="00920A12">
              <w:rPr>
                <w:noProof/>
              </w:rPr>
              <w:drawing>
                <wp:inline distT="0" distB="0" distL="0" distR="0" wp14:anchorId="50B80D4B" wp14:editId="3FE2D1E2">
                  <wp:extent cx="1638300" cy="1438275"/>
                  <wp:effectExtent l="0" t="0" r="0" b="9525"/>
                  <wp:docPr id="1" name="Picture 1" descr="Image result for silk su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ilk su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</w:tcPr>
          <w:p w14:paraId="2C49CDE6" w14:textId="77777777" w:rsidR="003D36FC" w:rsidRDefault="000550DE" w:rsidP="005D4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Protein filament from silkworms</w:t>
            </w:r>
          </w:p>
        </w:tc>
        <w:tc>
          <w:tcPr>
            <w:tcW w:w="2709" w:type="dxa"/>
          </w:tcPr>
          <w:p w14:paraId="266CB172" w14:textId="77777777" w:rsidR="003D36FC" w:rsidRDefault="000550DE" w:rsidP="005D4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Slow absorption by proteolytic degradation within 2 years </w:t>
            </w:r>
          </w:p>
          <w:p w14:paraId="32E0216E" w14:textId="77777777" w:rsidR="000550DE" w:rsidRDefault="000550DE" w:rsidP="005D4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7E2070" w14:textId="77777777" w:rsidR="000550DE" w:rsidRDefault="000550DE" w:rsidP="005D4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Natural material</w:t>
            </w:r>
          </w:p>
          <w:p w14:paraId="31E4C9AD" w14:textId="77777777" w:rsidR="00EF6FEA" w:rsidRDefault="00EF6FEA" w:rsidP="005D4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6F4995" w14:textId="67451E23" w:rsidR="00EF6FEA" w:rsidRDefault="00EF6FEA" w:rsidP="005D4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6FEA">
              <w:t> </w:t>
            </w:r>
            <w:r>
              <w:t>U</w:t>
            </w:r>
            <w:r w:rsidRPr="00EF6FEA">
              <w:t>se</w:t>
            </w:r>
            <w:r>
              <w:t>d</w:t>
            </w:r>
            <w:r w:rsidRPr="00EF6FEA">
              <w:t xml:space="preserve"> in general soft tissue approximation and/or ligation, including use in cardiovascular, ophthalmic, microsurgery, and neurological surgery.</w:t>
            </w:r>
          </w:p>
        </w:tc>
        <w:tc>
          <w:tcPr>
            <w:tcW w:w="3022" w:type="dxa"/>
          </w:tcPr>
          <w:p w14:paraId="5766C40D" w14:textId="77777777" w:rsidR="003D36FC" w:rsidRDefault="00A54C1E" w:rsidP="005D4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Excellent handling Properties</w:t>
            </w:r>
          </w:p>
          <w:p w14:paraId="1C7C0848" w14:textId="77777777" w:rsidR="00A54C1E" w:rsidRDefault="00A54C1E" w:rsidP="005D4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5678AA" w14:textId="77777777" w:rsidR="00A54C1E" w:rsidRDefault="00A54C1E" w:rsidP="005D4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Good knot-holding properties </w:t>
            </w:r>
          </w:p>
        </w:tc>
        <w:tc>
          <w:tcPr>
            <w:tcW w:w="3884" w:type="dxa"/>
          </w:tcPr>
          <w:p w14:paraId="595FE8AC" w14:textId="77777777" w:rsidR="003D36FC" w:rsidRDefault="00A54C1E" w:rsidP="005D4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Potentially allergic </w:t>
            </w:r>
          </w:p>
          <w:p w14:paraId="4F6E034C" w14:textId="77777777" w:rsidR="00A54C1E" w:rsidRDefault="00A54C1E" w:rsidP="005D4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Capillary action </w:t>
            </w:r>
          </w:p>
        </w:tc>
      </w:tr>
      <w:tr w:rsidR="00365C20" w14:paraId="640802BA" w14:textId="77777777" w:rsidTr="005D4352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</w:tcPr>
          <w:p w14:paraId="5F9725AE" w14:textId="77777777" w:rsidR="00920A12" w:rsidRDefault="00696C2E" w:rsidP="005D4352">
            <w:pPr>
              <w:rPr>
                <w:b w:val="0"/>
                <w:bCs w:val="0"/>
              </w:rPr>
            </w:pPr>
            <w:r>
              <w:t>Polyester (</w:t>
            </w:r>
            <w:proofErr w:type="spellStart"/>
            <w:r w:rsidR="000550DE">
              <w:t>Ethibond</w:t>
            </w:r>
            <w:proofErr w:type="spellEnd"/>
            <w:r w:rsidR="000550DE">
              <w:t>)</w:t>
            </w:r>
            <w:r>
              <w:t>)</w:t>
            </w:r>
          </w:p>
          <w:p w14:paraId="448D6638" w14:textId="77777777" w:rsidR="00920A12" w:rsidRDefault="00920A12" w:rsidP="005D4352">
            <w:pPr>
              <w:rPr>
                <w:b w:val="0"/>
                <w:bCs w:val="0"/>
              </w:rPr>
            </w:pPr>
          </w:p>
          <w:p w14:paraId="7F973C4B" w14:textId="77777777" w:rsidR="003D36FC" w:rsidRPr="00920A12" w:rsidRDefault="00920A12" w:rsidP="005D4352">
            <w:r w:rsidRPr="00920A12">
              <w:rPr>
                <w:noProof/>
              </w:rPr>
              <w:drawing>
                <wp:inline distT="0" distB="0" distL="0" distR="0" wp14:anchorId="7B9AAA8F" wp14:editId="778E1985">
                  <wp:extent cx="1790700" cy="1704975"/>
                  <wp:effectExtent l="0" t="0" r="0" b="9525"/>
                  <wp:docPr id="2" name="Picture 2" descr="Image result for Polyester (Ethibond)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olyester (Ethibond)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</w:tcPr>
          <w:p w14:paraId="67F11429" w14:textId="77777777" w:rsidR="003D36FC" w:rsidRDefault="00A54C1E" w:rsidP="005D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Polymer of ethylene glycol and </w:t>
            </w:r>
            <w:proofErr w:type="spellStart"/>
            <w:r>
              <w:t>terapthalic</w:t>
            </w:r>
            <w:proofErr w:type="spellEnd"/>
            <w:r>
              <w:t xml:space="preserve"> acid </w:t>
            </w:r>
          </w:p>
        </w:tc>
        <w:tc>
          <w:tcPr>
            <w:tcW w:w="2709" w:type="dxa"/>
          </w:tcPr>
          <w:p w14:paraId="269F601B" w14:textId="77777777" w:rsidR="003D36FC" w:rsidRDefault="00A54C1E" w:rsidP="005D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Synthetic, non- absorbable</w:t>
            </w:r>
          </w:p>
          <w:p w14:paraId="4B36C546" w14:textId="77777777" w:rsidR="00A54C1E" w:rsidRDefault="00A54C1E" w:rsidP="005D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3AE3A0" w14:textId="1156258D" w:rsidR="00EF6FEA" w:rsidRDefault="00A54C1E" w:rsidP="005D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Coated or Uncoated </w:t>
            </w:r>
          </w:p>
          <w:p w14:paraId="30EB4267" w14:textId="4C5F3B64" w:rsidR="00EF6FEA" w:rsidRDefault="00EF6FEA" w:rsidP="005D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763A39" w14:textId="7DB9FB30" w:rsidR="00A54C1E" w:rsidRPr="00EF6FEA" w:rsidRDefault="00EF6FEA" w:rsidP="005D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</w:t>
            </w:r>
            <w:r w:rsidRPr="00EF6FEA">
              <w:t>se</w:t>
            </w:r>
            <w:r>
              <w:t>d</w:t>
            </w:r>
            <w:r w:rsidRPr="00EF6FEA">
              <w:t xml:space="preserve"> in general soft tissue approximation and/or ligation, including use in cardiovascular, ophthalmic and neurological procedures.</w:t>
            </w:r>
            <w:r w:rsidRPr="00EF6FEA">
              <w:rPr>
                <w:vertAlign w:val="superscript"/>
              </w:rPr>
              <w:t>1</w:t>
            </w:r>
          </w:p>
        </w:tc>
        <w:tc>
          <w:tcPr>
            <w:tcW w:w="3022" w:type="dxa"/>
          </w:tcPr>
          <w:p w14:paraId="613B38C1" w14:textId="77777777" w:rsidR="003D36FC" w:rsidRDefault="00A54C1E" w:rsidP="005D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Inert</w:t>
            </w:r>
          </w:p>
          <w:p w14:paraId="37FD36D4" w14:textId="77777777" w:rsidR="00A54C1E" w:rsidRDefault="00A54C1E" w:rsidP="005D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2D4061" w14:textId="77777777" w:rsidR="00A54C1E" w:rsidRDefault="00A54C1E" w:rsidP="005D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Prolonged Strength </w:t>
            </w:r>
          </w:p>
        </w:tc>
        <w:tc>
          <w:tcPr>
            <w:tcW w:w="3884" w:type="dxa"/>
          </w:tcPr>
          <w:p w14:paraId="4B0B8927" w14:textId="77777777" w:rsidR="003D36FC" w:rsidRDefault="00A54C1E" w:rsidP="005D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Uncoated Forms Creates capillary and tissue drag  </w:t>
            </w:r>
          </w:p>
          <w:p w14:paraId="149974B0" w14:textId="77777777" w:rsidR="00A54C1E" w:rsidRDefault="00A54C1E" w:rsidP="005D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1E3D68" w14:textId="77777777" w:rsidR="00A54C1E" w:rsidRDefault="00A54C1E" w:rsidP="005D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Coating reduces the knot security </w:t>
            </w:r>
          </w:p>
          <w:p w14:paraId="4926A4D5" w14:textId="77777777" w:rsidR="00A54C1E" w:rsidRDefault="00A54C1E" w:rsidP="005D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8E685A" w14:textId="77777777" w:rsidR="00A54C1E" w:rsidRDefault="00A54C1E" w:rsidP="005D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Potentiation of infection </w:t>
            </w:r>
          </w:p>
          <w:p w14:paraId="744630E4" w14:textId="77777777" w:rsidR="00A54C1E" w:rsidRDefault="00A54C1E" w:rsidP="005D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CE7FC2" w14:textId="77777777" w:rsidR="00A54C1E" w:rsidRDefault="00A54C1E" w:rsidP="005D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C20" w14:paraId="5226862A" w14:textId="77777777" w:rsidTr="005D4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</w:tcPr>
          <w:p w14:paraId="225D7DD4" w14:textId="77777777" w:rsidR="00365C20" w:rsidRDefault="00696C2E" w:rsidP="005D4352">
            <w:pPr>
              <w:rPr>
                <w:b w:val="0"/>
                <w:bCs w:val="0"/>
              </w:rPr>
            </w:pPr>
            <w:r>
              <w:t>Polyamide</w:t>
            </w:r>
            <w:r w:rsidR="000550DE">
              <w:t xml:space="preserve"> (Nylon)</w:t>
            </w:r>
          </w:p>
          <w:p w14:paraId="77B0E2D6" w14:textId="77777777" w:rsidR="00365C20" w:rsidRDefault="00365C20" w:rsidP="005D4352">
            <w:pPr>
              <w:rPr>
                <w:b w:val="0"/>
                <w:bCs w:val="0"/>
              </w:rPr>
            </w:pPr>
          </w:p>
          <w:p w14:paraId="57FB2E1E" w14:textId="77777777" w:rsidR="003D36FC" w:rsidRPr="00365C20" w:rsidRDefault="00365C20" w:rsidP="005D4352">
            <w:r w:rsidRPr="00365C20">
              <w:rPr>
                <w:noProof/>
              </w:rPr>
              <w:lastRenderedPageBreak/>
              <w:drawing>
                <wp:inline distT="0" distB="0" distL="0" distR="0" wp14:anchorId="217600F9" wp14:editId="47101B76">
                  <wp:extent cx="1333373" cy="1266825"/>
                  <wp:effectExtent l="0" t="0" r="635" b="0"/>
                  <wp:docPr id="3" name="Picture 3" descr="Image result for polyamide (nylon) su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polyamide (nylon) su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193" cy="1293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</w:tcPr>
          <w:p w14:paraId="5A2510D6" w14:textId="77777777" w:rsidR="003D36FC" w:rsidRDefault="00197181" w:rsidP="005D4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Long -chained </w:t>
            </w:r>
            <w:proofErr w:type="spellStart"/>
            <w:r>
              <w:t>ploymer</w:t>
            </w:r>
            <w:proofErr w:type="spellEnd"/>
            <w:r>
              <w:t xml:space="preserve"> </w:t>
            </w:r>
          </w:p>
        </w:tc>
        <w:tc>
          <w:tcPr>
            <w:tcW w:w="2709" w:type="dxa"/>
          </w:tcPr>
          <w:p w14:paraId="5B03B6B6" w14:textId="77777777" w:rsidR="003D36FC" w:rsidRDefault="00197181" w:rsidP="005D4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Non-absorbable</w:t>
            </w:r>
          </w:p>
          <w:p w14:paraId="38853D35" w14:textId="77777777" w:rsidR="00197181" w:rsidRDefault="00197181" w:rsidP="005D4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Synthetic</w:t>
            </w:r>
          </w:p>
          <w:p w14:paraId="1AAE6473" w14:textId="77777777" w:rsidR="00197181" w:rsidRDefault="00197181" w:rsidP="005D4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89F2F7" w14:textId="3473EC04" w:rsidR="00EF6FEA" w:rsidRDefault="00EF6FEA" w:rsidP="005D4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U</w:t>
            </w:r>
            <w:r w:rsidRPr="00EF6FEA">
              <w:t>se in general soft tissue approximation and/or ligation, including ophthalmologic procedures.</w:t>
            </w:r>
          </w:p>
        </w:tc>
        <w:tc>
          <w:tcPr>
            <w:tcW w:w="3022" w:type="dxa"/>
          </w:tcPr>
          <w:p w14:paraId="493AF055" w14:textId="77777777" w:rsidR="003D36FC" w:rsidRDefault="00197181" w:rsidP="005D4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Inert</w:t>
            </w:r>
          </w:p>
          <w:p w14:paraId="7522B75B" w14:textId="77777777" w:rsidR="00197181" w:rsidRDefault="00197181" w:rsidP="005D4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Maintains most of its initial strength </w:t>
            </w:r>
          </w:p>
        </w:tc>
        <w:tc>
          <w:tcPr>
            <w:tcW w:w="3884" w:type="dxa"/>
          </w:tcPr>
          <w:p w14:paraId="4FE10D07" w14:textId="77777777" w:rsidR="003D36FC" w:rsidRDefault="00197181" w:rsidP="005D4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 memory</w:t>
            </w:r>
          </w:p>
          <w:p w14:paraId="07BD9FD6" w14:textId="77777777" w:rsidR="00197181" w:rsidRDefault="00197181" w:rsidP="005D4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Poor knot security</w:t>
            </w:r>
          </w:p>
          <w:p w14:paraId="10A98380" w14:textId="77777777" w:rsidR="00197181" w:rsidRDefault="00197181" w:rsidP="005D4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Bulky knot </w:t>
            </w:r>
          </w:p>
        </w:tc>
      </w:tr>
      <w:tr w:rsidR="00365C20" w14:paraId="649D2552" w14:textId="77777777" w:rsidTr="005D4352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2" w:type="dxa"/>
          </w:tcPr>
          <w:p w14:paraId="2AF5C9BB" w14:textId="77777777" w:rsidR="00881440" w:rsidRDefault="00881440" w:rsidP="005D4352">
            <w:r>
              <w:t>Polymerised Caprolactam (</w:t>
            </w:r>
            <w:proofErr w:type="spellStart"/>
            <w:r>
              <w:t>Supramid</w:t>
            </w:r>
            <w:proofErr w:type="spellEnd"/>
            <w:r>
              <w:t>)</w:t>
            </w:r>
          </w:p>
        </w:tc>
        <w:tc>
          <w:tcPr>
            <w:tcW w:w="1830" w:type="dxa"/>
          </w:tcPr>
          <w:p w14:paraId="3248E7EC" w14:textId="3216113F" w:rsidR="005D4352" w:rsidRDefault="00881440" w:rsidP="005D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Related to Nylon</w:t>
            </w:r>
          </w:p>
          <w:p w14:paraId="13A06CA4" w14:textId="128D3789" w:rsidR="00881440" w:rsidRPr="005D4352" w:rsidRDefault="005D4352" w:rsidP="005D43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Used in skin closure </w:t>
            </w:r>
          </w:p>
        </w:tc>
        <w:tc>
          <w:tcPr>
            <w:tcW w:w="2709" w:type="dxa"/>
          </w:tcPr>
          <w:p w14:paraId="31F60C2C" w14:textId="37EAEB89" w:rsidR="00881440" w:rsidRDefault="005D4352" w:rsidP="005D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Non-absorbable</w:t>
            </w:r>
            <w:r w:rsidR="00881440">
              <w:t xml:space="preserve"> </w:t>
            </w:r>
          </w:p>
          <w:p w14:paraId="473DB9BE" w14:textId="77777777" w:rsidR="00881440" w:rsidRDefault="00881440" w:rsidP="005D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Synthetic </w:t>
            </w:r>
          </w:p>
          <w:p w14:paraId="260B8BFC" w14:textId="77777777" w:rsidR="00881440" w:rsidRDefault="00881440" w:rsidP="005D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Braided and coated </w:t>
            </w:r>
          </w:p>
        </w:tc>
        <w:tc>
          <w:tcPr>
            <w:tcW w:w="3022" w:type="dxa"/>
          </w:tcPr>
          <w:p w14:paraId="240613D9" w14:textId="77777777" w:rsidR="00881440" w:rsidRDefault="00881440" w:rsidP="005D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Coating minimizes capillarity</w:t>
            </w:r>
          </w:p>
          <w:p w14:paraId="18342262" w14:textId="17316B9F" w:rsidR="00881440" w:rsidRDefault="00881440" w:rsidP="005D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High tensile </w:t>
            </w:r>
            <w:r w:rsidR="005D4352">
              <w:t>strength</w:t>
            </w:r>
            <w:r>
              <w:t xml:space="preserve"> </w:t>
            </w:r>
          </w:p>
          <w:p w14:paraId="2317C612" w14:textId="77777777" w:rsidR="00881440" w:rsidRDefault="00881440" w:rsidP="005D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minimal tissue reaction</w:t>
            </w:r>
          </w:p>
        </w:tc>
        <w:tc>
          <w:tcPr>
            <w:tcW w:w="3884" w:type="dxa"/>
          </w:tcPr>
          <w:p w14:paraId="62166A6B" w14:textId="77777777" w:rsidR="00881440" w:rsidRDefault="00881440" w:rsidP="005D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Some knot slipp</w:t>
            </w:r>
            <w:r w:rsidR="007F2EA4">
              <w:t>age</w:t>
            </w:r>
          </w:p>
          <w:p w14:paraId="10FD6876" w14:textId="77777777" w:rsidR="007F2EA4" w:rsidRDefault="007F2EA4" w:rsidP="005D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Potentiation of infection</w:t>
            </w:r>
          </w:p>
        </w:tc>
      </w:tr>
    </w:tbl>
    <w:p w14:paraId="1A85263A" w14:textId="77777777" w:rsidR="005D4352" w:rsidRPr="00920A12" w:rsidRDefault="005D4352" w:rsidP="00EF6FEA">
      <w:pPr>
        <w:rPr>
          <w:b/>
          <w:color w:val="0070C0"/>
          <w:sz w:val="36"/>
          <w:szCs w:val="36"/>
        </w:rPr>
      </w:pPr>
    </w:p>
    <w:sectPr w:rsidR="005D4352" w:rsidRPr="00920A12" w:rsidSect="00EF6F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6395C"/>
    <w:multiLevelType w:val="hybridMultilevel"/>
    <w:tmpl w:val="92FEA07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FC"/>
    <w:rsid w:val="000550DE"/>
    <w:rsid w:val="00197181"/>
    <w:rsid w:val="00365C20"/>
    <w:rsid w:val="003D36FC"/>
    <w:rsid w:val="005D4352"/>
    <w:rsid w:val="00696C2E"/>
    <w:rsid w:val="007F2EA4"/>
    <w:rsid w:val="00881440"/>
    <w:rsid w:val="00920A12"/>
    <w:rsid w:val="00A54C1E"/>
    <w:rsid w:val="00CD46FC"/>
    <w:rsid w:val="00E51776"/>
    <w:rsid w:val="00E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DF832"/>
  <w15:chartTrackingRefBased/>
  <w15:docId w15:val="{2E7F36BF-C066-40E5-906B-3818AA17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0DE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920A1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5</cp:revision>
  <dcterms:created xsi:type="dcterms:W3CDTF">2018-09-08T12:35:00Z</dcterms:created>
  <dcterms:modified xsi:type="dcterms:W3CDTF">2018-09-09T21:12:00Z</dcterms:modified>
</cp:coreProperties>
</file>