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4485" w14:textId="6CD82C48" w:rsidR="006E7C68" w:rsidRPr="00CF28A9" w:rsidRDefault="00586F91" w:rsidP="00586F91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 w:rsidRPr="00CF28A9">
        <w:rPr>
          <w:rFonts w:ascii="Times New Roman" w:hAnsi="Times New Roman" w:cs="Times New Roman"/>
          <w:b/>
          <w:i/>
          <w:sz w:val="44"/>
          <w:u w:val="single"/>
        </w:rPr>
        <w:t xml:space="preserve">Advantages and Disadvantages of Dehorning and Disbudding </w:t>
      </w:r>
      <w:r w:rsidR="00CF28A9">
        <w:rPr>
          <w:rFonts w:ascii="Times New Roman" w:hAnsi="Times New Roman" w:cs="Times New Roman"/>
          <w:b/>
          <w:i/>
          <w:sz w:val="44"/>
          <w:u w:val="single"/>
        </w:rPr>
        <w:t>Techniques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3628"/>
        <w:gridCol w:w="3969"/>
        <w:gridCol w:w="3969"/>
      </w:tblGrid>
      <w:tr w:rsidR="00632406" w:rsidRPr="00CF28A9" w14:paraId="75B236E1" w14:textId="77777777" w:rsidTr="00586F91">
        <w:tc>
          <w:tcPr>
            <w:tcW w:w="2321" w:type="dxa"/>
          </w:tcPr>
          <w:p w14:paraId="77DC9160" w14:textId="4035F3DB" w:rsidR="00586F91" w:rsidRPr="00CF28A9" w:rsidRDefault="00CF28A9" w:rsidP="00586F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Techniques</w:t>
            </w:r>
          </w:p>
        </w:tc>
        <w:tc>
          <w:tcPr>
            <w:tcW w:w="3628" w:type="dxa"/>
          </w:tcPr>
          <w:p w14:paraId="37CC0672" w14:textId="24FEE386" w:rsidR="00586F91" w:rsidRPr="00CF28A9" w:rsidRDefault="00586F91" w:rsidP="00586F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CF28A9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Description</w:t>
            </w:r>
          </w:p>
        </w:tc>
        <w:tc>
          <w:tcPr>
            <w:tcW w:w="3969" w:type="dxa"/>
          </w:tcPr>
          <w:p w14:paraId="63C2062F" w14:textId="76947150" w:rsidR="00586F91" w:rsidRPr="00CF28A9" w:rsidRDefault="00586F91" w:rsidP="00586F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CF28A9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Advantages</w:t>
            </w:r>
          </w:p>
        </w:tc>
        <w:tc>
          <w:tcPr>
            <w:tcW w:w="3969" w:type="dxa"/>
          </w:tcPr>
          <w:p w14:paraId="25743216" w14:textId="2FD520CF" w:rsidR="00586F91" w:rsidRPr="00CF28A9" w:rsidRDefault="00586F91" w:rsidP="00586F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CF28A9"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  <w:t>Disadvantages</w:t>
            </w:r>
          </w:p>
        </w:tc>
      </w:tr>
      <w:tr w:rsidR="00632406" w:rsidRPr="00CF28A9" w14:paraId="2134729C" w14:textId="77777777" w:rsidTr="00586F91">
        <w:tc>
          <w:tcPr>
            <w:tcW w:w="2321" w:type="dxa"/>
          </w:tcPr>
          <w:p w14:paraId="43E0D0AC" w14:textId="77777777" w:rsidR="00586F91" w:rsidRPr="00CF28A9" w:rsidRDefault="00586F91" w:rsidP="00586F91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  <w:t>Caustic Paste Disbudding</w:t>
            </w:r>
          </w:p>
          <w:p w14:paraId="50F03B1E" w14:textId="77777777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</w:tcPr>
          <w:p w14:paraId="4E7BF45B" w14:textId="045A392E" w:rsid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The combination of caustic substances in dehorning paste cauterizes tissue and prevents horn growth.</w:t>
            </w:r>
            <w:r w:rsidR="00E50284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Before the paste is applied a ring of petroleum jelly is applied around the horn to prevent the paste form sliding into the calf`s eye. </w:t>
            </w:r>
          </w:p>
          <w:p w14:paraId="14503F54" w14:textId="77777777" w:rsidR="00CF28A9" w:rsidRDefault="00CF28A9" w:rsidP="00586F9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D51B7D7" w14:textId="70D8F6AB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Dehorning paste is applied to the </w:t>
            </w:r>
            <w:r w:rsidRPr="00CF28A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horn buds</w:t>
            </w:r>
            <w:r w:rsidRPr="00CF28A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of calves eight weeks of age or younger.</w:t>
            </w:r>
          </w:p>
        </w:tc>
        <w:tc>
          <w:tcPr>
            <w:tcW w:w="3969" w:type="dxa"/>
          </w:tcPr>
          <w:p w14:paraId="59C0EC41" w14:textId="77777777" w:rsidR="00632406" w:rsidRPr="00CF28A9" w:rsidRDefault="00586F91" w:rsidP="006324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Bloodless non-invasive</w:t>
            </w:r>
          </w:p>
          <w:p w14:paraId="4BAB2A30" w14:textId="413629FE" w:rsidR="00632406" w:rsidRPr="00CF28A9" w:rsidRDefault="00CF28A9" w:rsidP="006324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L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ess painful than hot-iron disbudding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2B18BE99" w14:textId="751BA92D" w:rsidR="00586F91" w:rsidRPr="00CF28A9" w:rsidRDefault="00CF28A9" w:rsidP="006324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L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ess risk of injury to the calf handler.</w:t>
            </w:r>
          </w:p>
        </w:tc>
        <w:tc>
          <w:tcPr>
            <w:tcW w:w="3969" w:type="dxa"/>
          </w:tcPr>
          <w:p w14:paraId="6C137348" w14:textId="77777777" w:rsidR="00632406" w:rsidRPr="00CF28A9" w:rsidRDefault="00586F91" w:rsidP="006324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Calf cannot be exposed to rain or allowed near other animals for six hours</w:t>
            </w:r>
          </w:p>
          <w:p w14:paraId="6F54BF1B" w14:textId="5B2270AE" w:rsidR="00586F91" w:rsidRPr="00CF28A9" w:rsidRDefault="00CF28A9" w:rsidP="006324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C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annot be used in calves over eight weeks of age.</w:t>
            </w:r>
          </w:p>
        </w:tc>
      </w:tr>
      <w:tr w:rsidR="00632406" w:rsidRPr="00CF28A9" w14:paraId="402796CE" w14:textId="77777777" w:rsidTr="00586F91">
        <w:tc>
          <w:tcPr>
            <w:tcW w:w="2321" w:type="dxa"/>
          </w:tcPr>
          <w:p w14:paraId="33339463" w14:textId="77777777" w:rsidR="00586F91" w:rsidRPr="00CF28A9" w:rsidRDefault="00586F91" w:rsidP="00586F91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  <w:t>Hot-Iron Disbudding</w:t>
            </w:r>
          </w:p>
          <w:p w14:paraId="741D91A0" w14:textId="77777777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</w:tcPr>
          <w:p w14:paraId="4E67BBDD" w14:textId="77777777" w:rsidR="00586F91" w:rsidRDefault="00586F91" w:rsidP="00586F9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An iron is heated to red hot, then held firmly to the horn bud for about </w:t>
            </w:r>
            <w:r w:rsidR="00E50284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20</w:t>
            </w: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seconds, destroying the horn-producing cells and preventing further growth.</w:t>
            </w:r>
          </w:p>
          <w:p w14:paraId="76327283" w14:textId="77777777" w:rsidR="00CF28A9" w:rsidRDefault="00CF28A9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7F2465" w14:textId="477D4C1D" w:rsidR="00CF28A9" w:rsidRPr="00CF28A9" w:rsidRDefault="00CF28A9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 kids, the hot iron is left for 15seconds to avoid frying the brain (terminal meningitis)</w:t>
            </w:r>
          </w:p>
        </w:tc>
        <w:tc>
          <w:tcPr>
            <w:tcW w:w="3969" w:type="dxa"/>
          </w:tcPr>
          <w:p w14:paraId="58460E61" w14:textId="77777777" w:rsidR="00632406" w:rsidRPr="00CF28A9" w:rsidRDefault="00586F91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Bloodless</w:t>
            </w:r>
          </w:p>
          <w:p w14:paraId="2D68A7DA" w14:textId="534BD5AB" w:rsidR="00586F91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C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an be used in calves up to four months of age.</w:t>
            </w:r>
          </w:p>
        </w:tc>
        <w:tc>
          <w:tcPr>
            <w:tcW w:w="3969" w:type="dxa"/>
          </w:tcPr>
          <w:p w14:paraId="7E74BE4E" w14:textId="77777777" w:rsidR="00632406" w:rsidRPr="00CF28A9" w:rsidRDefault="00586F91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More painful for the animal than caustic paste</w:t>
            </w:r>
          </w:p>
          <w:p w14:paraId="65B31232" w14:textId="7D3A5209" w:rsidR="00632406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I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ron may fail to get back up to heat between calves</w:t>
            </w:r>
            <w:r w:rsidR="00632406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resulting in ineffective disbudding</w:t>
            </w:r>
          </w:p>
          <w:p w14:paraId="3867E657" w14:textId="1D280A01" w:rsidR="00632406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R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equires more physical restraint of animal than paste disbudding</w:t>
            </w:r>
          </w:p>
          <w:p w14:paraId="22FC326F" w14:textId="41D40DC9" w:rsidR="00586F91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oses a risk of injury to the handler.</w:t>
            </w:r>
          </w:p>
        </w:tc>
      </w:tr>
      <w:tr w:rsidR="00632406" w:rsidRPr="00CF28A9" w14:paraId="7001666A" w14:textId="77777777" w:rsidTr="00586F91">
        <w:tc>
          <w:tcPr>
            <w:tcW w:w="2321" w:type="dxa"/>
          </w:tcPr>
          <w:p w14:paraId="1693567F" w14:textId="77777777" w:rsidR="00586F91" w:rsidRPr="00CF28A9" w:rsidRDefault="00586F91" w:rsidP="00586F91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  <w:t>Knife Dehorning</w:t>
            </w:r>
          </w:p>
          <w:p w14:paraId="49D12571" w14:textId="77777777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</w:tcPr>
          <w:p w14:paraId="67490102" w14:textId="791457FA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In this dehorning method, a knife is used to cut away skin around and under the horn bud, surgically removing the horn from the base tissue.</w:t>
            </w:r>
          </w:p>
        </w:tc>
        <w:tc>
          <w:tcPr>
            <w:tcW w:w="3969" w:type="dxa"/>
          </w:tcPr>
          <w:p w14:paraId="77963A43" w14:textId="3829B2EA" w:rsidR="00586F91" w:rsidRPr="00CF28A9" w:rsidRDefault="00586F91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Effective on very small horns.</w:t>
            </w:r>
          </w:p>
        </w:tc>
        <w:tc>
          <w:tcPr>
            <w:tcW w:w="3969" w:type="dxa"/>
          </w:tcPr>
          <w:p w14:paraId="06D00817" w14:textId="77777777" w:rsidR="00632406" w:rsidRPr="00CF28A9" w:rsidRDefault="00586F91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Bloody</w:t>
            </w:r>
          </w:p>
          <w:p w14:paraId="2BE09CA2" w14:textId="22D3CC08" w:rsidR="00632406" w:rsidRPr="00CF28A9" w:rsidRDefault="00632406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ainful</w:t>
            </w:r>
          </w:p>
          <w:p w14:paraId="594610DA" w14:textId="49DF4009" w:rsidR="00586F91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oses risk of injury to the animal and handler.</w:t>
            </w:r>
          </w:p>
        </w:tc>
      </w:tr>
      <w:tr w:rsidR="00632406" w:rsidRPr="00CF28A9" w14:paraId="769166E5" w14:textId="77777777" w:rsidTr="00586F91">
        <w:tc>
          <w:tcPr>
            <w:tcW w:w="2321" w:type="dxa"/>
          </w:tcPr>
          <w:p w14:paraId="3B9F5713" w14:textId="6ADC4BCA" w:rsidR="00586F91" w:rsidRPr="00CF28A9" w:rsidRDefault="00586F91" w:rsidP="00586F91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  <w:t>Tube Dehorning</w:t>
            </w:r>
          </w:p>
          <w:p w14:paraId="00C2EDF1" w14:textId="77777777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</w:tcPr>
          <w:p w14:paraId="2128D181" w14:textId="5682BEE1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 circular blade is pushed into the skin around the horn bud, then rotated and tilted to gouge out the horn.</w:t>
            </w:r>
          </w:p>
        </w:tc>
        <w:tc>
          <w:tcPr>
            <w:tcW w:w="3969" w:type="dxa"/>
          </w:tcPr>
          <w:p w14:paraId="512EECB9" w14:textId="4E637D9B" w:rsidR="00586F91" w:rsidRPr="00CF28A9" w:rsidRDefault="00586F91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Effective on very small horns.</w:t>
            </w:r>
          </w:p>
        </w:tc>
        <w:tc>
          <w:tcPr>
            <w:tcW w:w="3969" w:type="dxa"/>
          </w:tcPr>
          <w:p w14:paraId="256DD446" w14:textId="77777777" w:rsidR="00632406" w:rsidRPr="00CF28A9" w:rsidRDefault="00586F91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Bloody</w:t>
            </w:r>
          </w:p>
          <w:p w14:paraId="1584DA2E" w14:textId="7B64F533" w:rsidR="00632406" w:rsidRPr="00CF28A9" w:rsidRDefault="00632406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ainful</w:t>
            </w:r>
          </w:p>
          <w:p w14:paraId="103C5B90" w14:textId="1C5D95F8" w:rsidR="00586F91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</w:t>
            </w:r>
            <w:r w:rsidR="00586F91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oses risk of injury to the animal and handler.</w:t>
            </w:r>
          </w:p>
        </w:tc>
      </w:tr>
      <w:tr w:rsidR="00632406" w:rsidRPr="00CF28A9" w14:paraId="1482B9D7" w14:textId="77777777" w:rsidTr="00586F91">
        <w:tc>
          <w:tcPr>
            <w:tcW w:w="2321" w:type="dxa"/>
          </w:tcPr>
          <w:p w14:paraId="17B15497" w14:textId="77777777" w:rsidR="00586F91" w:rsidRPr="00CF28A9" w:rsidRDefault="00586F91" w:rsidP="00586F91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  <w:t>Barnes or “Gouger” Dehorning</w:t>
            </w:r>
          </w:p>
          <w:p w14:paraId="43255940" w14:textId="77777777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</w:tcPr>
          <w:p w14:paraId="5237516A" w14:textId="48499535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A Barnes dehorner is a hinged, closed set of sharp scoops which </w:t>
            </w:r>
            <w:r w:rsid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is</w:t>
            </w: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placed over the horn against the base and surrounding skin. Opening the handles </w:t>
            </w: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forces the cutting edges together, slicing through the skin and under the horn.</w:t>
            </w:r>
          </w:p>
        </w:tc>
        <w:tc>
          <w:tcPr>
            <w:tcW w:w="3969" w:type="dxa"/>
          </w:tcPr>
          <w:p w14:paraId="0ADDC20C" w14:textId="51B7802D" w:rsidR="00586F91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Several instrument sizes available.</w:t>
            </w:r>
          </w:p>
        </w:tc>
        <w:tc>
          <w:tcPr>
            <w:tcW w:w="3969" w:type="dxa"/>
          </w:tcPr>
          <w:p w14:paraId="657AD785" w14:textId="77777777" w:rsidR="00632406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Bloody</w:t>
            </w:r>
          </w:p>
          <w:p w14:paraId="33851E76" w14:textId="18ACD7DA" w:rsidR="00632406" w:rsidRPr="00CF28A9" w:rsidRDefault="00632406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</w:t>
            </w:r>
            <w:r w:rsidR="00EF240D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ainful</w:t>
            </w:r>
          </w:p>
          <w:p w14:paraId="7869F902" w14:textId="6BD669B5" w:rsidR="00586F91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</w:t>
            </w:r>
            <w:r w:rsidR="00EF240D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oses risk of injury to the animal and handler.</w:t>
            </w:r>
          </w:p>
        </w:tc>
      </w:tr>
      <w:tr w:rsidR="00632406" w:rsidRPr="00CF28A9" w14:paraId="37529819" w14:textId="77777777" w:rsidTr="00586F91">
        <w:tc>
          <w:tcPr>
            <w:tcW w:w="2321" w:type="dxa"/>
          </w:tcPr>
          <w:p w14:paraId="459AC2E9" w14:textId="77777777" w:rsidR="00EF240D" w:rsidRPr="00CF28A9" w:rsidRDefault="00EF240D" w:rsidP="00EF240D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  <w:t>Keystone or “Guillotine” Dehorning</w:t>
            </w:r>
          </w:p>
          <w:p w14:paraId="7620272C" w14:textId="77777777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</w:tcPr>
          <w:p w14:paraId="0B7A4F56" w14:textId="38760946" w:rsidR="00586F91" w:rsidRPr="00CF28A9" w:rsidRDefault="00EF240D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 keystone dehorner has two handles that move a blade downward against a plate or another blade, slicing through the base of the horn and surrounding skin.</w:t>
            </w:r>
          </w:p>
        </w:tc>
        <w:tc>
          <w:tcPr>
            <w:tcW w:w="3969" w:type="dxa"/>
          </w:tcPr>
          <w:p w14:paraId="4A8BBA6B" w14:textId="51CE5CBC" w:rsidR="00586F91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Can be used in older cattle with large horns.</w:t>
            </w:r>
          </w:p>
        </w:tc>
        <w:tc>
          <w:tcPr>
            <w:tcW w:w="3969" w:type="dxa"/>
          </w:tcPr>
          <w:p w14:paraId="21CC944F" w14:textId="77777777" w:rsidR="00632406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Greater risk of exposed sinus infection and blood loss</w:t>
            </w:r>
          </w:p>
          <w:p w14:paraId="71835A4B" w14:textId="4885C371" w:rsidR="00632406" w:rsidRPr="00CF28A9" w:rsidRDefault="00632406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</w:t>
            </w:r>
            <w:r w:rsidR="00EF240D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ainful</w:t>
            </w:r>
          </w:p>
          <w:p w14:paraId="080D7F5D" w14:textId="34C471B3" w:rsidR="00632406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M</w:t>
            </w:r>
            <w:r w:rsidR="00EF240D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ay lead to set-backs in overall health and performance, including weight loss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6D7B8963" w14:textId="20B24C5B" w:rsidR="00586F91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R</w:t>
            </w:r>
            <w:r w:rsidR="00EF240D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equires follow-up care poses risk of injury to the animal and handler.</w:t>
            </w:r>
          </w:p>
        </w:tc>
      </w:tr>
      <w:tr w:rsidR="00632406" w:rsidRPr="00CF28A9" w14:paraId="00EF2BD3" w14:textId="77777777" w:rsidTr="00586F91">
        <w:tc>
          <w:tcPr>
            <w:tcW w:w="2321" w:type="dxa"/>
          </w:tcPr>
          <w:p w14:paraId="1E4C2322" w14:textId="0DE7515A" w:rsidR="00EF240D" w:rsidRPr="00CF28A9" w:rsidRDefault="00EF240D" w:rsidP="00EF240D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  <w:t>Gigli Wire Dehorning</w:t>
            </w:r>
          </w:p>
          <w:p w14:paraId="76A1B7BE" w14:textId="77777777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</w:tcPr>
          <w:p w14:paraId="7F9FEEAF" w14:textId="619B6F23" w:rsidR="00586F91" w:rsidRPr="00CF28A9" w:rsidRDefault="00EF240D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 long piece of wire is attached to two handles, then moved back and forth rapidly to saw through the horn base plus a ½-inch circle of skin.</w:t>
            </w:r>
          </w:p>
        </w:tc>
        <w:tc>
          <w:tcPr>
            <w:tcW w:w="3969" w:type="dxa"/>
          </w:tcPr>
          <w:p w14:paraId="3512EADC" w14:textId="73281333" w:rsidR="00586F91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Can be used to remove horns in older cattle</w:t>
            </w:r>
            <w:r w:rsid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14:paraId="331A919F" w14:textId="77777777" w:rsidR="00632406" w:rsidRPr="00CF28A9" w:rsidRDefault="00632406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Greater risk of exposed sinus infection and blood loss</w:t>
            </w:r>
          </w:p>
          <w:p w14:paraId="1D515AD4" w14:textId="77777777" w:rsidR="00632406" w:rsidRPr="00CF28A9" w:rsidRDefault="00632406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Painful</w:t>
            </w:r>
          </w:p>
          <w:p w14:paraId="31C8D70F" w14:textId="2547A8B4" w:rsidR="00586F91" w:rsidRPr="00CF28A9" w:rsidRDefault="00CF28A9" w:rsidP="00CF28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M</w:t>
            </w:r>
            <w:r w:rsidR="00632406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ay lead to set-backs in overall health and performance, including weight loss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and </w:t>
            </w:r>
            <w:r w:rsidR="00632406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requires follow-up care poses risk of injury to the animal and handler.</w:t>
            </w:r>
          </w:p>
        </w:tc>
      </w:tr>
      <w:tr w:rsidR="00632406" w:rsidRPr="00CF28A9" w14:paraId="44DBAE4E" w14:textId="77777777" w:rsidTr="00586F91">
        <w:tc>
          <w:tcPr>
            <w:tcW w:w="2321" w:type="dxa"/>
          </w:tcPr>
          <w:p w14:paraId="27226288" w14:textId="77777777" w:rsidR="00EF240D" w:rsidRPr="00CF28A9" w:rsidRDefault="00EF240D" w:rsidP="00EF240D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7"/>
                <w:szCs w:val="27"/>
                <w:lang w:eastAsia="en-TT"/>
              </w:rPr>
              <w:t>Hand Saw Dehorning</w:t>
            </w:r>
          </w:p>
          <w:p w14:paraId="1BEE537C" w14:textId="77777777" w:rsidR="00586F91" w:rsidRPr="00CF28A9" w:rsidRDefault="00586F91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</w:tcPr>
          <w:p w14:paraId="21057751" w14:textId="7AB5AC97" w:rsidR="00586F91" w:rsidRPr="00CF28A9" w:rsidRDefault="00EF240D" w:rsidP="00586F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In this method of dehorning, a hand saw is used to remove the horn along with a ½-inch ring of skin around the horn base.</w:t>
            </w:r>
          </w:p>
        </w:tc>
        <w:tc>
          <w:tcPr>
            <w:tcW w:w="3969" w:type="dxa"/>
          </w:tcPr>
          <w:p w14:paraId="69BF2BE6" w14:textId="04D7BCEF" w:rsidR="00586F91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Can be used in older calves with large horns.</w:t>
            </w:r>
          </w:p>
        </w:tc>
        <w:tc>
          <w:tcPr>
            <w:tcW w:w="3969" w:type="dxa"/>
          </w:tcPr>
          <w:p w14:paraId="5DA241D2" w14:textId="77777777" w:rsidR="00632406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Risk of infection and death from blood loss</w:t>
            </w:r>
          </w:p>
          <w:p w14:paraId="7A2F510A" w14:textId="6324FAE4" w:rsidR="00632406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M</w:t>
            </w:r>
            <w:r w:rsidR="00EF240D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ay lead to set-backs in overall health and performance, including weight loss</w:t>
            </w:r>
          </w:p>
          <w:p w14:paraId="66040FB6" w14:textId="25835536" w:rsidR="00586F91" w:rsidRPr="00CF28A9" w:rsidRDefault="00CF28A9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</w:t>
            </w:r>
            <w:r w:rsidR="00EF240D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nimal must be monitored for several days afterward.</w:t>
            </w:r>
          </w:p>
        </w:tc>
      </w:tr>
      <w:tr w:rsidR="00632406" w:rsidRPr="00CF28A9" w14:paraId="15EA5597" w14:textId="77777777" w:rsidTr="00586F91">
        <w:tc>
          <w:tcPr>
            <w:tcW w:w="2321" w:type="dxa"/>
          </w:tcPr>
          <w:p w14:paraId="2157B890" w14:textId="0CB86643" w:rsidR="00EF240D" w:rsidRPr="00CF28A9" w:rsidRDefault="00EF240D" w:rsidP="00EF240D">
            <w:pPr>
              <w:shd w:val="clear" w:color="auto" w:fill="FFFFFF"/>
              <w:spacing w:before="120" w:after="225" w:line="31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1"/>
                <w:szCs w:val="21"/>
                <w:lang w:eastAsia="en-TT"/>
              </w:rPr>
            </w:pPr>
            <w:proofErr w:type="spellStart"/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1"/>
                <w:szCs w:val="21"/>
                <w:lang w:eastAsia="en-TT"/>
              </w:rPr>
              <w:t>Callicrate</w:t>
            </w:r>
            <w:proofErr w:type="spellEnd"/>
            <w:r w:rsidRPr="00CF28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1"/>
                <w:szCs w:val="21"/>
                <w:lang w:eastAsia="en-TT"/>
              </w:rPr>
              <w:t xml:space="preserve"> Bander</w:t>
            </w:r>
          </w:p>
        </w:tc>
        <w:tc>
          <w:tcPr>
            <w:tcW w:w="3628" w:type="dxa"/>
          </w:tcPr>
          <w:p w14:paraId="616E6774" w14:textId="6AA76C8F" w:rsidR="00E50284" w:rsidRPr="00CF28A9" w:rsidRDefault="00E50284" w:rsidP="00CF28A9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>The loop is placed over the horn furthest from you. Then the bander and the loop are pulled towards the applicator.</w:t>
            </w:r>
            <w:r w:rsidR="006E3337"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 xml:space="preserve"> </w:t>
            </w:r>
            <w:r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>This will keep the loop close to the head and in the hairline at the horn base.</w:t>
            </w:r>
            <w:r w:rsidR="006E3337"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 xml:space="preserve"> </w:t>
            </w:r>
            <w:r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>Tension the loop until the tension indicator moves all the way back to the scribed line.</w:t>
            </w:r>
            <w:r w:rsidR="006E3337"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 xml:space="preserve"> </w:t>
            </w:r>
            <w:r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>Cut the loop as close to the spool as possible</w:t>
            </w:r>
            <w:r w:rsidR="006E3337"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>.</w:t>
            </w:r>
          </w:p>
          <w:p w14:paraId="6383C540" w14:textId="30708BD9" w:rsidR="00E50284" w:rsidRPr="00CF28A9" w:rsidRDefault="00E50284" w:rsidP="00CF28A9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</w:pPr>
            <w:r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>Figure eight duct tape around the horns</w:t>
            </w:r>
            <w:r w:rsidR="006E3337" w:rsidRPr="00CF28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TT"/>
              </w:rPr>
              <w:t>.</w:t>
            </w:r>
          </w:p>
          <w:p w14:paraId="3D50416E" w14:textId="77777777" w:rsidR="00EF240D" w:rsidRPr="00CF28A9" w:rsidRDefault="00EF240D" w:rsidP="00586F9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9" w:type="dxa"/>
          </w:tcPr>
          <w:p w14:paraId="79F5422D" w14:textId="77777777" w:rsidR="00EF240D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Can be used in older cows with very big horns</w:t>
            </w:r>
          </w:p>
          <w:p w14:paraId="5603C421" w14:textId="77777777" w:rsidR="00EF240D" w:rsidRPr="00CF28A9" w:rsidRDefault="00EF240D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Procedure is blood less</w:t>
            </w:r>
          </w:p>
          <w:p w14:paraId="4AEAFFFD" w14:textId="774994C1" w:rsidR="006E3337" w:rsidRPr="00CF28A9" w:rsidRDefault="006E3337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There is no exposed sinus to worry abou</w:t>
            </w:r>
            <w:bookmarkStart w:id="0" w:name="_GoBack"/>
            <w:bookmarkEnd w:id="0"/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t.</w:t>
            </w:r>
          </w:p>
        </w:tc>
        <w:tc>
          <w:tcPr>
            <w:tcW w:w="3969" w:type="dxa"/>
          </w:tcPr>
          <w:p w14:paraId="346B5D62" w14:textId="45042533" w:rsidR="00EF240D" w:rsidRPr="00CF28A9" w:rsidRDefault="00632406" w:rsidP="006324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Horn is not removed immediately, it fall</w:t>
            </w:r>
            <w:r w:rsidR="00E50284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</w:t>
            </w: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or about 8 w</w:t>
            </w:r>
            <w:r w:rsidR="006E3337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ee</w:t>
            </w: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ks after procedure</w:t>
            </w:r>
            <w:r w:rsidR="006E3337"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is completed</w:t>
            </w:r>
            <w:r w:rsidRPr="00CF2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1CA2443F" w14:textId="31C5C914" w:rsidR="00586F91" w:rsidRPr="00CF28A9" w:rsidRDefault="00586F91" w:rsidP="00586F91">
      <w:pPr>
        <w:rPr>
          <w:rFonts w:ascii="Times New Roman" w:hAnsi="Times New Roman" w:cs="Times New Roman"/>
          <w:sz w:val="21"/>
          <w:szCs w:val="21"/>
        </w:rPr>
      </w:pPr>
    </w:p>
    <w:p w14:paraId="0BBFC994" w14:textId="57A4E6EA" w:rsidR="00E50284" w:rsidRPr="00CF28A9" w:rsidRDefault="00E50284" w:rsidP="00586F91">
      <w:pPr>
        <w:rPr>
          <w:rFonts w:ascii="Times New Roman" w:hAnsi="Times New Roman" w:cs="Times New Roman"/>
          <w:sz w:val="21"/>
          <w:szCs w:val="21"/>
        </w:rPr>
      </w:pPr>
    </w:p>
    <w:p w14:paraId="6C3B8907" w14:textId="613E4307" w:rsidR="00E50284" w:rsidRPr="00CF28A9" w:rsidRDefault="00CF28A9" w:rsidP="00586F91">
      <w:pPr>
        <w:rPr>
          <w:rFonts w:ascii="Times New Roman" w:hAnsi="Times New Roman" w:cs="Times New Roman"/>
          <w:sz w:val="21"/>
          <w:szCs w:val="21"/>
        </w:rPr>
      </w:pPr>
      <w:r w:rsidRPr="00CF28A9">
        <w:rPr>
          <w:rFonts w:ascii="Times New Roman" w:hAnsi="Times New Roman" w:cs="Times New Roman"/>
          <w:sz w:val="21"/>
          <w:szCs w:val="21"/>
        </w:rPr>
        <w:t>Reference</w:t>
      </w:r>
      <w:r w:rsidR="00E50284" w:rsidRPr="00CF28A9">
        <w:rPr>
          <w:rFonts w:ascii="Times New Roman" w:hAnsi="Times New Roman" w:cs="Times New Roman"/>
          <w:sz w:val="21"/>
          <w:szCs w:val="21"/>
        </w:rPr>
        <w:t xml:space="preserve">: http://www.dehorning.com/ </w:t>
      </w:r>
    </w:p>
    <w:sectPr w:rsidR="00E50284" w:rsidRPr="00CF28A9" w:rsidSect="00586F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3C42"/>
    <w:multiLevelType w:val="hybridMultilevel"/>
    <w:tmpl w:val="8CB6C63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97B14"/>
    <w:multiLevelType w:val="hybridMultilevel"/>
    <w:tmpl w:val="D63C6DB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3BE4"/>
    <w:multiLevelType w:val="multilevel"/>
    <w:tmpl w:val="D9BE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1"/>
    <w:rsid w:val="005056B5"/>
    <w:rsid w:val="00586F91"/>
    <w:rsid w:val="00632406"/>
    <w:rsid w:val="006E3337"/>
    <w:rsid w:val="006E7C68"/>
    <w:rsid w:val="00CF28A9"/>
    <w:rsid w:val="00E50284"/>
    <w:rsid w:val="00E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525F"/>
  <w15:chartTrackingRefBased/>
  <w15:docId w15:val="{B476E57A-046A-4AB2-9473-19F30514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6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6F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86F91"/>
    <w:rPr>
      <w:rFonts w:ascii="Times New Roman" w:eastAsia="Times New Roman" w:hAnsi="Times New Roman" w:cs="Times New Roman"/>
      <w:b/>
      <w:bCs/>
      <w:kern w:val="36"/>
      <w:sz w:val="48"/>
      <w:szCs w:val="48"/>
      <w:lang w:eastAsia="en-TT"/>
    </w:rPr>
  </w:style>
  <w:style w:type="paragraph" w:styleId="ListParagraph">
    <w:name w:val="List Paragraph"/>
    <w:basedOn w:val="Normal"/>
    <w:uiPriority w:val="34"/>
    <w:qFormat/>
    <w:rsid w:val="0063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nisharra.bodhram</dc:creator>
  <cp:keywords/>
  <dc:description/>
  <cp:lastModifiedBy>teneka.barcelo</cp:lastModifiedBy>
  <cp:revision>2</cp:revision>
  <dcterms:created xsi:type="dcterms:W3CDTF">2018-09-29T21:09:00Z</dcterms:created>
  <dcterms:modified xsi:type="dcterms:W3CDTF">2018-09-29T21:09:00Z</dcterms:modified>
</cp:coreProperties>
</file>