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160FC" w14:textId="3D59D36B" w:rsidR="00652B1F" w:rsidRDefault="00652B1F">
      <w:pPr>
        <w:rPr>
          <w:rFonts w:ascii="Bodoni MT Black" w:hAnsi="Bodoni MT Black"/>
          <w:b/>
          <w:color w:val="FFC000"/>
          <w:sz w:val="36"/>
          <w:szCs w:val="36"/>
        </w:rPr>
      </w:pPr>
      <w:r w:rsidRPr="00E6463A">
        <w:rPr>
          <w:rFonts w:ascii="Bodoni MT Black" w:hAnsi="Bodoni MT Black"/>
          <w:b/>
          <w:color w:val="FFC000"/>
          <w:sz w:val="36"/>
          <w:szCs w:val="36"/>
        </w:rPr>
        <w:t xml:space="preserve">Anatomy of the </w:t>
      </w:r>
      <w:r w:rsidR="00E6463A" w:rsidRPr="00E6463A">
        <w:rPr>
          <w:rFonts w:ascii="Bodoni MT Black" w:hAnsi="Bodoni MT Black"/>
          <w:b/>
          <w:color w:val="FFC000"/>
          <w:sz w:val="36"/>
          <w:szCs w:val="36"/>
        </w:rPr>
        <w:t xml:space="preserve">Bovine </w:t>
      </w:r>
      <w:r w:rsidRPr="00E6463A">
        <w:rPr>
          <w:rFonts w:ascii="Bodoni MT Black" w:hAnsi="Bodoni MT Black"/>
          <w:b/>
          <w:color w:val="FFC000"/>
          <w:sz w:val="36"/>
          <w:szCs w:val="36"/>
        </w:rPr>
        <w:t>h</w:t>
      </w:r>
      <w:r w:rsidR="00E6463A" w:rsidRPr="00E6463A">
        <w:rPr>
          <w:rFonts w:ascii="Bodoni MT Black" w:hAnsi="Bodoni MT Black"/>
          <w:b/>
          <w:color w:val="FFC000"/>
          <w:sz w:val="36"/>
          <w:szCs w:val="36"/>
        </w:rPr>
        <w:t>i</w:t>
      </w:r>
      <w:r w:rsidRPr="00E6463A">
        <w:rPr>
          <w:rFonts w:ascii="Bodoni MT Black" w:hAnsi="Bodoni MT Black"/>
          <w:b/>
          <w:color w:val="FFC000"/>
          <w:sz w:val="36"/>
          <w:szCs w:val="36"/>
        </w:rPr>
        <w:t>ndlimb</w:t>
      </w:r>
      <w:r w:rsidR="00B1637C">
        <w:rPr>
          <w:rFonts w:ascii="Bodoni MT Black" w:hAnsi="Bodoni MT Black"/>
          <w:b/>
          <w:color w:val="FFC000"/>
          <w:sz w:val="36"/>
          <w:szCs w:val="36"/>
        </w:rPr>
        <w:t>:</w:t>
      </w:r>
    </w:p>
    <w:p w14:paraId="3A108E6E" w14:textId="77777777" w:rsidR="00B1637C" w:rsidRDefault="00B1637C">
      <w:pPr>
        <w:rPr>
          <w:rFonts w:ascii="Bodoni MT Black" w:hAnsi="Bodoni MT Black"/>
          <w:b/>
          <w:color w:val="FFC000"/>
          <w:sz w:val="36"/>
          <w:szCs w:val="36"/>
        </w:rPr>
      </w:pPr>
    </w:p>
    <w:p w14:paraId="3BB8DE49" w14:textId="6A77473D" w:rsidR="004A3D90" w:rsidRPr="004A3D90" w:rsidRDefault="004A3D90" w:rsidP="004A3D90">
      <w:pPr>
        <w:pStyle w:val="ListParagraph"/>
        <w:numPr>
          <w:ilvl w:val="0"/>
          <w:numId w:val="1"/>
        </w:numPr>
        <w:rPr>
          <w:rFonts w:cstheme="minorHAnsi"/>
          <w:sz w:val="24"/>
          <w:szCs w:val="24"/>
        </w:rPr>
      </w:pPr>
      <w:r>
        <w:rPr>
          <w:rFonts w:cstheme="minorHAnsi"/>
          <w:sz w:val="36"/>
          <w:szCs w:val="36"/>
        </w:rPr>
        <w:t xml:space="preserve"> </w:t>
      </w:r>
      <w:r w:rsidRPr="004A3D90">
        <w:rPr>
          <w:rFonts w:cstheme="minorHAnsi"/>
          <w:sz w:val="24"/>
          <w:szCs w:val="24"/>
        </w:rPr>
        <w:t xml:space="preserve">In ruminants, the lateral and medial digits of each limb are connected through </w:t>
      </w:r>
      <w:r w:rsidR="00AA24FD">
        <w:rPr>
          <w:rFonts w:cstheme="minorHAnsi"/>
          <w:sz w:val="24"/>
          <w:szCs w:val="24"/>
        </w:rPr>
        <w:t xml:space="preserve">the </w:t>
      </w:r>
      <w:r w:rsidRPr="004A3D90">
        <w:rPr>
          <w:rFonts w:cstheme="minorHAnsi"/>
          <w:sz w:val="24"/>
          <w:szCs w:val="24"/>
        </w:rPr>
        <w:t>tough skin and interdigital ligaments until the level of the coronary band, where the distal phalanges of each digit are encased within the hoof.</w:t>
      </w:r>
    </w:p>
    <w:p w14:paraId="1B1C5228" w14:textId="288896E8" w:rsidR="004A3D90" w:rsidRDefault="004A3D90" w:rsidP="004A3D90">
      <w:pPr>
        <w:ind w:left="720"/>
      </w:pPr>
    </w:p>
    <w:p w14:paraId="0050DF0E" w14:textId="4D401E32" w:rsidR="004A3D90" w:rsidRPr="004A3D90" w:rsidRDefault="004A3D90" w:rsidP="004A3D90">
      <w:pPr>
        <w:rPr>
          <w:rFonts w:cstheme="minorHAnsi"/>
          <w:sz w:val="36"/>
          <w:szCs w:val="36"/>
        </w:rPr>
      </w:pPr>
      <w:r>
        <w:rPr>
          <w:rFonts w:cstheme="minorHAnsi"/>
          <w:sz w:val="36"/>
          <w:szCs w:val="36"/>
        </w:rPr>
        <w:t xml:space="preserve">            </w:t>
      </w:r>
      <w:r w:rsidRPr="004A3D90">
        <w:drawing>
          <wp:inline distT="0" distB="0" distL="0" distR="0" wp14:anchorId="67C0588E" wp14:editId="77B7C904">
            <wp:extent cx="5029200" cy="3068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740"/>
                    <a:stretch/>
                  </pic:blipFill>
                  <pic:spPr bwMode="auto">
                    <a:xfrm>
                      <a:off x="0" y="0"/>
                      <a:ext cx="5056631" cy="3085694"/>
                    </a:xfrm>
                    <a:prstGeom prst="rect">
                      <a:avLst/>
                    </a:prstGeom>
                    <a:ln>
                      <a:noFill/>
                    </a:ln>
                    <a:extLst>
                      <a:ext uri="{53640926-AAD7-44D8-BBD7-CCE9431645EC}">
                        <a14:shadowObscured xmlns:a14="http://schemas.microsoft.com/office/drawing/2010/main"/>
                      </a:ext>
                    </a:extLst>
                  </pic:spPr>
                </pic:pic>
              </a:graphicData>
            </a:graphic>
          </wp:inline>
        </w:drawing>
      </w:r>
    </w:p>
    <w:p w14:paraId="75D26F5F" w14:textId="77777777" w:rsidR="00E6463A" w:rsidRDefault="00E6463A">
      <w:pPr>
        <w:rPr>
          <w:rFonts w:ascii="Bodoni MT Black" w:hAnsi="Bodoni MT Black"/>
          <w:b/>
          <w:color w:val="FFC000"/>
          <w:sz w:val="36"/>
          <w:szCs w:val="36"/>
        </w:rPr>
      </w:pPr>
    </w:p>
    <w:p w14:paraId="250788D3" w14:textId="13A6DD9E" w:rsidR="00E6463A" w:rsidRDefault="004A3D90" w:rsidP="004A3D90">
      <w:pPr>
        <w:pStyle w:val="ListParagraph"/>
        <w:numPr>
          <w:ilvl w:val="0"/>
          <w:numId w:val="1"/>
        </w:numPr>
        <w:rPr>
          <w:rFonts w:cstheme="minorHAnsi"/>
          <w:sz w:val="24"/>
          <w:szCs w:val="24"/>
        </w:rPr>
      </w:pPr>
      <w:r w:rsidRPr="004A3D90">
        <w:rPr>
          <w:rFonts w:cstheme="minorHAnsi"/>
          <w:sz w:val="24"/>
          <w:szCs w:val="24"/>
        </w:rPr>
        <w:t xml:space="preserve">The </w:t>
      </w:r>
      <w:r w:rsidR="00AA24FD">
        <w:rPr>
          <w:rFonts w:cstheme="minorHAnsi"/>
          <w:sz w:val="24"/>
          <w:szCs w:val="24"/>
        </w:rPr>
        <w:t>D</w:t>
      </w:r>
      <w:r w:rsidRPr="004A3D90">
        <w:rPr>
          <w:rFonts w:cstheme="minorHAnsi"/>
          <w:sz w:val="24"/>
          <w:szCs w:val="24"/>
        </w:rPr>
        <w:t>istal (</w:t>
      </w:r>
      <w:r w:rsidR="00AA24FD">
        <w:rPr>
          <w:rFonts w:cstheme="minorHAnsi"/>
          <w:sz w:val="24"/>
          <w:szCs w:val="24"/>
        </w:rPr>
        <w:t>I</w:t>
      </w:r>
      <w:r w:rsidRPr="004A3D90">
        <w:rPr>
          <w:rFonts w:cstheme="minorHAnsi"/>
          <w:sz w:val="24"/>
          <w:szCs w:val="24"/>
        </w:rPr>
        <w:t>nterdigital) collateral ligament spans the interdigital space at the level of the distal sesamoid bones and travels over the tendons of the deep digital flexor muscle to the abaxial surfaces of the middle phalanges.</w:t>
      </w:r>
    </w:p>
    <w:p w14:paraId="5F46B99D" w14:textId="72E9E8F8" w:rsidR="004A3D90" w:rsidRDefault="004A3D90" w:rsidP="004A3D90">
      <w:pPr>
        <w:rPr>
          <w:rFonts w:cstheme="minorHAnsi"/>
          <w:sz w:val="24"/>
          <w:szCs w:val="24"/>
        </w:rPr>
      </w:pPr>
    </w:p>
    <w:p w14:paraId="129B5EBE" w14:textId="2FCDFFC9" w:rsidR="004A3D90" w:rsidRDefault="004A3D90" w:rsidP="004A3D90">
      <w:pPr>
        <w:pStyle w:val="ListParagraph"/>
        <w:numPr>
          <w:ilvl w:val="0"/>
          <w:numId w:val="1"/>
        </w:numPr>
        <w:rPr>
          <w:rFonts w:cstheme="minorHAnsi"/>
          <w:sz w:val="24"/>
          <w:szCs w:val="24"/>
        </w:rPr>
      </w:pPr>
      <w:r w:rsidRPr="004A3D90">
        <w:rPr>
          <w:rFonts w:cstheme="minorHAnsi"/>
          <w:sz w:val="24"/>
          <w:szCs w:val="24"/>
        </w:rPr>
        <w:t>The proximal interdigital ligament connects the axial surfaces of the proximal phalanges.</w:t>
      </w:r>
    </w:p>
    <w:p w14:paraId="0CDA8861" w14:textId="004AB0DC" w:rsidR="004A3D90" w:rsidRDefault="004A3D90" w:rsidP="004A3D90">
      <w:pPr>
        <w:rPr>
          <w:rFonts w:cstheme="minorHAnsi"/>
          <w:sz w:val="24"/>
          <w:szCs w:val="24"/>
        </w:rPr>
      </w:pPr>
      <w:bookmarkStart w:id="0" w:name="_GoBack"/>
      <w:bookmarkEnd w:id="0"/>
    </w:p>
    <w:p w14:paraId="4C6F9FD1" w14:textId="3112CF19" w:rsidR="004A3D90" w:rsidRDefault="004A3D90" w:rsidP="004A3D90">
      <w:pPr>
        <w:pStyle w:val="ListParagraph"/>
        <w:numPr>
          <w:ilvl w:val="0"/>
          <w:numId w:val="1"/>
        </w:numPr>
        <w:rPr>
          <w:rFonts w:cstheme="minorHAnsi"/>
          <w:sz w:val="24"/>
          <w:szCs w:val="24"/>
        </w:rPr>
      </w:pPr>
      <w:r w:rsidRPr="004A3D90">
        <w:rPr>
          <w:rFonts w:cstheme="minorHAnsi"/>
          <w:sz w:val="24"/>
          <w:szCs w:val="24"/>
        </w:rPr>
        <w:t>The distal interphalangeal joint (DIP) of each digit is formed by the articulation of two distal sesamoid bones, the distal phalanx, and the middle phalanx.</w:t>
      </w:r>
    </w:p>
    <w:p w14:paraId="399FB84A" w14:textId="0909DD9C" w:rsidR="004A3D90" w:rsidRDefault="004A3D90" w:rsidP="004A3D90">
      <w:pPr>
        <w:rPr>
          <w:rFonts w:cstheme="minorHAnsi"/>
          <w:sz w:val="24"/>
          <w:szCs w:val="24"/>
        </w:rPr>
      </w:pPr>
    </w:p>
    <w:p w14:paraId="52049C45" w14:textId="5A86CEC1" w:rsidR="004A3D90" w:rsidRDefault="004A3D90" w:rsidP="004A3D90">
      <w:pPr>
        <w:pStyle w:val="ListParagraph"/>
        <w:numPr>
          <w:ilvl w:val="0"/>
          <w:numId w:val="1"/>
        </w:numPr>
        <w:rPr>
          <w:rFonts w:cstheme="minorHAnsi"/>
          <w:sz w:val="24"/>
          <w:szCs w:val="24"/>
        </w:rPr>
      </w:pPr>
      <w:r w:rsidRPr="004A3D90">
        <w:rPr>
          <w:rFonts w:cstheme="minorHAnsi"/>
          <w:sz w:val="24"/>
          <w:szCs w:val="24"/>
        </w:rPr>
        <w:t>There are two bursas associated with the DIP joint. The dorsal bursa lies deep to the tendon of the common digital extensor muscle, and the palmar (plantar) bursa lies deep to the tendons of the deep digital flexor and the distal sesamoid bones and associated ligaments.</w:t>
      </w:r>
    </w:p>
    <w:p w14:paraId="79B783BB" w14:textId="77777777" w:rsidR="004A3D90" w:rsidRPr="004A3D90" w:rsidRDefault="004A3D90" w:rsidP="004A3D90">
      <w:pPr>
        <w:pStyle w:val="ListParagraph"/>
        <w:rPr>
          <w:rFonts w:cstheme="minorHAnsi"/>
          <w:sz w:val="24"/>
          <w:szCs w:val="24"/>
        </w:rPr>
      </w:pPr>
    </w:p>
    <w:p w14:paraId="00B6A3D3" w14:textId="77777777" w:rsidR="004A3D90" w:rsidRPr="004A3D90" w:rsidRDefault="004A3D90" w:rsidP="004A3D90">
      <w:pPr>
        <w:rPr>
          <w:rFonts w:cstheme="minorHAnsi"/>
          <w:sz w:val="24"/>
          <w:szCs w:val="24"/>
        </w:rPr>
      </w:pPr>
    </w:p>
    <w:p w14:paraId="5A876264" w14:textId="7E7DFA23" w:rsidR="004A3D90" w:rsidRDefault="004A3D90" w:rsidP="004A3D90">
      <w:pPr>
        <w:pStyle w:val="ListParagraph"/>
        <w:numPr>
          <w:ilvl w:val="0"/>
          <w:numId w:val="1"/>
        </w:numPr>
        <w:rPr>
          <w:rFonts w:cstheme="minorHAnsi"/>
          <w:sz w:val="24"/>
          <w:szCs w:val="24"/>
        </w:rPr>
      </w:pPr>
      <w:r w:rsidRPr="004A3D90">
        <w:rPr>
          <w:rFonts w:cstheme="minorHAnsi"/>
          <w:sz w:val="24"/>
          <w:szCs w:val="24"/>
        </w:rPr>
        <w:t>The lateral digit bears more weight than the medial digit in the hind limb while the medial digit bears more weight in the forelimb.</w:t>
      </w:r>
    </w:p>
    <w:p w14:paraId="41F21EDB" w14:textId="77777777" w:rsidR="004A3D90" w:rsidRPr="004A3D90" w:rsidRDefault="004A3D90" w:rsidP="004A3D90">
      <w:pPr>
        <w:rPr>
          <w:rFonts w:cstheme="minorHAnsi"/>
          <w:sz w:val="24"/>
          <w:szCs w:val="24"/>
        </w:rPr>
      </w:pPr>
    </w:p>
    <w:p w14:paraId="4410C815" w14:textId="0A5DA40D" w:rsidR="004A3D90" w:rsidRPr="004A3D90" w:rsidRDefault="004A3D90" w:rsidP="004A3D90">
      <w:pPr>
        <w:pStyle w:val="ListParagraph"/>
        <w:rPr>
          <w:rFonts w:cstheme="minorHAnsi"/>
          <w:sz w:val="24"/>
          <w:szCs w:val="24"/>
        </w:rPr>
      </w:pPr>
      <w:r w:rsidRPr="004A3D90">
        <w:rPr>
          <w:rFonts w:cstheme="minorHAnsi"/>
          <w:noProof/>
          <w:sz w:val="24"/>
          <w:szCs w:val="24"/>
        </w:rPr>
        <w:drawing>
          <wp:inline distT="0" distB="0" distL="0" distR="0" wp14:anchorId="26988A88" wp14:editId="34280614">
            <wp:extent cx="5513193" cy="506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3517" cy="5076789"/>
                    </a:xfrm>
                    <a:prstGeom prst="rect">
                      <a:avLst/>
                    </a:prstGeom>
                    <a:noFill/>
                    <a:ln>
                      <a:noFill/>
                    </a:ln>
                  </pic:spPr>
                </pic:pic>
              </a:graphicData>
            </a:graphic>
          </wp:inline>
        </w:drawing>
      </w:r>
    </w:p>
    <w:sectPr w:rsidR="004A3D90" w:rsidRPr="004A3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83pt;height:180.75pt" o:bullet="t">
        <v:imagedata r:id="rId1" o:title="cow print"/>
      </v:shape>
    </w:pict>
  </w:numPicBullet>
  <w:abstractNum w:abstractNumId="0" w15:restartNumberingAfterBreak="0">
    <w:nsid w:val="7CAD3CD8"/>
    <w:multiLevelType w:val="hybridMultilevel"/>
    <w:tmpl w:val="2DAC7CF8"/>
    <w:lvl w:ilvl="0" w:tplc="2D3CAA6A">
      <w:start w:val="1"/>
      <w:numFmt w:val="bullet"/>
      <w:lvlText w:val=""/>
      <w:lvlPicBulletId w:val="0"/>
      <w:lvlJc w:val="left"/>
      <w:pPr>
        <w:ind w:left="720" w:hanging="360"/>
      </w:pPr>
      <w:rPr>
        <w:rFonts w:ascii="Symbol" w:hAnsi="Symbol" w:hint="default"/>
        <w:color w:val="auto"/>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1F"/>
    <w:rsid w:val="004A3D90"/>
    <w:rsid w:val="00652B1F"/>
    <w:rsid w:val="007D584A"/>
    <w:rsid w:val="00AA24FD"/>
    <w:rsid w:val="00B1637C"/>
    <w:rsid w:val="00E6463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9969"/>
  <w15:chartTrackingRefBased/>
  <w15:docId w15:val="{71389524-7B83-4CC2-9540-9535944C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2</cp:revision>
  <dcterms:created xsi:type="dcterms:W3CDTF">2018-11-16T22:56:00Z</dcterms:created>
  <dcterms:modified xsi:type="dcterms:W3CDTF">2018-11-17T18:29:00Z</dcterms:modified>
</cp:coreProperties>
</file>