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58" w:rsidRDefault="00C22C58" w:rsidP="00C22C58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C22C58">
        <w:rPr>
          <w:rFonts w:ascii="Times New Roman" w:hAnsi="Times New Roman" w:cs="Times New Roman"/>
          <w:b/>
          <w:sz w:val="32"/>
          <w:u w:val="single"/>
        </w:rPr>
        <w:t>COMPLICATIONS OF EYE SURGERY IN CATTLE</w:t>
      </w:r>
    </w:p>
    <w:p w:rsidR="00C22C58" w:rsidRDefault="00C22C58" w:rsidP="00C22C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Permanent blindness can occur in the other eye due to displacement of the optic chiasm. Displacement occurs when excess force </w:t>
      </w:r>
      <w:r w:rsidR="00CE014C">
        <w:rPr>
          <w:rFonts w:ascii="Times New Roman" w:hAnsi="Times New Roman" w:cs="Times New Roman"/>
          <w:sz w:val="24"/>
        </w:rPr>
        <w:t xml:space="preserve">and traction is exerted on the globe before the optic nerve and extraocular muscles are severed. </w:t>
      </w:r>
    </w:p>
    <w:p w:rsidR="00D721DF" w:rsidRDefault="00D721DF" w:rsidP="00D721DF">
      <w:pPr>
        <w:pStyle w:val="ListParagraph"/>
        <w:rPr>
          <w:rFonts w:ascii="Times New Roman" w:hAnsi="Times New Roman" w:cs="Times New Roman"/>
          <w:sz w:val="24"/>
        </w:rPr>
      </w:pPr>
    </w:p>
    <w:p w:rsidR="00CE014C" w:rsidRDefault="00CE014C" w:rsidP="00C22C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Failure to remove all the tissues and membranes of the eye can lead to cyst formation. </w:t>
      </w:r>
    </w:p>
    <w:p w:rsidR="00D721DF" w:rsidRPr="00D721DF" w:rsidRDefault="00D721DF" w:rsidP="00D721DF">
      <w:pPr>
        <w:pStyle w:val="ListParagraph"/>
        <w:rPr>
          <w:rFonts w:ascii="Times New Roman" w:hAnsi="Times New Roman" w:cs="Times New Roman"/>
          <w:sz w:val="24"/>
        </w:rPr>
      </w:pPr>
    </w:p>
    <w:p w:rsidR="00D721DF" w:rsidRDefault="00D721DF" w:rsidP="00D721DF">
      <w:pPr>
        <w:pStyle w:val="ListParagraph"/>
        <w:rPr>
          <w:rFonts w:ascii="Times New Roman" w:hAnsi="Times New Roman" w:cs="Times New Roman"/>
          <w:sz w:val="24"/>
        </w:rPr>
      </w:pPr>
      <w:bookmarkStart w:id="0" w:name="_GoBack"/>
    </w:p>
    <w:bookmarkEnd w:id="0"/>
    <w:p w:rsidR="00D721DF" w:rsidRDefault="00D721DF" w:rsidP="00C22C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Excessive hemorrhage can occur if the blood vessels were not ligated properly. Using a gauze, pressure can be applied to the vessels to stop hemorrhage or a hemostat can be applied. </w:t>
      </w:r>
    </w:p>
    <w:p w:rsidR="00D721DF" w:rsidRDefault="00D721DF" w:rsidP="00D721DF">
      <w:pPr>
        <w:pStyle w:val="ListParagraph"/>
        <w:rPr>
          <w:rFonts w:ascii="Times New Roman" w:hAnsi="Times New Roman" w:cs="Times New Roman"/>
          <w:sz w:val="24"/>
        </w:rPr>
      </w:pPr>
    </w:p>
    <w:p w:rsidR="00D721DF" w:rsidRDefault="00D721DF" w:rsidP="00D721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Tetanus but could be prevented prophylactically with tetanus antitoxin and treated </w:t>
      </w:r>
      <w:r w:rsidR="00AB5C03">
        <w:rPr>
          <w:rFonts w:ascii="Times New Roman" w:hAnsi="Times New Roman" w:cs="Times New Roman"/>
          <w:sz w:val="24"/>
        </w:rPr>
        <w:t xml:space="preserve">with tetanus toxoid. </w:t>
      </w:r>
    </w:p>
    <w:p w:rsidR="00D721DF" w:rsidRPr="00D721DF" w:rsidRDefault="00D721DF" w:rsidP="00D721DF">
      <w:pPr>
        <w:pStyle w:val="ListParagraph"/>
        <w:rPr>
          <w:rFonts w:ascii="Times New Roman" w:hAnsi="Times New Roman" w:cs="Times New Roman"/>
          <w:sz w:val="24"/>
        </w:rPr>
      </w:pPr>
    </w:p>
    <w:p w:rsidR="00D721DF" w:rsidRDefault="00AB5C03" w:rsidP="00D721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Pain can occur and treated with </w:t>
      </w:r>
      <w:proofErr w:type="spellStart"/>
      <w:r>
        <w:rPr>
          <w:rFonts w:ascii="Times New Roman" w:hAnsi="Times New Roman" w:cs="Times New Roman"/>
          <w:sz w:val="24"/>
        </w:rPr>
        <w:t>flunixin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meglumine</w:t>
      </w:r>
      <w:proofErr w:type="spellEnd"/>
      <w:r>
        <w:rPr>
          <w:rFonts w:ascii="Times New Roman" w:hAnsi="Times New Roman" w:cs="Times New Roman"/>
          <w:sz w:val="24"/>
        </w:rPr>
        <w:t xml:space="preserve">. Signs of pain maybe be reluctance to walk, excessive ear twitching, fever, reduce suckling/feeding. </w:t>
      </w:r>
    </w:p>
    <w:p w:rsidR="00AB5C03" w:rsidRPr="00AB5C03" w:rsidRDefault="00AB5C03" w:rsidP="00AB5C03">
      <w:pPr>
        <w:pStyle w:val="ListParagraph"/>
        <w:rPr>
          <w:rFonts w:ascii="Times New Roman" w:hAnsi="Times New Roman" w:cs="Times New Roman"/>
          <w:sz w:val="24"/>
        </w:rPr>
      </w:pPr>
    </w:p>
    <w:p w:rsidR="00AB5C03" w:rsidRDefault="00AB5C03" w:rsidP="00D721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Fly strike/ </w:t>
      </w:r>
      <w:proofErr w:type="spellStart"/>
      <w:r>
        <w:rPr>
          <w:rFonts w:ascii="Times New Roman" w:hAnsi="Times New Roman" w:cs="Times New Roman"/>
          <w:sz w:val="24"/>
        </w:rPr>
        <w:t>myasis</w:t>
      </w:r>
      <w:proofErr w:type="spellEnd"/>
      <w:r>
        <w:rPr>
          <w:rFonts w:ascii="Times New Roman" w:hAnsi="Times New Roman" w:cs="Times New Roman"/>
          <w:sz w:val="24"/>
        </w:rPr>
        <w:t xml:space="preserve">: can be treated and prevented with topical antibiotics. </w:t>
      </w:r>
    </w:p>
    <w:p w:rsidR="00AB5C03" w:rsidRPr="00AB5C03" w:rsidRDefault="00AB5C03" w:rsidP="00AB5C03">
      <w:pPr>
        <w:pStyle w:val="ListParagraph"/>
        <w:rPr>
          <w:rFonts w:ascii="Times New Roman" w:hAnsi="Times New Roman" w:cs="Times New Roman"/>
          <w:sz w:val="24"/>
        </w:rPr>
      </w:pPr>
    </w:p>
    <w:p w:rsidR="00AB5C03" w:rsidRDefault="00AB5C03" w:rsidP="00D721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Secondary bacterial infection which may lead to septicemia.  Caused by contamination of the orbit. </w:t>
      </w:r>
    </w:p>
    <w:p w:rsidR="00AB5C03" w:rsidRPr="00AB5C03" w:rsidRDefault="00AB5C03" w:rsidP="00AB5C03">
      <w:pPr>
        <w:pStyle w:val="ListParagraph"/>
        <w:rPr>
          <w:rFonts w:ascii="Times New Roman" w:hAnsi="Times New Roman" w:cs="Times New Roman"/>
          <w:sz w:val="24"/>
        </w:rPr>
      </w:pPr>
    </w:p>
    <w:p w:rsidR="00AB5C03" w:rsidRDefault="00AB5C03" w:rsidP="00D721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optic nerve can be damage when the local </w:t>
      </w:r>
      <w:proofErr w:type="spellStart"/>
      <w:r>
        <w:rPr>
          <w:rFonts w:ascii="Times New Roman" w:hAnsi="Times New Roman" w:cs="Times New Roman"/>
          <w:sz w:val="24"/>
        </w:rPr>
        <w:t>anaesthetics</w:t>
      </w:r>
      <w:proofErr w:type="spellEnd"/>
      <w:r>
        <w:rPr>
          <w:rFonts w:ascii="Times New Roman" w:hAnsi="Times New Roman" w:cs="Times New Roman"/>
          <w:sz w:val="24"/>
        </w:rPr>
        <w:t xml:space="preserve"> are being administered. </w:t>
      </w:r>
    </w:p>
    <w:p w:rsidR="00AB5C03" w:rsidRPr="00AB5C03" w:rsidRDefault="00AB5C03" w:rsidP="00AB5C03">
      <w:pPr>
        <w:pStyle w:val="ListParagraph"/>
        <w:rPr>
          <w:rFonts w:ascii="Times New Roman" w:hAnsi="Times New Roman" w:cs="Times New Roman"/>
          <w:sz w:val="24"/>
        </w:rPr>
      </w:pPr>
    </w:p>
    <w:p w:rsidR="00AB5C03" w:rsidRDefault="00AB5C03" w:rsidP="00D721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Swelling can occur.</w:t>
      </w:r>
    </w:p>
    <w:p w:rsidR="00AB5C03" w:rsidRPr="00AB5C03" w:rsidRDefault="00AB5C03" w:rsidP="00AB5C03">
      <w:pPr>
        <w:pStyle w:val="ListParagraph"/>
        <w:rPr>
          <w:rFonts w:ascii="Times New Roman" w:hAnsi="Times New Roman" w:cs="Times New Roman"/>
          <w:sz w:val="24"/>
        </w:rPr>
      </w:pPr>
    </w:p>
    <w:p w:rsidR="00AB5C03" w:rsidRPr="00D721DF" w:rsidRDefault="00AB5C03" w:rsidP="00D721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Reoccurrence of disease. </w:t>
      </w:r>
    </w:p>
    <w:sectPr w:rsidR="00AB5C03" w:rsidRPr="00D72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10117"/>
    <w:multiLevelType w:val="hybridMultilevel"/>
    <w:tmpl w:val="28E0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58"/>
    <w:rsid w:val="001D3B70"/>
    <w:rsid w:val="00AB5C03"/>
    <w:rsid w:val="00C22C58"/>
    <w:rsid w:val="00CE014C"/>
    <w:rsid w:val="00D1108D"/>
    <w:rsid w:val="00D7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BD68F-A556-4890-9842-22FD37BD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</dc:creator>
  <cp:keywords/>
  <dc:description/>
  <cp:lastModifiedBy>SHANIA</cp:lastModifiedBy>
  <cp:revision>1</cp:revision>
  <dcterms:created xsi:type="dcterms:W3CDTF">2019-09-22T21:55:00Z</dcterms:created>
  <dcterms:modified xsi:type="dcterms:W3CDTF">2019-09-22T22:56:00Z</dcterms:modified>
</cp:coreProperties>
</file>