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1"/>
        <w:tblpPr w:leftFromText="180" w:rightFromText="180" w:horzAnchor="margin" w:tblpY="720"/>
        <w:tblW w:w="10126" w:type="dxa"/>
        <w:tblLook w:val="04A0" w:firstRow="1" w:lastRow="0" w:firstColumn="1" w:lastColumn="0" w:noHBand="0" w:noVBand="1"/>
      </w:tblPr>
      <w:tblGrid>
        <w:gridCol w:w="2547"/>
        <w:gridCol w:w="7579"/>
      </w:tblGrid>
      <w:tr w:rsidR="00250636" w14:paraId="12A7E00E" w14:textId="77777777" w:rsidTr="00F45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9933FF"/>
          </w:tcPr>
          <w:p w14:paraId="11F68D56" w14:textId="77777777" w:rsidR="00250636" w:rsidRPr="00184D6C" w:rsidRDefault="00250636" w:rsidP="00F45E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Drug</w:t>
            </w:r>
          </w:p>
        </w:tc>
        <w:tc>
          <w:tcPr>
            <w:tcW w:w="7579" w:type="dxa"/>
            <w:shd w:val="clear" w:color="auto" w:fill="9933FF"/>
          </w:tcPr>
          <w:p w14:paraId="3A98CAC6" w14:textId="7C94F235" w:rsidR="00250636" w:rsidRPr="00184D6C" w:rsidRDefault="00250636" w:rsidP="00F45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idocaine</w:t>
            </w:r>
            <w:r w:rsidR="00F77A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HCl</w:t>
            </w:r>
          </w:p>
        </w:tc>
      </w:tr>
      <w:tr w:rsidR="00250636" w14:paraId="6E6D687C" w14:textId="77777777" w:rsidTr="00F45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C99FF"/>
          </w:tcPr>
          <w:p w14:paraId="4D4B2F8F" w14:textId="77777777" w:rsidR="00250636" w:rsidRPr="00184D6C" w:rsidRDefault="00250636" w:rsidP="00F45E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Uses</w:t>
            </w:r>
          </w:p>
        </w:tc>
        <w:tc>
          <w:tcPr>
            <w:tcW w:w="7579" w:type="dxa"/>
            <w:shd w:val="clear" w:color="auto" w:fill="FFCCFF"/>
          </w:tcPr>
          <w:p w14:paraId="369C53BC" w14:textId="30AE4B18" w:rsidR="00250636" w:rsidRPr="00250636" w:rsidRDefault="00250636" w:rsidP="0025063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36">
              <w:rPr>
                <w:rFonts w:ascii="Times New Roman" w:hAnsi="Times New Roman" w:cs="Times New Roman"/>
                <w:sz w:val="24"/>
                <w:szCs w:val="24"/>
              </w:rPr>
              <w:t xml:space="preserve">Used for epidural, nerve block and infiltration anaesthesia. </w:t>
            </w:r>
          </w:p>
          <w:p w14:paraId="4A886A93" w14:textId="5691534A" w:rsidR="00250636" w:rsidRPr="00250636" w:rsidRDefault="00250636" w:rsidP="0025063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36">
              <w:rPr>
                <w:rFonts w:ascii="Times New Roman" w:hAnsi="Times New Roman" w:cs="Times New Roman"/>
                <w:sz w:val="24"/>
                <w:szCs w:val="24"/>
              </w:rPr>
              <w:t>Used for regional or systemic analgesia</w:t>
            </w:r>
          </w:p>
        </w:tc>
      </w:tr>
      <w:tr w:rsidR="00250636" w14:paraId="714E0A03" w14:textId="77777777" w:rsidTr="00F45E26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C99FF"/>
          </w:tcPr>
          <w:p w14:paraId="764E4A24" w14:textId="77777777" w:rsidR="00250636" w:rsidRPr="00184D6C" w:rsidRDefault="00250636" w:rsidP="00F45E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Adverse Effects</w:t>
            </w:r>
          </w:p>
        </w:tc>
        <w:tc>
          <w:tcPr>
            <w:tcW w:w="7579" w:type="dxa"/>
            <w:shd w:val="clear" w:color="auto" w:fill="FFCCFF"/>
          </w:tcPr>
          <w:p w14:paraId="107D2112" w14:textId="77777777" w:rsidR="00250636" w:rsidRDefault="00250636" w:rsidP="00F45E2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plasma concentrations</w:t>
            </w:r>
          </w:p>
          <w:p w14:paraId="0B79E4C6" w14:textId="77777777" w:rsidR="00250636" w:rsidRDefault="00250636" w:rsidP="00F45E2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CNS signs include drowsiness, depression, ataxia and muscle tremors.</w:t>
            </w:r>
          </w:p>
          <w:p w14:paraId="59526DF1" w14:textId="3AB89E36" w:rsidR="00250636" w:rsidRDefault="00250636" w:rsidP="00F45E2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Nausea and vomiting may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occur, but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usually transient.</w:t>
            </w:r>
          </w:p>
          <w:p w14:paraId="2570D615" w14:textId="77777777" w:rsidR="00250636" w:rsidRDefault="00250636" w:rsidP="00F45E2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Epidural administration may cause urinary retention.</w:t>
            </w:r>
          </w:p>
          <w:p w14:paraId="0F02CEB3" w14:textId="77777777" w:rsidR="00250636" w:rsidRDefault="00250636" w:rsidP="00F45E2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Hypotension is common and other adverse cardiac effects generally only occur at high plasma concentrations.</w:t>
            </w:r>
          </w:p>
          <w:p w14:paraId="0ED08A15" w14:textId="38F24663" w:rsidR="00250636" w:rsidRPr="00184D6C" w:rsidRDefault="00250636" w:rsidP="00F45E2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Lidocaine may increase ventricular rates if used in patients with atrial fibrillation.</w:t>
            </w:r>
          </w:p>
        </w:tc>
      </w:tr>
      <w:tr w:rsidR="00250636" w14:paraId="453FB3FD" w14:textId="77777777" w:rsidTr="00F45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C99FF"/>
          </w:tcPr>
          <w:p w14:paraId="59E312BE" w14:textId="77777777" w:rsidR="00250636" w:rsidRPr="00184D6C" w:rsidRDefault="00250636" w:rsidP="00F45E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Contraindications/ Warnings/ Precautions/ Drug interactions</w:t>
            </w:r>
          </w:p>
        </w:tc>
        <w:tc>
          <w:tcPr>
            <w:tcW w:w="7579" w:type="dxa"/>
            <w:shd w:val="clear" w:color="auto" w:fill="FFCCFF"/>
          </w:tcPr>
          <w:p w14:paraId="3FF7CF9A" w14:textId="77777777" w:rsidR="00250636" w:rsidRPr="00250636" w:rsidRDefault="00250636" w:rsidP="0025063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36">
              <w:rPr>
                <w:rFonts w:ascii="Times New Roman" w:hAnsi="Times New Roman" w:cs="Times New Roman"/>
                <w:sz w:val="24"/>
                <w:szCs w:val="24"/>
              </w:rPr>
              <w:t>Should not be used in patients with a known hypersensitivity to it.</w:t>
            </w:r>
          </w:p>
          <w:p w14:paraId="75089414" w14:textId="77777777" w:rsidR="00250636" w:rsidRPr="00250636" w:rsidRDefault="00250636" w:rsidP="0025063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36">
              <w:rPr>
                <w:rFonts w:ascii="Times New Roman" w:hAnsi="Times New Roman" w:cs="Times New Roman"/>
                <w:sz w:val="24"/>
                <w:szCs w:val="24"/>
              </w:rPr>
              <w:t>Care should be taken to avoid injecting into the subarachnoid space</w:t>
            </w:r>
          </w:p>
          <w:p w14:paraId="256FEE3D" w14:textId="77777777" w:rsidR="00250636" w:rsidRPr="00250636" w:rsidRDefault="00250636" w:rsidP="0025063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36">
              <w:rPr>
                <w:rFonts w:ascii="Times New Roman" w:hAnsi="Times New Roman" w:cs="Times New Roman"/>
                <w:sz w:val="24"/>
                <w:szCs w:val="24"/>
              </w:rPr>
              <w:t xml:space="preserve">Should be used with caution in patients with hepatic or renal disease, heart block or other conduction abnormalities, or impaired cardiovascular function. </w:t>
            </w:r>
          </w:p>
          <w:p w14:paraId="55D20D4A" w14:textId="6BBA600A" w:rsidR="00250636" w:rsidRPr="00250636" w:rsidRDefault="00250636" w:rsidP="0025063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36">
              <w:rPr>
                <w:rFonts w:ascii="Times New Roman" w:hAnsi="Times New Roman" w:cs="Times New Roman"/>
                <w:sz w:val="24"/>
                <w:szCs w:val="24"/>
              </w:rPr>
              <w:t>Should not use the following drugs:</w:t>
            </w:r>
          </w:p>
          <w:p w14:paraId="1F86889C" w14:textId="68034635" w:rsidR="00250636" w:rsidRPr="00250636" w:rsidRDefault="00250636" w:rsidP="0025063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36">
              <w:rPr>
                <w:rFonts w:ascii="Times New Roman" w:hAnsi="Times New Roman" w:cs="Times New Roman"/>
                <w:sz w:val="24"/>
                <w:szCs w:val="24"/>
              </w:rPr>
              <w:t>Antidepressants, Tricyclic</w:t>
            </w:r>
          </w:p>
          <w:p w14:paraId="38363FD3" w14:textId="77777777" w:rsidR="00250636" w:rsidRPr="00250636" w:rsidRDefault="00250636" w:rsidP="0025063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36">
              <w:rPr>
                <w:rFonts w:ascii="Times New Roman" w:hAnsi="Times New Roman" w:cs="Times New Roman"/>
                <w:sz w:val="24"/>
                <w:szCs w:val="24"/>
              </w:rPr>
              <w:t>Ergot Alkaloids</w:t>
            </w:r>
          </w:p>
          <w:p w14:paraId="59199396" w14:textId="6D5DEA4B" w:rsidR="00250636" w:rsidRPr="00250636" w:rsidRDefault="00250636" w:rsidP="0025063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36">
              <w:rPr>
                <w:rFonts w:ascii="Times New Roman" w:hAnsi="Times New Roman" w:cs="Times New Roman"/>
                <w:sz w:val="24"/>
                <w:szCs w:val="24"/>
              </w:rPr>
              <w:t>Monoamine Oxidase Inhibitors</w:t>
            </w:r>
          </w:p>
        </w:tc>
      </w:tr>
      <w:tr w:rsidR="00250636" w14:paraId="7894F19A" w14:textId="77777777" w:rsidTr="00F45E26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C99FF"/>
          </w:tcPr>
          <w:p w14:paraId="37E8CA3A" w14:textId="77777777" w:rsidR="00250636" w:rsidRPr="00184D6C" w:rsidRDefault="00250636" w:rsidP="00F45E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Withdrawal Period</w:t>
            </w:r>
          </w:p>
        </w:tc>
        <w:tc>
          <w:tcPr>
            <w:tcW w:w="7579" w:type="dxa"/>
            <w:shd w:val="clear" w:color="auto" w:fill="FFCCFF"/>
          </w:tcPr>
          <w:p w14:paraId="410BFC88" w14:textId="77777777" w:rsidR="00250636" w:rsidRPr="007870E6" w:rsidRDefault="00350A8A" w:rsidP="007870E6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E6">
              <w:rPr>
                <w:rFonts w:ascii="Times New Roman" w:hAnsi="Times New Roman" w:cs="Times New Roman"/>
                <w:sz w:val="24"/>
                <w:szCs w:val="24"/>
              </w:rPr>
              <w:t>Meat: 1 day</w:t>
            </w:r>
          </w:p>
          <w:p w14:paraId="51490014" w14:textId="19737A7F" w:rsidR="00350A8A" w:rsidRPr="007870E6" w:rsidRDefault="00350A8A" w:rsidP="007870E6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E6">
              <w:rPr>
                <w:rFonts w:ascii="Times New Roman" w:hAnsi="Times New Roman" w:cs="Times New Roman"/>
                <w:sz w:val="24"/>
                <w:szCs w:val="24"/>
              </w:rPr>
              <w:t>Milk: 24 hrs</w:t>
            </w:r>
          </w:p>
        </w:tc>
      </w:tr>
      <w:tr w:rsidR="00250636" w14:paraId="6670E34D" w14:textId="77777777" w:rsidTr="00F45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C99FF"/>
          </w:tcPr>
          <w:p w14:paraId="0505A832" w14:textId="77777777" w:rsidR="00250636" w:rsidRPr="00184D6C" w:rsidRDefault="00250636" w:rsidP="00F45E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Dosage </w:t>
            </w:r>
          </w:p>
        </w:tc>
        <w:tc>
          <w:tcPr>
            <w:tcW w:w="7579" w:type="dxa"/>
            <w:shd w:val="clear" w:color="auto" w:fill="FFCCFF"/>
          </w:tcPr>
          <w:p w14:paraId="45123465" w14:textId="50823390" w:rsidR="00250636" w:rsidRPr="00184D6C" w:rsidRDefault="00350A8A" w:rsidP="00F45E26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5mg/kg=half toxic dose</w:t>
            </w:r>
          </w:p>
        </w:tc>
      </w:tr>
    </w:tbl>
    <w:tbl>
      <w:tblPr>
        <w:tblStyle w:val="GridTable5Dark-Accent1"/>
        <w:tblpPr w:leftFromText="180" w:rightFromText="180" w:vertAnchor="page" w:horzAnchor="margin" w:tblpY="9931"/>
        <w:tblW w:w="10126" w:type="dxa"/>
        <w:tblLook w:val="04A0" w:firstRow="1" w:lastRow="0" w:firstColumn="1" w:lastColumn="0" w:noHBand="0" w:noVBand="1"/>
      </w:tblPr>
      <w:tblGrid>
        <w:gridCol w:w="2547"/>
        <w:gridCol w:w="7579"/>
      </w:tblGrid>
      <w:tr w:rsidR="00350A8A" w14:paraId="2FBF2C2C" w14:textId="77777777" w:rsidTr="00350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C99FF"/>
          </w:tcPr>
          <w:p w14:paraId="49DABF53" w14:textId="77777777" w:rsidR="00350A8A" w:rsidRPr="00350A8A" w:rsidRDefault="00350A8A" w:rsidP="00350A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0A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Concentration</w:t>
            </w:r>
          </w:p>
        </w:tc>
        <w:tc>
          <w:tcPr>
            <w:tcW w:w="7579" w:type="dxa"/>
            <w:shd w:val="clear" w:color="auto" w:fill="FFCCFF"/>
          </w:tcPr>
          <w:p w14:paraId="67EAA4BF" w14:textId="47789642" w:rsidR="00350A8A" w:rsidRPr="00350A8A" w:rsidRDefault="00350A8A" w:rsidP="00350A8A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0A8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20mg/ml</w:t>
            </w:r>
          </w:p>
        </w:tc>
      </w:tr>
    </w:tbl>
    <w:p w14:paraId="7337F22B" w14:textId="05E77763" w:rsidR="00350A8A" w:rsidRPr="00350A8A" w:rsidRDefault="00350A8A" w:rsidP="00350A8A">
      <w:pPr>
        <w:rPr>
          <w:rFonts w:ascii="Times New Roman" w:hAnsi="Times New Roman" w:cs="Times New Roman"/>
          <w:color w:val="7030A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50A8A">
        <w:rPr>
          <w:rFonts w:ascii="Times New Roman" w:hAnsi="Times New Roman" w:cs="Times New Roman"/>
          <w:color w:val="7030A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Local Anaesthetic: Lidocaine</w:t>
      </w:r>
      <w:r w:rsidR="00F77A55">
        <w:rPr>
          <w:rFonts w:ascii="Times New Roman" w:hAnsi="Times New Roman" w:cs="Times New Roman"/>
          <w:color w:val="7030A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HCl</w:t>
      </w:r>
    </w:p>
    <w:p w14:paraId="783418F6" w14:textId="78B2F72A" w:rsidR="00350A8A" w:rsidRDefault="00350A8A">
      <w:pPr>
        <w:rPr>
          <w:b/>
          <w:bCs/>
        </w:rPr>
      </w:pPr>
      <w:r>
        <w:rPr>
          <w:b/>
          <w:bCs/>
        </w:rPr>
        <w:br w:type="page"/>
      </w:r>
      <w:bookmarkStart w:id="0" w:name="_GoBack"/>
      <w:bookmarkEnd w:id="0"/>
    </w:p>
    <w:p w14:paraId="58C5FD53" w14:textId="77777777" w:rsidR="00350A8A" w:rsidRPr="00514DEB" w:rsidRDefault="00350A8A" w:rsidP="00350A8A">
      <w:pPr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</w:rPr>
      </w:pPr>
      <w:r w:rsidRPr="00514DEB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</w:rPr>
        <w:lastRenderedPageBreak/>
        <w:t>Drug Dosage calculation for Each Animal:</w:t>
      </w:r>
    </w:p>
    <w:p w14:paraId="3E944772" w14:textId="77777777" w:rsidR="00350A8A" w:rsidRPr="00184D6C" w:rsidRDefault="00350A8A" w:rsidP="00350A8A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84D6C">
        <w:rPr>
          <w:rFonts w:ascii="Times New Roman" w:hAnsi="Times New Roman" w:cs="Times New Roman"/>
          <w:color w:val="7030A0"/>
          <w:sz w:val="24"/>
          <w:szCs w:val="24"/>
        </w:rPr>
        <w:t>Dose x Weight/ Concentration of Drug</w:t>
      </w:r>
    </w:p>
    <w:p w14:paraId="5985C8A3" w14:textId="77777777" w:rsidR="00350A8A" w:rsidRPr="00184D6C" w:rsidRDefault="00350A8A" w:rsidP="00350A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D6C">
        <w:rPr>
          <w:rFonts w:ascii="Times New Roman" w:hAnsi="Times New Roman" w:cs="Times New Roman"/>
          <w:b/>
          <w:bCs/>
          <w:sz w:val="24"/>
          <w:szCs w:val="24"/>
        </w:rPr>
        <w:t xml:space="preserve">Scenario 1: </w:t>
      </w:r>
    </w:p>
    <w:p w14:paraId="7C6F0874" w14:textId="77777777" w:rsidR="00350A8A" w:rsidRPr="00184D6C" w:rsidRDefault="00350A8A" w:rsidP="00350A8A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84D6C">
        <w:rPr>
          <w:rFonts w:ascii="Times New Roman" w:hAnsi="Times New Roman" w:cs="Times New Roman"/>
          <w:sz w:val="24"/>
          <w:szCs w:val="24"/>
          <w:u w:val="single"/>
        </w:rPr>
        <w:t>2 week old</w:t>
      </w:r>
      <w:proofErr w:type="gramEnd"/>
      <w:r w:rsidRPr="00184D6C">
        <w:rPr>
          <w:rFonts w:ascii="Times New Roman" w:hAnsi="Times New Roman" w:cs="Times New Roman"/>
          <w:sz w:val="24"/>
          <w:szCs w:val="24"/>
          <w:u w:val="single"/>
        </w:rPr>
        <w:t xml:space="preserve"> Saanen 5kg</w:t>
      </w:r>
    </w:p>
    <w:p w14:paraId="4AA431EA" w14:textId="6D77E2A7" w:rsidR="00350A8A" w:rsidRDefault="00350A8A" w:rsidP="00350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5mg/kg</w:t>
      </w:r>
      <w:r>
        <w:rPr>
          <w:rFonts w:ascii="Times New Roman" w:hAnsi="Times New Roman" w:cs="Times New Roman"/>
          <w:sz w:val="24"/>
          <w:szCs w:val="24"/>
        </w:rPr>
        <w:t xml:space="preserve"> X 5kg / 20</w:t>
      </w:r>
      <w:r>
        <w:rPr>
          <w:rFonts w:ascii="Times New Roman" w:hAnsi="Times New Roman" w:cs="Times New Roman"/>
          <w:sz w:val="24"/>
          <w:szCs w:val="24"/>
        </w:rPr>
        <w:t>mg/ml</w:t>
      </w:r>
    </w:p>
    <w:p w14:paraId="181BCDE1" w14:textId="3772DCEA" w:rsidR="00350A8A" w:rsidRDefault="00350A8A" w:rsidP="00350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1.25ml</w:t>
      </w:r>
    </w:p>
    <w:p w14:paraId="7DB5EB7B" w14:textId="77777777" w:rsidR="00350A8A" w:rsidRDefault="00350A8A" w:rsidP="00350A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D6C">
        <w:rPr>
          <w:rFonts w:ascii="Times New Roman" w:hAnsi="Times New Roman" w:cs="Times New Roman"/>
          <w:b/>
          <w:bCs/>
          <w:sz w:val="24"/>
          <w:szCs w:val="24"/>
        </w:rPr>
        <w:t xml:space="preserve">Scenario 2: </w:t>
      </w:r>
    </w:p>
    <w:p w14:paraId="4717B71C" w14:textId="77777777" w:rsidR="00350A8A" w:rsidRDefault="00350A8A" w:rsidP="00350A8A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84D6C">
        <w:rPr>
          <w:rFonts w:ascii="Times New Roman" w:hAnsi="Times New Roman" w:cs="Times New Roman"/>
          <w:sz w:val="24"/>
          <w:szCs w:val="24"/>
          <w:u w:val="single"/>
        </w:rPr>
        <w:t>6 month old</w:t>
      </w:r>
      <w:proofErr w:type="gramEnd"/>
      <w:r w:rsidRPr="00184D6C">
        <w:rPr>
          <w:rFonts w:ascii="Times New Roman" w:hAnsi="Times New Roman" w:cs="Times New Roman"/>
          <w:sz w:val="24"/>
          <w:szCs w:val="24"/>
          <w:u w:val="single"/>
        </w:rPr>
        <w:t xml:space="preserve"> calf 60kg</w:t>
      </w:r>
    </w:p>
    <w:p w14:paraId="73D87686" w14:textId="1809F241" w:rsidR="00350A8A" w:rsidRDefault="00350A8A" w:rsidP="00350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5mg/kg</w:t>
      </w:r>
      <w:r w:rsidRPr="00184D6C">
        <w:rPr>
          <w:rFonts w:ascii="Times New Roman" w:hAnsi="Times New Roman" w:cs="Times New Roman"/>
          <w:sz w:val="24"/>
          <w:szCs w:val="24"/>
        </w:rPr>
        <w:t xml:space="preserve"> X 60kg / </w:t>
      </w:r>
      <w:r>
        <w:rPr>
          <w:rFonts w:ascii="Times New Roman" w:hAnsi="Times New Roman" w:cs="Times New Roman"/>
          <w:sz w:val="24"/>
          <w:szCs w:val="24"/>
        </w:rPr>
        <w:t>20mg/ml</w:t>
      </w:r>
    </w:p>
    <w:p w14:paraId="5247EC36" w14:textId="65B119C5" w:rsidR="00350A8A" w:rsidRDefault="00350A8A" w:rsidP="00350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15ml</w:t>
      </w:r>
    </w:p>
    <w:p w14:paraId="2C3DC56F" w14:textId="77777777" w:rsidR="00350A8A" w:rsidRPr="00184D6C" w:rsidRDefault="00350A8A" w:rsidP="00350A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D6C">
        <w:rPr>
          <w:rFonts w:ascii="Times New Roman" w:hAnsi="Times New Roman" w:cs="Times New Roman"/>
          <w:b/>
          <w:bCs/>
          <w:sz w:val="24"/>
          <w:szCs w:val="24"/>
        </w:rPr>
        <w:t>Scenario 3:</w:t>
      </w:r>
    </w:p>
    <w:p w14:paraId="58CC09CA" w14:textId="77777777" w:rsidR="00350A8A" w:rsidRPr="00184D6C" w:rsidRDefault="00350A8A" w:rsidP="00350A8A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84D6C">
        <w:rPr>
          <w:rFonts w:ascii="Times New Roman" w:hAnsi="Times New Roman" w:cs="Times New Roman"/>
          <w:sz w:val="24"/>
          <w:szCs w:val="24"/>
          <w:u w:val="single"/>
        </w:rPr>
        <w:t>2 year old</w:t>
      </w:r>
      <w:proofErr w:type="gramEnd"/>
      <w:r w:rsidRPr="00184D6C">
        <w:rPr>
          <w:rFonts w:ascii="Times New Roman" w:hAnsi="Times New Roman" w:cs="Times New Roman"/>
          <w:sz w:val="24"/>
          <w:szCs w:val="24"/>
          <w:u w:val="single"/>
        </w:rPr>
        <w:t xml:space="preserve"> breeding ram 72kg:</w:t>
      </w:r>
    </w:p>
    <w:p w14:paraId="26A07BC0" w14:textId="0EFBC20E" w:rsidR="00350A8A" w:rsidRPr="00184D6C" w:rsidRDefault="00350A8A" w:rsidP="00350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5mg/kg</w:t>
      </w:r>
      <w:r w:rsidRPr="00184D6C">
        <w:rPr>
          <w:rFonts w:ascii="Times New Roman" w:hAnsi="Times New Roman" w:cs="Times New Roman"/>
          <w:sz w:val="24"/>
          <w:szCs w:val="24"/>
        </w:rPr>
        <w:t xml:space="preserve"> X 72kg / 20</w:t>
      </w:r>
      <w:r>
        <w:rPr>
          <w:rFonts w:ascii="Times New Roman" w:hAnsi="Times New Roman" w:cs="Times New Roman"/>
          <w:sz w:val="24"/>
          <w:szCs w:val="24"/>
        </w:rPr>
        <w:t>mg/ml</w:t>
      </w:r>
    </w:p>
    <w:p w14:paraId="75B847C5" w14:textId="434E512D" w:rsidR="00350A8A" w:rsidRPr="00184D6C" w:rsidRDefault="00350A8A" w:rsidP="00350A8A">
      <w:pPr>
        <w:rPr>
          <w:rFonts w:ascii="Times New Roman" w:hAnsi="Times New Roman" w:cs="Times New Roman"/>
          <w:sz w:val="24"/>
          <w:szCs w:val="24"/>
        </w:rPr>
      </w:pPr>
      <w:r w:rsidRPr="00184D6C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18ml</w:t>
      </w:r>
    </w:p>
    <w:p w14:paraId="04C0EF29" w14:textId="77777777" w:rsidR="00350A8A" w:rsidRDefault="00350A8A">
      <w:pPr>
        <w:rPr>
          <w:b/>
          <w:bCs/>
        </w:rPr>
      </w:pPr>
      <w:r>
        <w:rPr>
          <w:b/>
          <w:bCs/>
        </w:rPr>
        <w:br w:type="page"/>
      </w:r>
    </w:p>
    <w:p w14:paraId="1FBB8A3D" w14:textId="77777777" w:rsidR="00350A8A" w:rsidRDefault="00350A8A"/>
    <w:sectPr w:rsidR="00350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121"/>
    <w:multiLevelType w:val="hybridMultilevel"/>
    <w:tmpl w:val="6D94536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0516"/>
    <w:multiLevelType w:val="multilevel"/>
    <w:tmpl w:val="889E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7676A"/>
    <w:multiLevelType w:val="hybridMultilevel"/>
    <w:tmpl w:val="48E4A7D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852C0"/>
    <w:multiLevelType w:val="multilevel"/>
    <w:tmpl w:val="8D7A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35E27"/>
    <w:multiLevelType w:val="hybridMultilevel"/>
    <w:tmpl w:val="71B82924"/>
    <w:lvl w:ilvl="0" w:tplc="2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0433A"/>
    <w:multiLevelType w:val="multilevel"/>
    <w:tmpl w:val="A360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A85AD6"/>
    <w:multiLevelType w:val="hybridMultilevel"/>
    <w:tmpl w:val="19A409A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85F5B"/>
    <w:multiLevelType w:val="hybridMultilevel"/>
    <w:tmpl w:val="C6AC6FA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335DA"/>
    <w:multiLevelType w:val="hybridMultilevel"/>
    <w:tmpl w:val="60E83CF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36"/>
    <w:rsid w:val="00250636"/>
    <w:rsid w:val="00350A8A"/>
    <w:rsid w:val="007870E6"/>
    <w:rsid w:val="00836AA0"/>
    <w:rsid w:val="00A559CE"/>
    <w:rsid w:val="00F7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3B2DC"/>
  <w15:chartTrackingRefBased/>
  <w15:docId w15:val="{3CF69E1D-F81E-4A9B-8525-B353584A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2506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250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raina.nowbutt</dc:creator>
  <cp:keywords/>
  <dc:description/>
  <cp:lastModifiedBy>raina.nowbutt</cp:lastModifiedBy>
  <cp:revision>3</cp:revision>
  <dcterms:created xsi:type="dcterms:W3CDTF">2020-09-26T23:27:00Z</dcterms:created>
  <dcterms:modified xsi:type="dcterms:W3CDTF">2020-09-27T01:05:00Z</dcterms:modified>
</cp:coreProperties>
</file>