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09" w:rsidRPr="008F7309" w:rsidRDefault="008F7309" w:rsidP="008F7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sz w:val="24"/>
          <w:szCs w:val="24"/>
        </w:rPr>
      </w:pPr>
      <w:proofErr w:type="gramStart"/>
      <w:r w:rsidRPr="008F7309">
        <w:rPr>
          <w:rFonts w:asciiTheme="majorHAnsi" w:eastAsia="Times New Roman" w:hAnsiTheme="majorHAnsi" w:cs="Courier New"/>
          <w:b/>
          <w:sz w:val="24"/>
          <w:szCs w:val="24"/>
        </w:rPr>
        <w:t xml:space="preserve">Gomez-Perez, A., Ortiz-Rodriguez, F., &amp; </w:t>
      </w:r>
      <w:proofErr w:type="spellStart"/>
      <w:r w:rsidRPr="008F7309">
        <w:rPr>
          <w:rFonts w:asciiTheme="majorHAnsi" w:eastAsia="Times New Roman" w:hAnsiTheme="majorHAnsi" w:cs="Courier New"/>
          <w:b/>
          <w:sz w:val="24"/>
          <w:szCs w:val="24"/>
        </w:rPr>
        <w:t>Villazon-Terrazas</w:t>
      </w:r>
      <w:proofErr w:type="spellEnd"/>
      <w:r w:rsidRPr="008F7309">
        <w:rPr>
          <w:rFonts w:asciiTheme="majorHAnsi" w:eastAsia="Times New Roman" w:hAnsiTheme="majorHAnsi" w:cs="Courier New"/>
          <w:b/>
          <w:sz w:val="24"/>
          <w:szCs w:val="24"/>
        </w:rPr>
        <w:t>, B. (2006).</w:t>
      </w:r>
      <w:proofErr w:type="gramEnd"/>
      <w:r w:rsidRPr="008F7309">
        <w:rPr>
          <w:rFonts w:asciiTheme="majorHAnsi" w:eastAsia="Times New Roman" w:hAnsiTheme="majorHAnsi" w:cs="Courier New"/>
          <w:b/>
          <w:sz w:val="24"/>
          <w:szCs w:val="24"/>
        </w:rPr>
        <w:t xml:space="preserve"> </w:t>
      </w:r>
      <w:proofErr w:type="gramStart"/>
      <w:r w:rsidRPr="008F7309">
        <w:rPr>
          <w:rFonts w:asciiTheme="majorHAnsi" w:eastAsia="Times New Roman" w:hAnsiTheme="majorHAnsi" w:cs="Courier New"/>
          <w:b/>
          <w:i/>
          <w:sz w:val="24"/>
          <w:szCs w:val="24"/>
        </w:rPr>
        <w:t>Ontology-based legal information retrieval to improve the information access in e-government</w:t>
      </w:r>
      <w:r w:rsidRPr="008F7309">
        <w:rPr>
          <w:rFonts w:asciiTheme="majorHAnsi" w:eastAsia="Times New Roman" w:hAnsiTheme="majorHAnsi" w:cs="Courier New"/>
          <w:b/>
          <w:sz w:val="24"/>
          <w:szCs w:val="24"/>
        </w:rPr>
        <w:t>.</w:t>
      </w:r>
      <w:proofErr w:type="gramEnd"/>
      <w:r w:rsidRPr="008F7309">
        <w:rPr>
          <w:rFonts w:asciiTheme="majorHAnsi" w:eastAsia="Times New Roman" w:hAnsiTheme="majorHAnsi" w:cs="Courier New"/>
          <w:b/>
          <w:sz w:val="24"/>
          <w:szCs w:val="24"/>
        </w:rPr>
        <w:t xml:space="preserve"> Paper presented at the 15th International Conference on World Wide Web. </w:t>
      </w:r>
    </w:p>
    <w:p w:rsidR="008F7309" w:rsidRPr="008F7309" w:rsidRDefault="008F7309" w:rsidP="008F7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</w:p>
    <w:p w:rsidR="008F7309" w:rsidRPr="008F7309" w:rsidRDefault="008F7309" w:rsidP="008F7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Keywords: 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Information retrieval, </w:t>
      </w:r>
      <w:proofErr w:type="spellStart"/>
      <w:r>
        <w:rPr>
          <w:rFonts w:asciiTheme="majorHAnsi" w:eastAsia="Times New Roman" w:hAnsiTheme="majorHAnsi" w:cs="Courier New"/>
          <w:sz w:val="24"/>
          <w:szCs w:val="24"/>
        </w:rPr>
        <w:t>eGovernment</w:t>
      </w:r>
      <w:proofErr w:type="spellEnd"/>
      <w:r>
        <w:rPr>
          <w:rFonts w:asciiTheme="majorHAnsi" w:eastAsia="Times New Roman" w:hAnsiTheme="majorHAnsi" w:cs="Courier New"/>
          <w:sz w:val="24"/>
          <w:szCs w:val="24"/>
        </w:rPr>
        <w:t xml:space="preserve"> information r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etrieval</w:t>
      </w:r>
    </w:p>
    <w:p w:rsidR="008F7309" w:rsidRPr="008F7309" w:rsidRDefault="008F7309" w:rsidP="008F7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 </w:t>
      </w:r>
    </w:p>
    <w:p w:rsidR="008F7309" w:rsidRPr="008F7309" w:rsidRDefault="008F7309" w:rsidP="008F7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proofErr w:type="spellStart"/>
      <w:r w:rsidRPr="008F7309">
        <w:rPr>
          <w:rFonts w:asciiTheme="majorHAnsi" w:eastAsia="Times New Roman" w:hAnsiTheme="majorHAnsi" w:cs="Courier New"/>
          <w:sz w:val="24"/>
          <w:szCs w:val="24"/>
        </w:rPr>
        <w:t>Gómez-Pérez</w:t>
      </w:r>
      <w:proofErr w:type="spellEnd"/>
      <w:r w:rsidRPr="008F7309">
        <w:rPr>
          <w:rFonts w:asciiTheme="majorHAnsi" w:eastAsia="Times New Roman" w:hAnsiTheme="majorHAnsi" w:cs="Courier New"/>
          <w:sz w:val="24"/>
          <w:szCs w:val="24"/>
        </w:rPr>
        <w:t>, Ortiz-</w:t>
      </w:r>
      <w:proofErr w:type="spellStart"/>
      <w:r w:rsidRPr="008F7309">
        <w:rPr>
          <w:rFonts w:asciiTheme="majorHAnsi" w:eastAsia="Times New Roman" w:hAnsiTheme="majorHAnsi" w:cs="Courier New"/>
          <w:sz w:val="24"/>
          <w:szCs w:val="24"/>
        </w:rPr>
        <w:t>Rodríguez</w:t>
      </w:r>
      <w:proofErr w:type="spellEnd"/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 and </w:t>
      </w:r>
      <w:proofErr w:type="spellStart"/>
      <w:r w:rsidRPr="008F7309">
        <w:rPr>
          <w:rFonts w:asciiTheme="majorHAnsi" w:eastAsia="Times New Roman" w:hAnsiTheme="majorHAnsi" w:cs="Courier New"/>
          <w:sz w:val="24"/>
          <w:szCs w:val="24"/>
        </w:rPr>
        <w:t>Villazón-Terrazas</w:t>
      </w:r>
      <w:proofErr w:type="spellEnd"/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 (2006) believe that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data</w:t>
      </w:r>
      <w:r w:rsidR="001001B8">
        <w:rPr>
          <w:rFonts w:asciiTheme="majorHAnsi" w:eastAsia="Times New Roman" w:hAnsiTheme="majorHAnsi" w:cs="Courier New"/>
          <w:sz w:val="24"/>
          <w:szCs w:val="24"/>
        </w:rPr>
        <w:t xml:space="preserve"> r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epresentation and information management are the primary concerns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of </w:t>
      </w:r>
      <w:proofErr w:type="spellStart"/>
      <w:r w:rsidRPr="008F7309">
        <w:rPr>
          <w:rFonts w:asciiTheme="majorHAnsi" w:eastAsia="Times New Roman" w:hAnsiTheme="majorHAnsi" w:cs="Courier New"/>
          <w:sz w:val="24"/>
          <w:szCs w:val="24"/>
        </w:rPr>
        <w:t>eGovernment</w:t>
      </w:r>
      <w:proofErr w:type="spellEnd"/>
      <w:r w:rsidRPr="008F7309">
        <w:rPr>
          <w:rFonts w:asciiTheme="majorHAnsi" w:eastAsia="Times New Roman" w:hAnsiTheme="majorHAnsi" w:cs="Courier New"/>
          <w:sz w:val="24"/>
          <w:szCs w:val="24"/>
        </w:rPr>
        <w:t>. To this end, they present EgoIR - an ontology-based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legal information retrieval </w:t>
      </w:r>
      <w:proofErr w:type="gramStart"/>
      <w:r w:rsidRPr="008F7309">
        <w:rPr>
          <w:rFonts w:asciiTheme="majorHAnsi" w:eastAsia="Times New Roman" w:hAnsiTheme="majorHAnsi" w:cs="Courier New"/>
          <w:sz w:val="24"/>
          <w:szCs w:val="24"/>
        </w:rPr>
        <w:t>system which they contend</w:t>
      </w:r>
      <w:proofErr w:type="gramEnd"/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 would be useful to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retrieve government documents in a timely manner. They explain that the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utility of ontologies within an information retrieval system has a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social and technical impact. On the social side, ontologies will serve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to guide users to the legal </w:t>
      </w:r>
      <w:proofErr w:type="gramStart"/>
      <w:r w:rsidRPr="008F7309">
        <w:rPr>
          <w:rFonts w:asciiTheme="majorHAnsi" w:eastAsia="Times New Roman" w:hAnsiTheme="majorHAnsi" w:cs="Courier New"/>
          <w:sz w:val="24"/>
          <w:szCs w:val="24"/>
        </w:rPr>
        <w:t>terms which</w:t>
      </w:r>
      <w:proofErr w:type="gramEnd"/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 should result in the avoidance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of mistakes at the query construction stage. On the other hand,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technical ontologies will serve to enhance the ability of systems and</w:t>
      </w:r>
    </w:p>
    <w:p w:rsidR="008F7309" w:rsidRPr="008F7309" w:rsidRDefault="008F7309" w:rsidP="008F7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  <w:proofErr w:type="gramStart"/>
      <w:r w:rsidRPr="008F7309">
        <w:rPr>
          <w:rFonts w:asciiTheme="majorHAnsi" w:eastAsia="Times New Roman" w:hAnsiTheme="majorHAnsi" w:cs="Courier New"/>
          <w:sz w:val="24"/>
          <w:szCs w:val="24"/>
        </w:rPr>
        <w:t>organizations</w:t>
      </w:r>
      <w:proofErr w:type="gramEnd"/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 in the legal arena to work together. They explain further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that eleven</w:t>
      </w:r>
      <w:r w:rsidR="001001B8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ontologies </w:t>
      </w:r>
      <w:proofErr w:type="gramStart"/>
      <w:r w:rsidRPr="008F7309">
        <w:rPr>
          <w:rFonts w:asciiTheme="majorHAnsi" w:eastAsia="Times New Roman" w:hAnsiTheme="majorHAnsi" w:cs="Courier New"/>
          <w:sz w:val="24"/>
          <w:szCs w:val="24"/>
        </w:rPr>
        <w:t>have been developed</w:t>
      </w:r>
      <w:proofErr w:type="gramEnd"/>
      <w:r w:rsidRPr="008F7309">
        <w:rPr>
          <w:rFonts w:asciiTheme="majorHAnsi" w:eastAsia="Times New Roman" w:hAnsiTheme="majorHAnsi" w:cs="Courier New"/>
          <w:sz w:val="24"/>
          <w:szCs w:val="24"/>
        </w:rPr>
        <w:t xml:space="preserve"> for the EgoIR system. These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proofErr w:type="gramStart"/>
      <w:r w:rsidR="001001B8">
        <w:rPr>
          <w:rFonts w:asciiTheme="majorHAnsi" w:eastAsia="Times New Roman" w:hAnsiTheme="majorHAnsi" w:cs="Courier New"/>
          <w:sz w:val="24"/>
          <w:szCs w:val="24"/>
        </w:rPr>
        <w:t>include:</w:t>
      </w:r>
      <w:proofErr w:type="gramEnd"/>
      <w:r w:rsidR="001001B8">
        <w:rPr>
          <w:rFonts w:asciiTheme="majorHAnsi" w:eastAsia="Times New Roman" w:hAnsiTheme="majorHAnsi" w:cs="Courier New"/>
          <w:sz w:val="24"/>
          <w:szCs w:val="24"/>
        </w:rPr>
        <w:t xml:space="preserve"> person, civil p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ersonality, organization, location, tax,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contract model, jurisprudence, real-estate</w:t>
      </w:r>
      <w:r w:rsidR="001001B8"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transaction verifications,</w:t>
      </w:r>
      <w:r>
        <w:rPr>
          <w:rFonts w:asciiTheme="majorHAnsi" w:eastAsia="Times New Roman" w:hAnsiTheme="majorHAnsi" w:cs="Courier New"/>
          <w:sz w:val="24"/>
          <w:szCs w:val="24"/>
        </w:rPr>
        <w:t xml:space="preserve"> </w:t>
      </w:r>
      <w:r w:rsidRPr="008F7309">
        <w:rPr>
          <w:rFonts w:asciiTheme="majorHAnsi" w:eastAsia="Times New Roman" w:hAnsiTheme="majorHAnsi" w:cs="Courier New"/>
          <w:sz w:val="24"/>
          <w:szCs w:val="24"/>
        </w:rPr>
        <w:t>real estate, legislation, and real-estate transaction.</w:t>
      </w:r>
    </w:p>
    <w:p w:rsidR="008F7309" w:rsidRPr="008F7309" w:rsidRDefault="008F7309" w:rsidP="008F7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4"/>
          <w:szCs w:val="24"/>
        </w:rPr>
      </w:pPr>
    </w:p>
    <w:p w:rsidR="00224C7C" w:rsidRDefault="00224C7C"/>
    <w:sectPr w:rsidR="00224C7C" w:rsidSect="0022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309"/>
    <w:rsid w:val="001001B8"/>
    <w:rsid w:val="00224C7C"/>
    <w:rsid w:val="007E1D07"/>
    <w:rsid w:val="008F7309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7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30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2</cp:revision>
  <dcterms:created xsi:type="dcterms:W3CDTF">2008-12-03T05:04:00Z</dcterms:created>
  <dcterms:modified xsi:type="dcterms:W3CDTF">2008-12-03T05:04:00Z</dcterms:modified>
</cp:coreProperties>
</file>