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C2" w:rsidRDefault="002E48C2" w:rsidP="002E48C2">
      <w:pPr>
        <w:pStyle w:val="NormalWeb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FF0000"/>
        </w:rPr>
        <w:t>Fracción Impropia</w:t>
      </w:r>
    </w:p>
    <w:p w:rsidR="002E48C2" w:rsidRDefault="002E48C2" w:rsidP="002E48C2">
      <w:pPr>
        <w:pStyle w:val="NormalWeb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000066"/>
        </w:rPr>
        <w:t xml:space="preserve">Fracción impropia es aquella en que el numerador es </w:t>
      </w:r>
      <w:r>
        <w:rPr>
          <w:rFonts w:ascii="Verdana" w:hAnsi="Verdana"/>
          <w:color w:val="000066"/>
        </w:rPr>
        <w:t>mayor que e</w:t>
      </w:r>
      <w:bookmarkStart w:id="0" w:name="_GoBack"/>
      <w:bookmarkEnd w:id="0"/>
      <w:r>
        <w:rPr>
          <w:rFonts w:ascii="Verdana" w:hAnsi="Verdana"/>
          <w:color w:val="000066"/>
        </w:rPr>
        <w:t>l denominador</w:t>
      </w:r>
    </w:p>
    <w:p w:rsidR="002E48C2" w:rsidRDefault="002E48C2" w:rsidP="002E48C2">
      <w:pPr>
        <w:pStyle w:val="NormalWeb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000066"/>
        </w:rPr>
        <w:t>Ejemplo:</w:t>
      </w:r>
      <w:r>
        <w:rPr>
          <w:rFonts w:ascii="Verdana" w:hAnsi="Verdana"/>
          <w:noProof/>
          <w:color w:val="000066"/>
        </w:rPr>
        <w:drawing>
          <wp:inline distT="0" distB="0" distL="0" distR="0" wp14:anchorId="03523EAD" wp14:editId="053B182A">
            <wp:extent cx="1323975" cy="514350"/>
            <wp:effectExtent l="0" t="0" r="9525" b="0"/>
            <wp:docPr id="1" name="Imagen 1" descr="http://www.araucaria2000.cl/matematica/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aucaria2000.cl/matematica/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C2" w:rsidRDefault="002E48C2" w:rsidP="002E48C2">
      <w:pPr>
        <w:pStyle w:val="NormalWeb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000066"/>
        </w:rPr>
        <w:t>Toda fracción impropia es mayor que la unidad.</w:t>
      </w:r>
    </w:p>
    <w:p w:rsidR="002E48C2" w:rsidRDefault="002E48C2" w:rsidP="002E48C2">
      <w:pPr>
        <w:pStyle w:val="NormalWeb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noProof/>
          <w:color w:val="0000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1311910</wp:posOffset>
                </wp:positionV>
                <wp:extent cx="57150" cy="1409700"/>
                <wp:effectExtent l="38100" t="0" r="57150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409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45.45pt;margin-top:103.3pt;width:4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Bq2AEAAAEEAAAOAAAAZHJzL2Uyb0RvYy54bWysU8uO1DAQvCPxD5bvTJJdloVoMnuYBS4I&#10;Rgt8gNdpTyz5pbaZJH9P25nJIkBIIC5+V3dVdXt7N1nDToBRe9fxZlNzBk76Xrtjx79+effiNWcx&#10;CdcL4x10fIbI73bPn23H0MKVH7zpARkFcbEdQ8eHlEJbVVEOYEXc+ACOLpVHKxJt8Vj1KEaKbk11&#10;VdevqtFjH9BLiJFO75dLvivxlQKZPikVITHTceKWyohlfMxjtduK9ogiDFqeaYh/YGGFdpR0DXUv&#10;kmDfUP8SymqJPnqVNtLbyiulJRQNpKapf1LzeRABihYyJ4bVpvj/wsqPpwMy3Xf8mjMnLJXomu2p&#10;VDJ5ZJgn1gNTBuQgsltjiC2B9u6A510MB8zSJ4U2zySKTcXheXUYpsQkHd7cNjdUBkk3zcv6zW1d&#10;KlA9gQPG9B68ZXnR8ZhQ6OOQiNFCqSkui9OHmCg9AS+AnNm4PCahzVvXszQHUiMQ/ZiJ09t8X2UB&#10;C+WySrOBBfsAiowgkkuO0oKwN8hOgppHSAkuNWskep1hShuzAutC7o/A8/sMhdKefwNeESWzd2kF&#10;W+08/i57mi6U1fL+4sCiO1vw6Pu5FLNYQ31WvDr/idzIP+4L/Onn7r4DAAD//wMAUEsDBBQABgAI&#10;AAAAIQB2nHLa3QAAAAkBAAAPAAAAZHJzL2Rvd25yZXYueG1sTI/BTsMwDIbvSLxD5EncWLoKRWtp&#10;Ok1MXLgMxsTZa7ymokmqJlsLT485wdH2r8/fX21m14srjbELXsNqmYEg3wTT+VbD8f35fg0iJvQG&#10;++BJwxdF2NS3NxWWJkz+ja6H1AqG+FiiBpvSUEoZG0sO4zIM5Pl2DqPDxOPYSjPixHDXyzzLlHTY&#10;ef5gcaAnS83n4eI0FPHVpmg/aHfer9T+G9vdy3HS+m4xbx9BJJrTXxh+9VkdanY6hYs3UfTMyApO&#10;asgzpUBwoCh4cdLwkK8VyLqS/xvUPwAAAP//AwBQSwECLQAUAAYACAAAACEAtoM4kv4AAADhAQAA&#10;EwAAAAAAAAAAAAAAAAAAAAAAW0NvbnRlbnRfVHlwZXNdLnhtbFBLAQItABQABgAIAAAAIQA4/SH/&#10;1gAAAJQBAAALAAAAAAAAAAAAAAAAAC8BAABfcmVscy8ucmVsc1BLAQItABQABgAIAAAAIQC3AIBq&#10;2AEAAAEEAAAOAAAAAAAAAAAAAAAAAC4CAABkcnMvZTJvRG9jLnhtbFBLAQItABQABgAIAAAAIQB2&#10;nHLa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color w:val="000066"/>
        </w:rPr>
        <w:drawing>
          <wp:inline distT="0" distB="0" distL="0" distR="0" wp14:anchorId="471AC845" wp14:editId="6981D4B3">
            <wp:extent cx="3238500" cy="2571750"/>
            <wp:effectExtent l="0" t="0" r="0" b="0"/>
            <wp:docPr id="2" name="Imagen 2" descr="http://www.araucaria2000.cl/matematica/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ucaria2000.cl/matematica/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4BB" w:rsidRPr="002E48C2" w:rsidRDefault="002E48C2">
      <w:pPr>
        <w:rPr>
          <w:sz w:val="56"/>
          <w:szCs w:val="56"/>
        </w:rPr>
      </w:pPr>
      <w:r w:rsidRPr="002E48C2">
        <w:rPr>
          <w:sz w:val="56"/>
          <w:szCs w:val="56"/>
        </w:rPr>
        <w:t>1+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2/4=</w:t>
      </w:r>
      <w:r>
        <w:rPr>
          <w:sz w:val="56"/>
          <w:szCs w:val="56"/>
        </w:rPr>
        <w:t xml:space="preserve">   </w:t>
      </w:r>
      <w:r w:rsidRPr="002E48C2">
        <w:rPr>
          <w:sz w:val="56"/>
          <w:szCs w:val="56"/>
        </w:rPr>
        <w:t>4/4+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2/4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=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6/4</w:t>
      </w:r>
    </w:p>
    <w:p w:rsidR="002E48C2" w:rsidRPr="002E48C2" w:rsidRDefault="002E48C2">
      <w:pPr>
        <w:rPr>
          <w:sz w:val="56"/>
          <w:szCs w:val="56"/>
        </w:rPr>
      </w:pPr>
    </w:p>
    <w:p w:rsidR="002E48C2" w:rsidRPr="002E48C2" w:rsidRDefault="002E48C2" w:rsidP="002E48C2">
      <w:pPr>
        <w:pStyle w:val="Prrafodelista"/>
        <w:numPr>
          <w:ilvl w:val="0"/>
          <w:numId w:val="1"/>
        </w:numPr>
        <w:rPr>
          <w:sz w:val="56"/>
          <w:szCs w:val="56"/>
        </w:rPr>
      </w:pPr>
      <w:r w:rsidRPr="002E48C2">
        <w:rPr>
          <w:sz w:val="56"/>
          <w:szCs w:val="56"/>
        </w:rPr>
        <w:t>2/4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=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4/4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-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2/4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=</w:t>
      </w:r>
      <w:r>
        <w:rPr>
          <w:sz w:val="56"/>
          <w:szCs w:val="56"/>
        </w:rPr>
        <w:t xml:space="preserve"> </w:t>
      </w:r>
      <w:r w:rsidRPr="002E48C2">
        <w:rPr>
          <w:sz w:val="56"/>
          <w:szCs w:val="56"/>
        </w:rPr>
        <w:t>2/4</w:t>
      </w:r>
    </w:p>
    <w:sectPr w:rsidR="002E48C2" w:rsidRPr="002E4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21D2"/>
    <w:multiLevelType w:val="hybridMultilevel"/>
    <w:tmpl w:val="AFBE9050"/>
    <w:lvl w:ilvl="0" w:tplc="6700C4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C2"/>
    <w:rsid w:val="002E48C2"/>
    <w:rsid w:val="0031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4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2010-08-06T15:13:00Z</dcterms:created>
  <dcterms:modified xsi:type="dcterms:W3CDTF">2010-08-06T15:21:00Z</dcterms:modified>
</cp:coreProperties>
</file>