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888" w:rsidRPr="00C93AA1" w:rsidRDefault="00D71532" w:rsidP="00C93AA1">
      <w:pPr>
        <w:jc w:val="center"/>
        <w:rPr>
          <w:b/>
          <w:sz w:val="32"/>
          <w:szCs w:val="32"/>
          <w:lang w:val="it-IT"/>
        </w:rPr>
      </w:pPr>
      <w:r w:rsidRPr="00C93AA1">
        <w:rPr>
          <w:b/>
          <w:sz w:val="32"/>
          <w:szCs w:val="32"/>
          <w:lang w:val="it-IT"/>
        </w:rPr>
        <w:t>Esperienza sui Diritti d’autore</w:t>
      </w:r>
    </w:p>
    <w:p w:rsidR="00C93AA1" w:rsidRDefault="00C93AA1">
      <w:pPr>
        <w:rPr>
          <w:lang w:val="it-IT"/>
        </w:rPr>
      </w:pPr>
    </w:p>
    <w:p w:rsidR="00C93AA1" w:rsidRDefault="00C93AA1">
      <w:pPr>
        <w:rPr>
          <w:lang w:val="it-IT"/>
        </w:rPr>
      </w:pPr>
    </w:p>
    <w:p w:rsidR="00C93AA1" w:rsidRDefault="00C93AA1">
      <w:pPr>
        <w:rPr>
          <w:lang w:val="it-IT"/>
        </w:rPr>
      </w:pPr>
    </w:p>
    <w:p w:rsidR="00D71532" w:rsidRPr="00C93AA1" w:rsidRDefault="00D71532">
      <w:pPr>
        <w:rPr>
          <w:sz w:val="24"/>
          <w:szCs w:val="24"/>
          <w:lang w:val="it-IT"/>
        </w:rPr>
      </w:pPr>
      <w:r w:rsidRPr="00C93AA1">
        <w:rPr>
          <w:sz w:val="24"/>
          <w:szCs w:val="24"/>
          <w:lang w:val="it-IT"/>
        </w:rPr>
        <w:t>La gestione dei diritti d’autore nella società dell’informazione ha sofferto una vera e propria messa in discussione, per lo meno se  si fa un confronto con le modalità consolidate sin dal secolo XIX. La facilità d’accesso e uso di diversi prodotti della creatività umana è una caratteristica della digitalizzazione di questi prodotti e della disponibilità di mezzi di comunicazione che hanno ridott</w:t>
      </w:r>
      <w:r w:rsidR="00C93AA1" w:rsidRPr="00C93AA1">
        <w:rPr>
          <w:sz w:val="24"/>
          <w:szCs w:val="24"/>
          <w:lang w:val="it-IT"/>
        </w:rPr>
        <w:t>o</w:t>
      </w:r>
      <w:r w:rsidRPr="00C93AA1">
        <w:rPr>
          <w:sz w:val="24"/>
          <w:szCs w:val="24"/>
          <w:lang w:val="it-IT"/>
        </w:rPr>
        <w:t xml:space="preserve"> significativamente sia i tempi, sia le quantità di individui in connessione. </w:t>
      </w:r>
    </w:p>
    <w:p w:rsidR="00C93AA1" w:rsidRPr="00C93AA1" w:rsidRDefault="00C93AA1">
      <w:pPr>
        <w:rPr>
          <w:sz w:val="24"/>
          <w:szCs w:val="24"/>
          <w:lang w:val="it-IT"/>
        </w:rPr>
      </w:pPr>
    </w:p>
    <w:p w:rsidR="00D71532" w:rsidRPr="00C93AA1" w:rsidRDefault="00D71532">
      <w:pPr>
        <w:rPr>
          <w:sz w:val="24"/>
          <w:szCs w:val="24"/>
          <w:lang w:val="it-IT"/>
        </w:rPr>
      </w:pPr>
      <w:r w:rsidRPr="00C93AA1">
        <w:rPr>
          <w:sz w:val="24"/>
          <w:szCs w:val="24"/>
          <w:lang w:val="it-IT"/>
        </w:rPr>
        <w:t>Vorrei che provassimo a produrre un percorso d’apprendimento su questo tema. Alcune domande che possono orientare su questo tema sono le seguenti:</w:t>
      </w:r>
    </w:p>
    <w:p w:rsidR="00D71532" w:rsidRPr="00C93AA1" w:rsidRDefault="00D71532" w:rsidP="00C93AA1">
      <w:pPr>
        <w:numPr>
          <w:ilvl w:val="0"/>
          <w:numId w:val="4"/>
        </w:numPr>
        <w:rPr>
          <w:sz w:val="24"/>
          <w:szCs w:val="24"/>
          <w:lang w:val="it-IT"/>
        </w:rPr>
      </w:pPr>
      <w:r w:rsidRPr="00C93AA1">
        <w:rPr>
          <w:sz w:val="24"/>
          <w:szCs w:val="24"/>
          <w:lang w:val="it-IT"/>
        </w:rPr>
        <w:t>Che cosa implica la gestione dei diritti d’autore in Internet?</w:t>
      </w:r>
    </w:p>
    <w:p w:rsidR="00D71532" w:rsidRPr="00C93AA1" w:rsidRDefault="00D71532" w:rsidP="00C93AA1">
      <w:pPr>
        <w:numPr>
          <w:ilvl w:val="0"/>
          <w:numId w:val="4"/>
        </w:numPr>
        <w:rPr>
          <w:sz w:val="24"/>
          <w:szCs w:val="24"/>
          <w:lang w:val="it-IT"/>
        </w:rPr>
      </w:pPr>
      <w:r w:rsidRPr="00C93AA1">
        <w:rPr>
          <w:sz w:val="24"/>
          <w:szCs w:val="24"/>
          <w:lang w:val="it-IT"/>
        </w:rPr>
        <w:t xml:space="preserve">Che cosa </w:t>
      </w:r>
      <w:r w:rsidR="00C93AA1" w:rsidRPr="00C93AA1">
        <w:rPr>
          <w:sz w:val="24"/>
          <w:szCs w:val="24"/>
          <w:lang w:val="it-IT"/>
        </w:rPr>
        <w:t>si intende con il termine Creative C</w:t>
      </w:r>
      <w:r w:rsidRPr="00C93AA1">
        <w:rPr>
          <w:sz w:val="24"/>
          <w:szCs w:val="24"/>
          <w:lang w:val="it-IT"/>
        </w:rPr>
        <w:t>ommons?</w:t>
      </w:r>
    </w:p>
    <w:p w:rsidR="00C93AA1" w:rsidRPr="00C93AA1" w:rsidRDefault="00C93AA1" w:rsidP="00C93AA1">
      <w:pPr>
        <w:numPr>
          <w:ilvl w:val="0"/>
          <w:numId w:val="4"/>
        </w:numPr>
        <w:rPr>
          <w:sz w:val="24"/>
          <w:szCs w:val="24"/>
          <w:lang w:val="it-IT"/>
        </w:rPr>
      </w:pPr>
      <w:r w:rsidRPr="00C93AA1">
        <w:rPr>
          <w:sz w:val="24"/>
          <w:szCs w:val="24"/>
          <w:lang w:val="it-IT"/>
        </w:rPr>
        <w:t>Che cosa garantisce l’adozione del progetto Creative Commons?</w:t>
      </w:r>
    </w:p>
    <w:p w:rsidR="00C93AA1" w:rsidRPr="00C93AA1" w:rsidRDefault="00C93AA1">
      <w:pPr>
        <w:rPr>
          <w:sz w:val="24"/>
          <w:szCs w:val="24"/>
          <w:lang w:val="it-IT"/>
        </w:rPr>
      </w:pPr>
    </w:p>
    <w:p w:rsidR="002026C0" w:rsidRDefault="00C93AA1">
      <w:pPr>
        <w:rPr>
          <w:sz w:val="24"/>
          <w:szCs w:val="24"/>
          <w:lang w:val="it-IT"/>
        </w:rPr>
      </w:pPr>
      <w:r w:rsidRPr="00C93AA1">
        <w:rPr>
          <w:sz w:val="24"/>
          <w:szCs w:val="24"/>
          <w:lang w:val="it-IT"/>
        </w:rPr>
        <w:t>Possono utilizzarsi tutti gli strumenti informatici</w:t>
      </w:r>
      <w:r w:rsidR="002026C0">
        <w:rPr>
          <w:sz w:val="24"/>
          <w:szCs w:val="24"/>
          <w:lang w:val="it-IT"/>
        </w:rPr>
        <w:t xml:space="preserve"> e non,</w:t>
      </w:r>
      <w:r w:rsidRPr="00C93AA1">
        <w:rPr>
          <w:sz w:val="24"/>
          <w:szCs w:val="24"/>
          <w:lang w:val="it-IT"/>
        </w:rPr>
        <w:t xml:space="preserve"> conosciuti e disponibili</w:t>
      </w:r>
      <w:r w:rsidR="002026C0">
        <w:rPr>
          <w:sz w:val="24"/>
          <w:szCs w:val="24"/>
          <w:lang w:val="it-IT"/>
        </w:rPr>
        <w:t>, le strategie d’apprendimento più consone,</w:t>
      </w:r>
      <w:r w:rsidRPr="00C93AA1">
        <w:rPr>
          <w:sz w:val="24"/>
          <w:szCs w:val="24"/>
          <w:lang w:val="it-IT"/>
        </w:rPr>
        <w:t xml:space="preserve"> cercando di costruire una conoscenza propria terminando con un post nel proprio Blog che dia conto non solo degli apprendimenti raggiunti ma anche il percorso fatto. Si tratta quindi di avere un atteggiamento meta cognitivo durante questa sessione.</w:t>
      </w:r>
    </w:p>
    <w:p w:rsidR="002026C0" w:rsidRDefault="002026C0">
      <w:pPr>
        <w:rPr>
          <w:sz w:val="24"/>
          <w:szCs w:val="24"/>
          <w:lang w:val="it-IT"/>
        </w:rPr>
      </w:pPr>
      <w:r>
        <w:rPr>
          <w:sz w:val="24"/>
          <w:szCs w:val="24"/>
          <w:lang w:val="it-IT"/>
        </w:rPr>
        <w:t>Al termine ogni studente dovrebbe produrre un documento testuale (o Ipertestuale, o Ipermediale)  dove si manifestano i principali risultati in termini di conoscenza raggiunti, gli strumenti e le strategie adottate (includendo la partecipazione di altre persone a questo processo).</w:t>
      </w:r>
      <w:r w:rsidR="004950F6">
        <w:rPr>
          <w:sz w:val="24"/>
          <w:szCs w:val="24"/>
          <w:lang w:val="it-IT"/>
        </w:rPr>
        <w:t xml:space="preserve"> Dopo inviare una mail al docente con il prodotto ottenuto.</w:t>
      </w:r>
    </w:p>
    <w:p w:rsidR="002026C0" w:rsidRDefault="002026C0">
      <w:pPr>
        <w:rPr>
          <w:sz w:val="24"/>
          <w:szCs w:val="24"/>
          <w:lang w:val="it-IT"/>
        </w:rPr>
      </w:pPr>
      <w:r>
        <w:rPr>
          <w:sz w:val="24"/>
          <w:szCs w:val="24"/>
          <w:lang w:val="it-IT"/>
        </w:rPr>
        <w:t>Solo come possibile stimolo si fornisce una tabella che potrebbe essere completata, anche se, volendo, potete adottare altre forme e modi.</w:t>
      </w:r>
    </w:p>
    <w:p w:rsidR="002026C0" w:rsidRDefault="002026C0">
      <w:pPr>
        <w:rPr>
          <w:sz w:val="24"/>
          <w:szCs w:val="24"/>
          <w:lang w:val="it-IT"/>
        </w:rPr>
      </w:pPr>
    </w:p>
    <w:p w:rsidR="002026C0" w:rsidRDefault="002026C0">
      <w:pPr>
        <w:rPr>
          <w:sz w:val="24"/>
          <w:szCs w:val="24"/>
          <w:lang w:val="it-IT"/>
        </w:rPr>
        <w:sectPr w:rsidR="002026C0" w:rsidSect="001B49ED">
          <w:headerReference w:type="default" r:id="rId8"/>
          <w:footerReference w:type="default" r:id="rId9"/>
          <w:pgSz w:w="11906" w:h="16838"/>
          <w:pgMar w:top="1417" w:right="1701" w:bottom="1417" w:left="1701" w:header="708" w:footer="708" w:gutter="0"/>
          <w:cols w:space="708"/>
          <w:docGrid w:linePitch="360"/>
        </w:sectPr>
      </w:pPr>
    </w:p>
    <w:p w:rsidR="002026C0" w:rsidRDefault="004950F6">
      <w:pPr>
        <w:rPr>
          <w:sz w:val="24"/>
          <w:szCs w:val="24"/>
          <w:lang w:val="it-IT"/>
        </w:rPr>
      </w:pPr>
      <w:r>
        <w:rPr>
          <w:sz w:val="24"/>
          <w:szCs w:val="24"/>
          <w:lang w:val="it-IT"/>
        </w:rPr>
        <w:lastRenderedPageBreak/>
        <w:t xml:space="preserve">Nome e cognome: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8"/>
        <w:gridCol w:w="2829"/>
        <w:gridCol w:w="2829"/>
        <w:gridCol w:w="2829"/>
        <w:gridCol w:w="2829"/>
      </w:tblGrid>
      <w:tr w:rsidR="002026C0" w:rsidRPr="00430D3A" w:rsidTr="00430D3A">
        <w:tc>
          <w:tcPr>
            <w:tcW w:w="2828" w:type="dxa"/>
            <w:vAlign w:val="center"/>
          </w:tcPr>
          <w:p w:rsidR="002026C0" w:rsidRPr="00430D3A" w:rsidRDefault="002026C0" w:rsidP="00430D3A">
            <w:pPr>
              <w:jc w:val="center"/>
              <w:rPr>
                <w:b/>
                <w:sz w:val="24"/>
                <w:szCs w:val="24"/>
                <w:lang w:val="it-IT"/>
              </w:rPr>
            </w:pPr>
            <w:r w:rsidRPr="00430D3A">
              <w:rPr>
                <w:b/>
                <w:sz w:val="24"/>
                <w:szCs w:val="24"/>
                <w:lang w:val="it-IT"/>
              </w:rPr>
              <w:t>Topico</w:t>
            </w:r>
          </w:p>
        </w:tc>
        <w:tc>
          <w:tcPr>
            <w:tcW w:w="2829" w:type="dxa"/>
            <w:vAlign w:val="center"/>
          </w:tcPr>
          <w:p w:rsidR="002026C0" w:rsidRPr="00430D3A" w:rsidRDefault="002026C0" w:rsidP="00430D3A">
            <w:pPr>
              <w:jc w:val="center"/>
              <w:rPr>
                <w:b/>
                <w:sz w:val="24"/>
                <w:szCs w:val="24"/>
                <w:lang w:val="it-IT"/>
              </w:rPr>
            </w:pPr>
            <w:r w:rsidRPr="00430D3A">
              <w:rPr>
                <w:b/>
                <w:sz w:val="24"/>
                <w:szCs w:val="24"/>
                <w:lang w:val="it-IT"/>
              </w:rPr>
              <w:t>Descrizioni</w:t>
            </w:r>
          </w:p>
        </w:tc>
        <w:tc>
          <w:tcPr>
            <w:tcW w:w="2829" w:type="dxa"/>
            <w:vAlign w:val="center"/>
          </w:tcPr>
          <w:p w:rsidR="002026C0" w:rsidRPr="00430D3A" w:rsidRDefault="004950F6" w:rsidP="00430D3A">
            <w:pPr>
              <w:jc w:val="center"/>
              <w:rPr>
                <w:b/>
                <w:sz w:val="24"/>
                <w:szCs w:val="24"/>
                <w:lang w:val="it-IT"/>
              </w:rPr>
            </w:pPr>
            <w:r w:rsidRPr="00430D3A">
              <w:rPr>
                <w:b/>
                <w:sz w:val="24"/>
                <w:szCs w:val="24"/>
                <w:lang w:val="it-IT"/>
              </w:rPr>
              <w:t>Esempi</w:t>
            </w:r>
          </w:p>
        </w:tc>
        <w:tc>
          <w:tcPr>
            <w:tcW w:w="2829" w:type="dxa"/>
            <w:vAlign w:val="center"/>
          </w:tcPr>
          <w:p w:rsidR="002026C0" w:rsidRPr="00430D3A" w:rsidRDefault="004950F6" w:rsidP="00430D3A">
            <w:pPr>
              <w:jc w:val="center"/>
              <w:rPr>
                <w:b/>
                <w:sz w:val="24"/>
                <w:szCs w:val="24"/>
                <w:lang w:val="it-IT"/>
              </w:rPr>
            </w:pPr>
            <w:r w:rsidRPr="00430D3A">
              <w:rPr>
                <w:b/>
                <w:sz w:val="24"/>
                <w:szCs w:val="24"/>
                <w:lang w:val="it-IT"/>
              </w:rPr>
              <w:t>Strumenti utilizzati in ordine d’importanza (spiegare il criterio d’importanza)</w:t>
            </w:r>
          </w:p>
        </w:tc>
        <w:tc>
          <w:tcPr>
            <w:tcW w:w="2829" w:type="dxa"/>
            <w:vAlign w:val="center"/>
          </w:tcPr>
          <w:p w:rsidR="002026C0" w:rsidRPr="00430D3A" w:rsidRDefault="004950F6" w:rsidP="00430D3A">
            <w:pPr>
              <w:jc w:val="center"/>
              <w:rPr>
                <w:b/>
                <w:sz w:val="24"/>
                <w:szCs w:val="24"/>
                <w:lang w:val="it-IT"/>
              </w:rPr>
            </w:pPr>
            <w:r w:rsidRPr="00430D3A">
              <w:rPr>
                <w:b/>
                <w:sz w:val="24"/>
                <w:szCs w:val="24"/>
                <w:lang w:val="it-IT"/>
              </w:rPr>
              <w:t>Strategie e/o procedimenti adottati</w:t>
            </w:r>
          </w:p>
        </w:tc>
      </w:tr>
      <w:tr w:rsidR="002026C0" w:rsidRPr="00430D3A" w:rsidTr="00430D3A">
        <w:tc>
          <w:tcPr>
            <w:tcW w:w="2828" w:type="dxa"/>
          </w:tcPr>
          <w:p w:rsidR="002026C0" w:rsidRPr="00430D3A" w:rsidRDefault="002026C0">
            <w:pPr>
              <w:rPr>
                <w:sz w:val="24"/>
                <w:szCs w:val="24"/>
                <w:lang w:val="it-IT"/>
              </w:rPr>
            </w:pPr>
            <w:r w:rsidRPr="00430D3A">
              <w:rPr>
                <w:sz w:val="24"/>
                <w:szCs w:val="24"/>
                <w:lang w:val="it-IT"/>
              </w:rPr>
              <w:t xml:space="preserve">Quali problematiche sorgono </w:t>
            </w:r>
            <w:r w:rsidR="004950F6" w:rsidRPr="00430D3A">
              <w:rPr>
                <w:sz w:val="24"/>
                <w:szCs w:val="24"/>
                <w:lang w:val="it-IT"/>
              </w:rPr>
              <w:t>sui</w:t>
            </w:r>
            <w:r w:rsidRPr="00430D3A">
              <w:rPr>
                <w:sz w:val="24"/>
                <w:szCs w:val="24"/>
                <w:lang w:val="it-IT"/>
              </w:rPr>
              <w:t xml:space="preserve"> diritti d’autore in Internet?</w:t>
            </w:r>
          </w:p>
        </w:tc>
        <w:tc>
          <w:tcPr>
            <w:tcW w:w="2829" w:type="dxa"/>
          </w:tcPr>
          <w:p w:rsidR="002026C0" w:rsidRPr="00430D3A" w:rsidRDefault="002026C0">
            <w:pPr>
              <w:rPr>
                <w:sz w:val="24"/>
                <w:szCs w:val="24"/>
                <w:lang w:val="it-IT"/>
              </w:rPr>
            </w:pPr>
          </w:p>
        </w:tc>
        <w:tc>
          <w:tcPr>
            <w:tcW w:w="2829" w:type="dxa"/>
          </w:tcPr>
          <w:p w:rsidR="002026C0" w:rsidRPr="00430D3A" w:rsidRDefault="002026C0">
            <w:pPr>
              <w:rPr>
                <w:sz w:val="24"/>
                <w:szCs w:val="24"/>
                <w:lang w:val="it-IT"/>
              </w:rPr>
            </w:pPr>
          </w:p>
        </w:tc>
        <w:tc>
          <w:tcPr>
            <w:tcW w:w="2829" w:type="dxa"/>
          </w:tcPr>
          <w:p w:rsidR="002026C0" w:rsidRPr="00430D3A" w:rsidRDefault="002026C0">
            <w:pPr>
              <w:rPr>
                <w:sz w:val="24"/>
                <w:szCs w:val="24"/>
                <w:lang w:val="it-IT"/>
              </w:rPr>
            </w:pPr>
          </w:p>
        </w:tc>
        <w:tc>
          <w:tcPr>
            <w:tcW w:w="2829" w:type="dxa"/>
          </w:tcPr>
          <w:p w:rsidR="002026C0" w:rsidRPr="00430D3A" w:rsidRDefault="002026C0">
            <w:pPr>
              <w:rPr>
                <w:sz w:val="24"/>
                <w:szCs w:val="24"/>
                <w:lang w:val="it-IT"/>
              </w:rPr>
            </w:pPr>
          </w:p>
        </w:tc>
      </w:tr>
      <w:tr w:rsidR="002026C0" w:rsidRPr="00430D3A" w:rsidTr="00430D3A">
        <w:tc>
          <w:tcPr>
            <w:tcW w:w="2828" w:type="dxa"/>
          </w:tcPr>
          <w:p w:rsidR="002026C0" w:rsidRPr="00430D3A" w:rsidRDefault="004950F6">
            <w:pPr>
              <w:rPr>
                <w:sz w:val="24"/>
                <w:szCs w:val="24"/>
                <w:lang w:val="it-IT"/>
              </w:rPr>
            </w:pPr>
            <w:r w:rsidRPr="00430D3A">
              <w:rPr>
                <w:sz w:val="24"/>
                <w:szCs w:val="24"/>
                <w:lang w:val="it-IT"/>
              </w:rPr>
              <w:t>Cosa è Creative Commons?</w:t>
            </w:r>
          </w:p>
        </w:tc>
        <w:tc>
          <w:tcPr>
            <w:tcW w:w="2829" w:type="dxa"/>
          </w:tcPr>
          <w:p w:rsidR="002026C0" w:rsidRPr="00430D3A" w:rsidRDefault="002026C0">
            <w:pPr>
              <w:rPr>
                <w:sz w:val="24"/>
                <w:szCs w:val="24"/>
                <w:lang w:val="it-IT"/>
              </w:rPr>
            </w:pPr>
          </w:p>
        </w:tc>
        <w:tc>
          <w:tcPr>
            <w:tcW w:w="2829" w:type="dxa"/>
          </w:tcPr>
          <w:p w:rsidR="002026C0" w:rsidRPr="00430D3A" w:rsidRDefault="002026C0">
            <w:pPr>
              <w:rPr>
                <w:sz w:val="24"/>
                <w:szCs w:val="24"/>
                <w:lang w:val="it-IT"/>
              </w:rPr>
            </w:pPr>
          </w:p>
        </w:tc>
        <w:tc>
          <w:tcPr>
            <w:tcW w:w="2829" w:type="dxa"/>
          </w:tcPr>
          <w:p w:rsidR="002026C0" w:rsidRPr="00430D3A" w:rsidRDefault="002026C0">
            <w:pPr>
              <w:rPr>
                <w:sz w:val="24"/>
                <w:szCs w:val="24"/>
                <w:lang w:val="it-IT"/>
              </w:rPr>
            </w:pPr>
          </w:p>
        </w:tc>
        <w:tc>
          <w:tcPr>
            <w:tcW w:w="2829" w:type="dxa"/>
          </w:tcPr>
          <w:p w:rsidR="002026C0" w:rsidRPr="00430D3A" w:rsidRDefault="002026C0">
            <w:pPr>
              <w:rPr>
                <w:sz w:val="24"/>
                <w:szCs w:val="24"/>
                <w:lang w:val="it-IT"/>
              </w:rPr>
            </w:pPr>
          </w:p>
        </w:tc>
      </w:tr>
      <w:tr w:rsidR="002026C0" w:rsidRPr="00430D3A" w:rsidTr="00430D3A">
        <w:tc>
          <w:tcPr>
            <w:tcW w:w="2828" w:type="dxa"/>
          </w:tcPr>
          <w:p w:rsidR="002026C0" w:rsidRPr="00430D3A" w:rsidRDefault="004950F6">
            <w:pPr>
              <w:rPr>
                <w:sz w:val="24"/>
                <w:szCs w:val="24"/>
                <w:lang w:val="it-IT"/>
              </w:rPr>
            </w:pPr>
            <w:r w:rsidRPr="00430D3A">
              <w:rPr>
                <w:sz w:val="24"/>
                <w:szCs w:val="24"/>
                <w:lang w:val="it-IT"/>
              </w:rPr>
              <w:t>Che significato può avere adottare Creative Commons?</w:t>
            </w:r>
          </w:p>
        </w:tc>
        <w:tc>
          <w:tcPr>
            <w:tcW w:w="2829" w:type="dxa"/>
          </w:tcPr>
          <w:p w:rsidR="002026C0" w:rsidRPr="00430D3A" w:rsidRDefault="002026C0">
            <w:pPr>
              <w:rPr>
                <w:sz w:val="24"/>
                <w:szCs w:val="24"/>
                <w:lang w:val="it-IT"/>
              </w:rPr>
            </w:pPr>
          </w:p>
        </w:tc>
        <w:tc>
          <w:tcPr>
            <w:tcW w:w="2829" w:type="dxa"/>
          </w:tcPr>
          <w:p w:rsidR="002026C0" w:rsidRPr="00430D3A" w:rsidRDefault="002026C0">
            <w:pPr>
              <w:rPr>
                <w:sz w:val="24"/>
                <w:szCs w:val="24"/>
                <w:lang w:val="it-IT"/>
              </w:rPr>
            </w:pPr>
          </w:p>
        </w:tc>
        <w:tc>
          <w:tcPr>
            <w:tcW w:w="2829" w:type="dxa"/>
          </w:tcPr>
          <w:p w:rsidR="002026C0" w:rsidRPr="00430D3A" w:rsidRDefault="002026C0">
            <w:pPr>
              <w:rPr>
                <w:sz w:val="24"/>
                <w:szCs w:val="24"/>
                <w:lang w:val="it-IT"/>
              </w:rPr>
            </w:pPr>
          </w:p>
        </w:tc>
        <w:tc>
          <w:tcPr>
            <w:tcW w:w="2829" w:type="dxa"/>
          </w:tcPr>
          <w:p w:rsidR="002026C0" w:rsidRPr="00430D3A" w:rsidRDefault="002026C0">
            <w:pPr>
              <w:rPr>
                <w:sz w:val="24"/>
                <w:szCs w:val="24"/>
                <w:lang w:val="it-IT"/>
              </w:rPr>
            </w:pPr>
          </w:p>
        </w:tc>
      </w:tr>
    </w:tbl>
    <w:p w:rsidR="002026C0" w:rsidRDefault="002026C0">
      <w:pPr>
        <w:rPr>
          <w:sz w:val="24"/>
          <w:szCs w:val="24"/>
          <w:lang w:val="it-IT"/>
        </w:rPr>
      </w:pPr>
    </w:p>
    <w:p w:rsidR="002026C0" w:rsidRDefault="002026C0">
      <w:pPr>
        <w:rPr>
          <w:sz w:val="24"/>
          <w:szCs w:val="24"/>
          <w:lang w:val="it-IT"/>
        </w:rPr>
      </w:pPr>
      <w:r>
        <w:rPr>
          <w:sz w:val="24"/>
          <w:szCs w:val="24"/>
          <w:lang w:val="it-IT"/>
        </w:rPr>
        <w:t xml:space="preserve"> </w:t>
      </w:r>
    </w:p>
    <w:sectPr w:rsidR="002026C0" w:rsidSect="002026C0">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1C5" w:rsidRDefault="002F21C5" w:rsidP="008E0C34">
      <w:pPr>
        <w:spacing w:after="0" w:line="240" w:lineRule="auto"/>
      </w:pPr>
      <w:r>
        <w:separator/>
      </w:r>
    </w:p>
  </w:endnote>
  <w:endnote w:type="continuationSeparator" w:id="0">
    <w:p w:rsidR="002F21C5" w:rsidRDefault="002F21C5" w:rsidP="008E0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C34" w:rsidRPr="008E0C34" w:rsidRDefault="00F36123">
    <w:pPr>
      <w:pStyle w:val="Pidipagina"/>
      <w:rPr>
        <w:lang w:val="es-ES"/>
      </w:rPr>
    </w:pPr>
    <w:r>
      <w:rPr>
        <w:lang w:val="es-ES"/>
      </w:rPr>
      <w:t>Settembre – ottobre 2019</w:t>
    </w:r>
    <w:r w:rsidR="008E0C34">
      <w:rPr>
        <w:lang w:val="es-ES"/>
      </w:rPr>
      <w:tab/>
    </w:r>
    <w:r w:rsidR="008E0C34">
      <w:rPr>
        <w:lang w:val="es-ES"/>
      </w:rPr>
      <w:tab/>
      <w:t>Prof. Maurizio Betti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1C5" w:rsidRDefault="002F21C5" w:rsidP="008E0C34">
      <w:pPr>
        <w:spacing w:after="0" w:line="240" w:lineRule="auto"/>
      </w:pPr>
      <w:r>
        <w:separator/>
      </w:r>
    </w:p>
  </w:footnote>
  <w:footnote w:type="continuationSeparator" w:id="0">
    <w:p w:rsidR="002F21C5" w:rsidRDefault="002F21C5" w:rsidP="008E0C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C34" w:rsidRPr="00503193" w:rsidRDefault="00F36123" w:rsidP="008E0C34">
    <w:pPr>
      <w:pStyle w:val="Intestazione"/>
      <w:tabs>
        <w:tab w:val="clear" w:pos="4252"/>
        <w:tab w:val="clear" w:pos="8504"/>
        <w:tab w:val="left" w:pos="1515"/>
      </w:tabs>
      <w:jc w:val="right"/>
      <w:rPr>
        <w:lang w:val="it-IT"/>
      </w:rPr>
    </w:pPr>
    <w:r>
      <w:rPr>
        <w:noProof/>
        <w:lang w:val="it-IT" w:eastAsia="it-IT"/>
      </w:rPr>
      <w:drawing>
        <wp:anchor distT="0" distB="0" distL="114300" distR="114300" simplePos="0" relativeHeight="251657216" behindDoc="0" locked="0" layoutInCell="1" allowOverlap="1">
          <wp:simplePos x="0" y="0"/>
          <wp:positionH relativeFrom="column">
            <wp:posOffset>-832485</wp:posOffset>
          </wp:positionH>
          <wp:positionV relativeFrom="paragraph">
            <wp:posOffset>-335280</wp:posOffset>
          </wp:positionV>
          <wp:extent cx="1353820" cy="647700"/>
          <wp:effectExtent l="1905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353820" cy="647700"/>
                  </a:xfrm>
                  <a:prstGeom prst="rect">
                    <a:avLst/>
                  </a:prstGeom>
                  <a:noFill/>
                  <a:ln w="9525">
                    <a:noFill/>
                    <a:miter lim="800000"/>
                    <a:headEnd/>
                    <a:tailEnd/>
                  </a:ln>
                </pic:spPr>
              </pic:pic>
            </a:graphicData>
          </a:graphic>
        </wp:anchor>
      </w:drawing>
    </w:r>
    <w:r w:rsidR="008E0C34" w:rsidRPr="00503193">
      <w:rPr>
        <w:lang w:val="it-IT"/>
      </w:rPr>
      <w:tab/>
      <w:t>Laboratorio Informatica per l’Educazione</w:t>
    </w:r>
  </w:p>
  <w:p w:rsidR="008E0C34" w:rsidRPr="00503193" w:rsidRDefault="008E0C34" w:rsidP="008E0C34">
    <w:pPr>
      <w:pStyle w:val="Intestazione"/>
      <w:tabs>
        <w:tab w:val="clear" w:pos="4252"/>
        <w:tab w:val="clear" w:pos="8504"/>
        <w:tab w:val="left" w:pos="1515"/>
      </w:tabs>
      <w:jc w:val="right"/>
      <w:rPr>
        <w:i/>
        <w:iCs/>
        <w:lang w:val="it-IT"/>
      </w:rPr>
    </w:pPr>
    <w:r w:rsidRPr="00503193">
      <w:rPr>
        <w:i/>
        <w:iCs/>
        <w:lang w:val="it-IT"/>
      </w:rPr>
      <w:t>Personal Learning Environment: Strumenti e apprendimento online</w:t>
    </w:r>
  </w:p>
  <w:p w:rsidR="005067C9" w:rsidRDefault="009B0518" w:rsidP="008E0C34">
    <w:pPr>
      <w:pStyle w:val="Intestazione"/>
      <w:tabs>
        <w:tab w:val="clear" w:pos="4252"/>
        <w:tab w:val="clear" w:pos="8504"/>
        <w:tab w:val="left" w:pos="1515"/>
      </w:tabs>
      <w:jc w:val="right"/>
    </w:pPr>
    <w:r>
      <w:rPr>
        <w:noProof/>
        <w:lang w:val="es-ES" w:eastAsia="es-ES"/>
      </w:rPr>
      <w:pict>
        <v:shapetype id="_x0000_t32" coordsize="21600,21600" o:spt="32" o:oned="t" path="m,l21600,21600e" filled="f">
          <v:path arrowok="t" fillok="f" o:connecttype="none"/>
          <o:lock v:ext="edit" shapetype="t"/>
        </v:shapetype>
        <v:shape id="_x0000_s3073" type="#_x0000_t32" style="position:absolute;left:0;text-align:left;margin-left:-64.05pt;margin-top:4.5pt;width:540.75pt;height:2.25pt;z-index:251658240"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411E1"/>
    <w:multiLevelType w:val="hybridMultilevel"/>
    <w:tmpl w:val="366662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56A075A8"/>
    <w:multiLevelType w:val="hybridMultilevel"/>
    <w:tmpl w:val="8A5696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65D27DB8"/>
    <w:multiLevelType w:val="hybridMultilevel"/>
    <w:tmpl w:val="ABCAF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77B65480"/>
    <w:multiLevelType w:val="hybridMultilevel"/>
    <w:tmpl w:val="F9AE33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146"/>
    <o:shapelayout v:ext="edit">
      <o:idmap v:ext="edit" data="3"/>
      <o:rules v:ext="edit">
        <o:r id="V:Rule2" type="connector" idref="#_x0000_s3073"/>
      </o:rules>
    </o:shapelayout>
  </w:hdrShapeDefaults>
  <w:footnotePr>
    <w:footnote w:id="-1"/>
    <w:footnote w:id="0"/>
  </w:footnotePr>
  <w:endnotePr>
    <w:endnote w:id="-1"/>
    <w:endnote w:id="0"/>
  </w:endnotePr>
  <w:compat/>
  <w:rsids>
    <w:rsidRoot w:val="00B72888"/>
    <w:rsid w:val="00081221"/>
    <w:rsid w:val="00193E74"/>
    <w:rsid w:val="001A332B"/>
    <w:rsid w:val="001B49ED"/>
    <w:rsid w:val="001F0509"/>
    <w:rsid w:val="002026C0"/>
    <w:rsid w:val="0020305F"/>
    <w:rsid w:val="002F21C5"/>
    <w:rsid w:val="00430D3A"/>
    <w:rsid w:val="004950F6"/>
    <w:rsid w:val="004C625E"/>
    <w:rsid w:val="004F0A19"/>
    <w:rsid w:val="00503193"/>
    <w:rsid w:val="005067C9"/>
    <w:rsid w:val="005D6070"/>
    <w:rsid w:val="007220D6"/>
    <w:rsid w:val="008E0C34"/>
    <w:rsid w:val="00921C47"/>
    <w:rsid w:val="009B0518"/>
    <w:rsid w:val="009B7BDE"/>
    <w:rsid w:val="00A904F0"/>
    <w:rsid w:val="00B2321C"/>
    <w:rsid w:val="00B72888"/>
    <w:rsid w:val="00C7001D"/>
    <w:rsid w:val="00C93AA1"/>
    <w:rsid w:val="00CF2286"/>
    <w:rsid w:val="00D71532"/>
    <w:rsid w:val="00EA7CFC"/>
    <w:rsid w:val="00F361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49ED"/>
    <w:pPr>
      <w:spacing w:after="200" w:line="276" w:lineRule="auto"/>
    </w:pPr>
    <w:rPr>
      <w:sz w:val="22"/>
      <w:szCs w:val="22"/>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2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B72888"/>
    <w:pPr>
      <w:ind w:left="720"/>
      <w:contextualSpacing/>
    </w:pPr>
  </w:style>
  <w:style w:type="paragraph" w:styleId="Intestazione">
    <w:name w:val="header"/>
    <w:basedOn w:val="Normale"/>
    <w:link w:val="IntestazioneCarattere"/>
    <w:uiPriority w:val="99"/>
    <w:semiHidden/>
    <w:unhideWhenUsed/>
    <w:rsid w:val="008E0C34"/>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semiHidden/>
    <w:rsid w:val="008E0C34"/>
    <w:rPr>
      <w:lang w:val="en-GB"/>
    </w:rPr>
  </w:style>
  <w:style w:type="paragraph" w:styleId="Pidipagina">
    <w:name w:val="footer"/>
    <w:basedOn w:val="Normale"/>
    <w:link w:val="PidipaginaCarattere"/>
    <w:uiPriority w:val="99"/>
    <w:semiHidden/>
    <w:unhideWhenUsed/>
    <w:rsid w:val="008E0C34"/>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semiHidden/>
    <w:rsid w:val="008E0C34"/>
    <w:rPr>
      <w:lang w:val="en-GB"/>
    </w:rPr>
  </w:style>
  <w:style w:type="paragraph" w:styleId="Testofumetto">
    <w:name w:val="Balloon Text"/>
    <w:basedOn w:val="Normale"/>
    <w:link w:val="TestofumettoCarattere"/>
    <w:uiPriority w:val="99"/>
    <w:semiHidden/>
    <w:unhideWhenUsed/>
    <w:rsid w:val="008E0C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0C34"/>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7CDA8-212A-4215-B081-702633D1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301</Words>
  <Characters>1716</Characters>
  <Application>Microsoft Office Word</Application>
  <DocSecurity>0</DocSecurity>
  <Lines>14</Lines>
  <Paragraphs>4</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dc:creator>
  <cp:lastModifiedBy>Maurizio Betti</cp:lastModifiedBy>
  <cp:revision>2</cp:revision>
  <dcterms:created xsi:type="dcterms:W3CDTF">2019-09-24T17:36:00Z</dcterms:created>
  <dcterms:modified xsi:type="dcterms:W3CDTF">2019-09-24T17:36:00Z</dcterms:modified>
</cp:coreProperties>
</file>