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5E17EAF6" w14:textId="4DF1AEFD" w:rsidR="006220A5" w:rsidRPr="006220A5" w:rsidRDefault="00C27D54" w:rsidP="006220A5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DISLEXIA.- </w:t>
      </w:r>
      <w:r w:rsidR="006220A5" w:rsidRPr="006220A5">
        <w:rPr>
          <w:rFonts w:ascii="Comic Sans MS" w:hAnsi="Comic Sans MS"/>
          <w:b/>
          <w:bCs/>
          <w:sz w:val="20"/>
          <w:szCs w:val="20"/>
        </w:rPr>
        <w:t>Materiales y nuevas tecnologías:</w:t>
      </w:r>
    </w:p>
    <w:p w14:paraId="7C444A03" w14:textId="2CEBBAC5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Entregar las lecturas y materiales adaptados con suficiente antelación para</w:t>
      </w:r>
      <w:r w:rsidR="002A78A0"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que, sin presiones, los pueda trabajar.</w:t>
      </w:r>
    </w:p>
    <w:p w14:paraId="62D848A1" w14:textId="77777777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Utilizar libros de lectura calificados de lectura fácil siempre que sea posible.</w:t>
      </w:r>
    </w:p>
    <w:p w14:paraId="7626BBFA" w14:textId="7995B778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Introducir y entrenar en el uso de recursos en soporte audiovisual y digital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para facilitar el acceso a la información.</w:t>
      </w:r>
    </w:p>
    <w:p w14:paraId="040262DD" w14:textId="56C8770A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Utilizar aplicaciones adecuadas para facilitar la comprensión de textos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escritos: programas para la lectura de textos, conversores de texto a voz y</w:t>
      </w:r>
      <w:r w:rsidR="002A78A0"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 xml:space="preserve">viceversa, audio-libros, realización de mapas conceptuales, audiovisuales, </w:t>
      </w:r>
      <w:proofErr w:type="spellStart"/>
      <w:r w:rsidRPr="006220A5">
        <w:rPr>
          <w:rFonts w:ascii="Comic Sans MS" w:hAnsi="Comic Sans MS"/>
          <w:sz w:val="20"/>
          <w:szCs w:val="20"/>
        </w:rPr>
        <w:t>etc</w:t>
      </w:r>
      <w:proofErr w:type="spellEnd"/>
    </w:p>
    <w:p w14:paraId="638F2DF9" w14:textId="57297F45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Emplear materiales didácticos manipulativos y visuales (cubos y tablillas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para facilitar el cálculo, lotos de observación, de atención, de memoria visual,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figura-fondo, lotos de asociación, etc.)</w:t>
      </w:r>
    </w:p>
    <w:p w14:paraId="63C30EAA" w14:textId="383EAF81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Trabajar con una agenda, a ser posible en formato digital, supervisada por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el profesorado y la familia.</w:t>
      </w:r>
    </w:p>
    <w:p w14:paraId="7219EA84" w14:textId="3D0E73F6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Acordar el uso de grabadora en clase en determinados momentos y con el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adecuado control del docente.</w:t>
      </w:r>
    </w:p>
    <w:p w14:paraId="12C47E0B" w14:textId="615A6D40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Proporcionar esquemas o guiones para que el alumno pueda seguir el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desarrollo de las explicaciones teniendo un soporte lector simplificado que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posteriormente le facilite el recuerdo de la información.</w:t>
      </w:r>
    </w:p>
    <w:p w14:paraId="131189D2" w14:textId="06D652AA" w:rsidR="006220A5" w:rsidRPr="006220A5" w:rsidRDefault="006220A5" w:rsidP="006220A5">
      <w:pPr>
        <w:jc w:val="both"/>
        <w:rPr>
          <w:rFonts w:ascii="Comic Sans MS" w:hAnsi="Comic Sans MS"/>
          <w:sz w:val="20"/>
          <w:szCs w:val="20"/>
        </w:rPr>
      </w:pPr>
      <w:r w:rsidRPr="006220A5">
        <w:rPr>
          <w:rFonts w:ascii="Comic Sans MS" w:hAnsi="Comic Sans MS"/>
          <w:sz w:val="20"/>
          <w:szCs w:val="20"/>
        </w:rPr>
        <w:t>- Facilitar que el alumno pueda usar esquemas de epígrafes como soporte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para la redacción de preguntas de desarrollo que compensen sus dificultades en</w:t>
      </w:r>
      <w:r>
        <w:rPr>
          <w:rFonts w:ascii="Comic Sans MS" w:hAnsi="Comic Sans MS"/>
          <w:sz w:val="20"/>
          <w:szCs w:val="20"/>
        </w:rPr>
        <w:t xml:space="preserve"> </w:t>
      </w:r>
      <w:r w:rsidRPr="006220A5">
        <w:rPr>
          <w:rFonts w:ascii="Comic Sans MS" w:hAnsi="Comic Sans MS"/>
          <w:sz w:val="20"/>
          <w:szCs w:val="20"/>
        </w:rPr>
        <w:t>organización de la información verbal al escribir</w:t>
      </w:r>
      <w:r>
        <w:rPr>
          <w:rFonts w:ascii="Comic Sans MS" w:hAnsi="Comic Sans MS"/>
          <w:sz w:val="20"/>
          <w:szCs w:val="20"/>
        </w:rPr>
        <w:t>.</w:t>
      </w:r>
    </w:p>
    <w:p w14:paraId="2967AD8D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F005B8F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0A7D2DA1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2AB03705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A35BD88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26DEEAFE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8DA68CB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1263C1C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0099DB9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0343FC54" w14:textId="77777777" w:rsidR="006220A5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775ADD54" w14:textId="77777777" w:rsidR="006220A5" w:rsidRPr="00C27D54" w:rsidRDefault="006220A5" w:rsidP="00C27D5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sectPr w:rsidR="006220A5" w:rsidRPr="00C27D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7B9F" w14:textId="77777777" w:rsidR="00187F55" w:rsidRDefault="00187F55" w:rsidP="00C27D54">
      <w:pPr>
        <w:spacing w:after="0" w:line="240" w:lineRule="auto"/>
      </w:pPr>
      <w:r>
        <w:separator/>
      </w:r>
    </w:p>
  </w:endnote>
  <w:endnote w:type="continuationSeparator" w:id="0">
    <w:p w14:paraId="6F9D7E0C" w14:textId="77777777" w:rsidR="00187F55" w:rsidRDefault="00187F55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82E8" w14:textId="77777777" w:rsidR="00187F55" w:rsidRDefault="00187F55" w:rsidP="00C27D54">
      <w:pPr>
        <w:spacing w:after="0" w:line="240" w:lineRule="auto"/>
      </w:pPr>
      <w:r>
        <w:separator/>
      </w:r>
    </w:p>
  </w:footnote>
  <w:footnote w:type="continuationSeparator" w:id="0">
    <w:p w14:paraId="7FB70DF8" w14:textId="77777777" w:rsidR="00187F55" w:rsidRDefault="00187F55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187F55"/>
    <w:rsid w:val="002A78A0"/>
    <w:rsid w:val="006220A5"/>
    <w:rsid w:val="00A26417"/>
    <w:rsid w:val="00B52CD8"/>
    <w:rsid w:val="00C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4</cp:revision>
  <dcterms:created xsi:type="dcterms:W3CDTF">2023-09-16T16:40:00Z</dcterms:created>
  <dcterms:modified xsi:type="dcterms:W3CDTF">2023-09-16T16:44:00Z</dcterms:modified>
</cp:coreProperties>
</file>