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40" w:rsidRPr="00E84A66" w:rsidRDefault="002B6940" w:rsidP="002B6940">
      <w:pPr>
        <w:jc w:val="center"/>
        <w:rPr>
          <w:rFonts w:asciiTheme="majorHAnsi" w:hAnsiTheme="majorHAnsi"/>
          <w:b/>
          <w:sz w:val="22"/>
          <w:szCs w:val="22"/>
        </w:rPr>
      </w:pPr>
      <w:r w:rsidRPr="00E84A66">
        <w:rPr>
          <w:rStyle w:val="fieldvalue"/>
          <w:rFonts w:asciiTheme="majorHAnsi" w:hAnsiTheme="majorHAnsi"/>
          <w:b/>
          <w:sz w:val="22"/>
          <w:szCs w:val="22"/>
        </w:rPr>
        <w:t xml:space="preserve">Macpherson, K. (2004). </w:t>
      </w:r>
      <w:proofErr w:type="gramStart"/>
      <w:r w:rsidRPr="00E84A66">
        <w:rPr>
          <w:rStyle w:val="fieldvalue"/>
          <w:rFonts w:asciiTheme="majorHAnsi" w:hAnsiTheme="majorHAnsi"/>
          <w:b/>
          <w:sz w:val="22"/>
          <w:szCs w:val="22"/>
        </w:rPr>
        <w:t>Undergraduate information literacy: a teaching framework.</w:t>
      </w:r>
      <w:proofErr w:type="gramEnd"/>
      <w:r w:rsidRPr="00E84A66">
        <w:rPr>
          <w:rStyle w:val="fieldvalue"/>
          <w:rFonts w:asciiTheme="majorHAnsi" w:hAnsiTheme="majorHAnsi"/>
          <w:b/>
          <w:sz w:val="22"/>
          <w:szCs w:val="22"/>
        </w:rPr>
        <w:t xml:space="preserve"> </w:t>
      </w:r>
      <w:r w:rsidRPr="00E84A66">
        <w:rPr>
          <w:rStyle w:val="fieldvalue"/>
          <w:rFonts w:asciiTheme="majorHAnsi" w:hAnsiTheme="majorHAnsi"/>
          <w:b/>
          <w:i/>
          <w:sz w:val="22"/>
          <w:szCs w:val="22"/>
        </w:rPr>
        <w:t>Australian Academic &amp; Research Libraries</w:t>
      </w:r>
      <w:r w:rsidRPr="00E84A66">
        <w:rPr>
          <w:rStyle w:val="fieldvalue"/>
          <w:rFonts w:asciiTheme="majorHAnsi" w:hAnsiTheme="majorHAnsi"/>
          <w:b/>
          <w:sz w:val="22"/>
          <w:szCs w:val="22"/>
        </w:rPr>
        <w:t>, 35(3), 226-242.</w:t>
      </w:r>
      <w:r w:rsidRPr="00E84A66">
        <w:rPr>
          <w:rFonts w:asciiTheme="majorHAnsi" w:hAnsiTheme="majorHAnsi"/>
          <w:b/>
          <w:sz w:val="22"/>
          <w:szCs w:val="22"/>
        </w:rPr>
        <w:br/>
      </w:r>
    </w:p>
    <w:p w:rsidR="002B6940" w:rsidRPr="00E84A66" w:rsidRDefault="002B6940" w:rsidP="002B6940">
      <w:pPr>
        <w:jc w:val="center"/>
        <w:rPr>
          <w:rFonts w:asciiTheme="majorHAnsi" w:hAnsiTheme="majorHAnsi"/>
          <w:sz w:val="22"/>
          <w:szCs w:val="22"/>
        </w:rPr>
      </w:pPr>
      <w:proofErr w:type="gramStart"/>
      <w:r w:rsidRPr="00E84A66">
        <w:rPr>
          <w:rFonts w:asciiTheme="majorHAnsi" w:hAnsiTheme="majorHAnsi"/>
          <w:sz w:val="22"/>
          <w:szCs w:val="22"/>
        </w:rPr>
        <w:t>Keywords:  Information retrieval, information literacy.</w:t>
      </w:r>
      <w:proofErr w:type="gramEnd"/>
    </w:p>
    <w:p w:rsidR="002B6940" w:rsidRPr="00E84A66" w:rsidRDefault="002B6940" w:rsidP="002B6940">
      <w:pPr>
        <w:jc w:val="center"/>
        <w:rPr>
          <w:rFonts w:asciiTheme="majorHAnsi" w:hAnsiTheme="majorHAnsi"/>
          <w:sz w:val="22"/>
          <w:szCs w:val="22"/>
        </w:rPr>
      </w:pPr>
    </w:p>
    <w:p w:rsidR="002B6940" w:rsidRPr="00E84A66" w:rsidRDefault="002B6940" w:rsidP="002B6940">
      <w:pPr>
        <w:pStyle w:val="HTMLPreformatted"/>
        <w:ind w:firstLine="450"/>
        <w:jc w:val="center"/>
        <w:rPr>
          <w:rFonts w:asciiTheme="majorHAnsi" w:hAnsiTheme="majorHAnsi"/>
          <w:sz w:val="22"/>
          <w:szCs w:val="22"/>
        </w:rPr>
      </w:pPr>
      <w:r w:rsidRPr="00E84A66">
        <w:rPr>
          <w:rFonts w:asciiTheme="majorHAnsi" w:hAnsiTheme="majorHAnsi"/>
          <w:sz w:val="22"/>
          <w:szCs w:val="22"/>
        </w:rPr>
        <w:t xml:space="preserve">As the amount of information and the channels available to access that information increase, </w:t>
      </w:r>
      <w:proofErr w:type="gramStart"/>
      <w:r w:rsidRPr="00E84A66">
        <w:rPr>
          <w:rFonts w:asciiTheme="majorHAnsi" w:hAnsiTheme="majorHAnsi"/>
          <w:sz w:val="22"/>
          <w:szCs w:val="22"/>
        </w:rPr>
        <w:t>today’s</w:t>
      </w:r>
      <w:proofErr w:type="gramEnd"/>
      <w:r w:rsidRPr="00E84A66">
        <w:rPr>
          <w:rFonts w:asciiTheme="majorHAnsi" w:hAnsiTheme="majorHAnsi"/>
          <w:sz w:val="22"/>
          <w:szCs w:val="22"/>
        </w:rPr>
        <w:t xml:space="preserve"> graduates need to be able to navigate these channels. Information that </w:t>
      </w:r>
      <w:proofErr w:type="gramStart"/>
      <w:r w:rsidRPr="00E84A66">
        <w:rPr>
          <w:rFonts w:asciiTheme="majorHAnsi" w:hAnsiTheme="majorHAnsi"/>
          <w:sz w:val="22"/>
          <w:szCs w:val="22"/>
        </w:rPr>
        <w:t>cannot be retrieved</w:t>
      </w:r>
      <w:proofErr w:type="gramEnd"/>
      <w:r w:rsidRPr="00E84A66">
        <w:rPr>
          <w:rFonts w:asciiTheme="majorHAnsi" w:hAnsiTheme="majorHAnsi"/>
          <w:sz w:val="22"/>
          <w:szCs w:val="22"/>
        </w:rPr>
        <w:t xml:space="preserve"> is useless. It is, therefore, critical that students be able to locate, </w:t>
      </w:r>
      <w:proofErr w:type="gramStart"/>
      <w:r w:rsidRPr="00E84A66">
        <w:rPr>
          <w:rFonts w:asciiTheme="majorHAnsi" w:hAnsiTheme="majorHAnsi"/>
          <w:sz w:val="22"/>
          <w:szCs w:val="22"/>
        </w:rPr>
        <w:t>analyze,</w:t>
      </w:r>
      <w:proofErr w:type="gramEnd"/>
      <w:r w:rsidRPr="00E84A66">
        <w:rPr>
          <w:rFonts w:asciiTheme="majorHAnsi" w:hAnsiTheme="majorHAnsi"/>
          <w:sz w:val="22"/>
          <w:szCs w:val="22"/>
        </w:rPr>
        <w:t xml:space="preserve"> and evaluate the value of information. Macpherson (2004) found that many second year undergraduate students were unable to conduct a simple search.</w:t>
      </w:r>
    </w:p>
    <w:p w:rsidR="002B6940" w:rsidRPr="00E84A66" w:rsidRDefault="002B6940" w:rsidP="002B6940">
      <w:pPr>
        <w:pStyle w:val="HTMLPreformatted"/>
        <w:ind w:firstLine="450"/>
        <w:jc w:val="center"/>
        <w:rPr>
          <w:rFonts w:asciiTheme="majorHAnsi" w:hAnsiTheme="majorHAnsi"/>
          <w:sz w:val="22"/>
          <w:szCs w:val="22"/>
        </w:rPr>
      </w:pPr>
      <w:r w:rsidRPr="00E84A66">
        <w:rPr>
          <w:rFonts w:asciiTheme="majorHAnsi" w:hAnsiTheme="majorHAnsi"/>
          <w:sz w:val="22"/>
          <w:szCs w:val="22"/>
        </w:rPr>
        <w:t xml:space="preserve">Information retrieval and information literacy go hand in hand. In order for the retrieval process to be effective, critical thinking and analysis should be involved. An appropriate model of the information needed and an understanding of the ways through which it </w:t>
      </w:r>
      <w:proofErr w:type="gramStart"/>
      <w:r w:rsidRPr="00E84A66">
        <w:rPr>
          <w:rFonts w:asciiTheme="majorHAnsi" w:hAnsiTheme="majorHAnsi"/>
          <w:sz w:val="22"/>
          <w:szCs w:val="22"/>
        </w:rPr>
        <w:t>can be retrieved</w:t>
      </w:r>
      <w:proofErr w:type="gramEnd"/>
      <w:r w:rsidRPr="00E84A66">
        <w:rPr>
          <w:rFonts w:asciiTheme="majorHAnsi" w:hAnsiTheme="majorHAnsi"/>
          <w:sz w:val="22"/>
          <w:szCs w:val="22"/>
        </w:rPr>
        <w:t xml:space="preserve">, are essential to successful information retrieval. As new information </w:t>
      </w:r>
      <w:proofErr w:type="gramStart"/>
      <w:r w:rsidRPr="00E84A66">
        <w:rPr>
          <w:rFonts w:asciiTheme="majorHAnsi" w:hAnsiTheme="majorHAnsi"/>
          <w:sz w:val="22"/>
          <w:szCs w:val="22"/>
        </w:rPr>
        <w:t>is retrieved</w:t>
      </w:r>
      <w:proofErr w:type="gramEnd"/>
      <w:r w:rsidRPr="00E84A66">
        <w:rPr>
          <w:rFonts w:asciiTheme="majorHAnsi" w:hAnsiTheme="majorHAnsi"/>
          <w:sz w:val="22"/>
          <w:szCs w:val="22"/>
        </w:rPr>
        <w:t>, critical thinking skills come into play and are used to modify the search procedures and strategies.</w:t>
      </w:r>
    </w:p>
    <w:p w:rsidR="002B6940" w:rsidRPr="00E84A66" w:rsidRDefault="002B6940" w:rsidP="002B6940">
      <w:pPr>
        <w:pStyle w:val="HTMLPreformatted"/>
        <w:ind w:firstLine="450"/>
        <w:jc w:val="center"/>
        <w:rPr>
          <w:rFonts w:asciiTheme="majorHAnsi" w:hAnsiTheme="majorHAnsi"/>
          <w:sz w:val="22"/>
          <w:szCs w:val="22"/>
        </w:rPr>
      </w:pPr>
      <w:r w:rsidRPr="00E84A66">
        <w:rPr>
          <w:rFonts w:asciiTheme="majorHAnsi" w:hAnsiTheme="majorHAnsi"/>
          <w:sz w:val="22"/>
          <w:szCs w:val="22"/>
        </w:rPr>
        <w:t>There are three components to information retrieval: the ability to locate, analyze and articulate the significance of the information found as it relates to the information needs. A student, who can successfully interpret a question and formulate a search strategy, will not locate the appropriate information if the ability to analyze is not there.</w:t>
      </w:r>
    </w:p>
    <w:p w:rsidR="002B6940" w:rsidRPr="00E84A66" w:rsidRDefault="002B6940" w:rsidP="002B6940">
      <w:pPr>
        <w:pStyle w:val="HTMLPreformatted"/>
        <w:ind w:firstLine="450"/>
        <w:jc w:val="center"/>
        <w:rPr>
          <w:rFonts w:asciiTheme="majorHAnsi" w:hAnsiTheme="majorHAnsi"/>
          <w:sz w:val="22"/>
          <w:szCs w:val="22"/>
        </w:rPr>
      </w:pPr>
      <w:r w:rsidRPr="00E84A66">
        <w:rPr>
          <w:rFonts w:asciiTheme="majorHAnsi" w:hAnsiTheme="majorHAnsi"/>
          <w:sz w:val="22"/>
          <w:szCs w:val="22"/>
        </w:rPr>
        <w:t>Macpherson (2004) found that teaching strategies were effective in improving both question interpretation and search strategy formulation. When a concept based</w:t>
      </w:r>
    </w:p>
    <w:p w:rsidR="002B6940" w:rsidRPr="00E84A66" w:rsidRDefault="002B6940" w:rsidP="002B6940">
      <w:pPr>
        <w:pStyle w:val="HTMLPreformatted"/>
        <w:jc w:val="center"/>
        <w:rPr>
          <w:rFonts w:asciiTheme="majorHAnsi" w:hAnsiTheme="majorHAnsi"/>
          <w:sz w:val="22"/>
          <w:szCs w:val="22"/>
        </w:rPr>
      </w:pPr>
      <w:proofErr w:type="gramStart"/>
      <w:r w:rsidRPr="00E84A66">
        <w:rPr>
          <w:rFonts w:asciiTheme="majorHAnsi" w:hAnsiTheme="majorHAnsi"/>
          <w:sz w:val="22"/>
          <w:szCs w:val="22"/>
        </w:rPr>
        <w:t>approach</w:t>
      </w:r>
      <w:proofErr w:type="gramEnd"/>
      <w:r w:rsidRPr="00E84A66">
        <w:rPr>
          <w:rFonts w:asciiTheme="majorHAnsi" w:hAnsiTheme="majorHAnsi"/>
          <w:sz w:val="22"/>
          <w:szCs w:val="22"/>
        </w:rPr>
        <w:t xml:space="preserve"> to teaching information retrieval was used and critical thinking was taught,</w:t>
      </w:r>
    </w:p>
    <w:p w:rsidR="002B6940" w:rsidRPr="00E84A66" w:rsidRDefault="002B6940" w:rsidP="002B6940">
      <w:pPr>
        <w:pStyle w:val="HTMLPreformatted"/>
        <w:jc w:val="center"/>
        <w:rPr>
          <w:rFonts w:asciiTheme="majorHAnsi" w:hAnsiTheme="majorHAnsi"/>
          <w:sz w:val="22"/>
          <w:szCs w:val="22"/>
        </w:rPr>
      </w:pPr>
      <w:proofErr w:type="gramStart"/>
      <w:r w:rsidRPr="00E84A66">
        <w:rPr>
          <w:rFonts w:asciiTheme="majorHAnsi" w:hAnsiTheme="majorHAnsi"/>
          <w:sz w:val="22"/>
          <w:szCs w:val="22"/>
        </w:rPr>
        <w:t>search</w:t>
      </w:r>
      <w:proofErr w:type="gramEnd"/>
      <w:r w:rsidRPr="00E84A66">
        <w:rPr>
          <w:rFonts w:asciiTheme="majorHAnsi" w:hAnsiTheme="majorHAnsi"/>
          <w:sz w:val="22"/>
          <w:szCs w:val="22"/>
        </w:rPr>
        <w:t xml:space="preserve"> success also improved.</w:t>
      </w:r>
    </w:p>
    <w:p w:rsidR="002B6940" w:rsidRPr="00E84A66" w:rsidRDefault="002B6940" w:rsidP="002B6940">
      <w:pPr>
        <w:pStyle w:val="HTMLPreformatted"/>
        <w:ind w:firstLine="450"/>
        <w:jc w:val="center"/>
        <w:rPr>
          <w:rFonts w:asciiTheme="majorHAnsi" w:hAnsiTheme="majorHAnsi"/>
          <w:sz w:val="22"/>
          <w:szCs w:val="22"/>
        </w:rPr>
      </w:pPr>
      <w:r w:rsidRPr="00E84A66">
        <w:rPr>
          <w:rFonts w:asciiTheme="majorHAnsi" w:hAnsiTheme="majorHAnsi"/>
          <w:sz w:val="22"/>
          <w:szCs w:val="22"/>
        </w:rPr>
        <w:t xml:space="preserve">Information retrieval is no longer the domain of the expert searcher. The end-user </w:t>
      </w:r>
      <w:proofErr w:type="gramStart"/>
      <w:r w:rsidRPr="00E84A66">
        <w:rPr>
          <w:rFonts w:asciiTheme="majorHAnsi" w:hAnsiTheme="majorHAnsi"/>
          <w:sz w:val="22"/>
          <w:szCs w:val="22"/>
        </w:rPr>
        <w:t>is now expected</w:t>
      </w:r>
      <w:proofErr w:type="gramEnd"/>
      <w:r w:rsidRPr="00E84A66">
        <w:rPr>
          <w:rFonts w:asciiTheme="majorHAnsi" w:hAnsiTheme="majorHAnsi"/>
          <w:sz w:val="22"/>
          <w:szCs w:val="22"/>
        </w:rPr>
        <w:t xml:space="preserve"> to do the searching. Teaching strategies aimed at the end user, which can</w:t>
      </w:r>
    </w:p>
    <w:p w:rsidR="002B6940" w:rsidRPr="00E84A66" w:rsidRDefault="002B6940" w:rsidP="002B6940">
      <w:pPr>
        <w:pStyle w:val="HTMLPreformatted"/>
        <w:rPr>
          <w:rFonts w:asciiTheme="majorHAnsi" w:hAnsiTheme="majorHAnsi"/>
          <w:sz w:val="22"/>
          <w:szCs w:val="22"/>
        </w:rPr>
      </w:pPr>
      <w:proofErr w:type="gramStart"/>
      <w:r w:rsidRPr="00E84A66">
        <w:rPr>
          <w:rFonts w:asciiTheme="majorHAnsi" w:hAnsiTheme="majorHAnsi"/>
          <w:sz w:val="22"/>
          <w:szCs w:val="22"/>
        </w:rPr>
        <w:t>have</w:t>
      </w:r>
      <w:proofErr w:type="gramEnd"/>
      <w:r w:rsidRPr="00E84A66">
        <w:rPr>
          <w:rFonts w:asciiTheme="majorHAnsi" w:hAnsiTheme="majorHAnsi"/>
          <w:sz w:val="22"/>
          <w:szCs w:val="22"/>
        </w:rPr>
        <w:t xml:space="preserve"> many varied characteristics, need to be designed.</w:t>
      </w:r>
    </w:p>
    <w:p w:rsidR="008C4845" w:rsidRDefault="008C4845"/>
    <w:sectPr w:rsidR="008C4845" w:rsidSect="008C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940"/>
    <w:rsid w:val="002B6940"/>
    <w:rsid w:val="008C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6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6940"/>
    <w:rPr>
      <w:rFonts w:ascii="Courier New" w:eastAsia="Times New Roman" w:hAnsi="Courier New" w:cs="Courier New"/>
      <w:sz w:val="20"/>
      <w:szCs w:val="20"/>
    </w:rPr>
  </w:style>
  <w:style w:type="character" w:customStyle="1" w:styleId="fieldvalue">
    <w:name w:val="fieldvalue"/>
    <w:basedOn w:val="DefaultParagraphFont"/>
    <w:rsid w:val="002B69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2008-11-30T19:21:00Z</dcterms:created>
  <dcterms:modified xsi:type="dcterms:W3CDTF">2008-11-30T19:31:00Z</dcterms:modified>
</cp:coreProperties>
</file>