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79646" w:themeColor="accent6">
    <v:background id="_x0000_s1025" o:bwmode="white" fillcolor="#f79646 [3209]" o:targetscreensize="800,600">
      <v:fill color2="white [3212]" focusposition=".5,.5" focussize="" focus="100%" type="gradientRadial"/>
    </v:background>
  </w:background>
  <w:body>
    <w:tbl>
      <w:tblPr>
        <w:tblW w:w="1076" w:type="pct"/>
        <w:tblCellSpacing w:w="15" w:type="dxa"/>
        <w:tblInd w:w="-97" w:type="dxa"/>
        <w:tblCellMar>
          <w:top w:w="15" w:type="dxa"/>
          <w:left w:w="15" w:type="dxa"/>
          <w:bottom w:w="15" w:type="dxa"/>
          <w:right w:w="15" w:type="dxa"/>
        </w:tblCellMar>
        <w:tblLook w:val="04A0"/>
      </w:tblPr>
      <w:tblGrid>
        <w:gridCol w:w="916"/>
        <w:gridCol w:w="330"/>
        <w:gridCol w:w="330"/>
        <w:gridCol w:w="345"/>
      </w:tblGrid>
      <w:tr w:rsidR="002E3D72" w:rsidRPr="002E3D72" w:rsidTr="002E3D72">
        <w:trPr>
          <w:tblCellSpacing w:w="15" w:type="dxa"/>
        </w:trPr>
        <w:tc>
          <w:tcPr>
            <w:tcW w:w="2267" w:type="pct"/>
            <w:vAlign w:val="center"/>
            <w:hideMark/>
          </w:tcPr>
          <w:p w:rsidR="002E3D72" w:rsidRPr="002E3D72" w:rsidRDefault="002E3D72" w:rsidP="002E3D72">
            <w:pPr>
              <w:spacing w:after="0" w:line="240" w:lineRule="auto"/>
              <w:jc w:val="center"/>
              <w:rPr>
                <w:rFonts w:ascii="Times New Roman" w:eastAsia="Times New Roman" w:hAnsi="Times New Roman" w:cs="Times New Roman"/>
                <w:sz w:val="24"/>
                <w:szCs w:val="24"/>
                <w:lang w:eastAsia="es-CO"/>
              </w:rPr>
            </w:pPr>
          </w:p>
        </w:tc>
        <w:tc>
          <w:tcPr>
            <w:tcW w:w="781" w:type="pct"/>
            <w:vAlign w:val="center"/>
            <w:hideMark/>
          </w:tcPr>
          <w:p w:rsidR="002E3D72" w:rsidRPr="002E3D72" w:rsidRDefault="002E3D72" w:rsidP="002E3D72">
            <w:pPr>
              <w:spacing w:after="0" w:line="240" w:lineRule="auto"/>
              <w:jc w:val="both"/>
              <w:rPr>
                <w:rFonts w:ascii="Times New Roman" w:eastAsia="Times New Roman" w:hAnsi="Times New Roman" w:cs="Times New Roman"/>
                <w:sz w:val="24"/>
                <w:szCs w:val="24"/>
                <w:lang w:eastAsia="es-CO"/>
              </w:rPr>
            </w:pPr>
          </w:p>
        </w:tc>
        <w:tc>
          <w:tcPr>
            <w:tcW w:w="781" w:type="pct"/>
            <w:vAlign w:val="center"/>
            <w:hideMark/>
          </w:tcPr>
          <w:p w:rsidR="002E3D72" w:rsidRPr="002E3D72" w:rsidRDefault="002E3D72" w:rsidP="002E3D72">
            <w:pPr>
              <w:spacing w:after="0" w:line="240" w:lineRule="auto"/>
              <w:jc w:val="both"/>
              <w:rPr>
                <w:rFonts w:ascii="Times New Roman" w:eastAsia="Times New Roman" w:hAnsi="Times New Roman" w:cs="Times New Roman"/>
                <w:sz w:val="24"/>
                <w:szCs w:val="24"/>
                <w:lang w:eastAsia="es-CO"/>
              </w:rPr>
            </w:pPr>
          </w:p>
        </w:tc>
        <w:tc>
          <w:tcPr>
            <w:tcW w:w="781" w:type="pct"/>
            <w:vAlign w:val="center"/>
            <w:hideMark/>
          </w:tcPr>
          <w:p w:rsidR="002E3D72" w:rsidRPr="002E3D72" w:rsidRDefault="002E3D72" w:rsidP="002E3D72">
            <w:pPr>
              <w:spacing w:after="0" w:line="240" w:lineRule="auto"/>
              <w:jc w:val="both"/>
              <w:rPr>
                <w:rFonts w:ascii="Times New Roman" w:eastAsia="Times New Roman" w:hAnsi="Times New Roman" w:cs="Times New Roman"/>
                <w:sz w:val="24"/>
                <w:szCs w:val="24"/>
                <w:lang w:eastAsia="es-CO"/>
              </w:rPr>
            </w:pPr>
          </w:p>
        </w:tc>
      </w:tr>
    </w:tbl>
    <w:p w:rsidR="002E3D72" w:rsidRPr="002E3D72" w:rsidRDefault="002E3D72" w:rsidP="002E3D72">
      <w:pPr>
        <w:spacing w:after="0" w:line="240" w:lineRule="auto"/>
        <w:jc w:val="both"/>
        <w:rPr>
          <w:rFonts w:ascii="Times New Roman" w:eastAsia="Times New Roman" w:hAnsi="Times New Roman" w:cs="Times New Roman"/>
          <w:vanish/>
          <w:sz w:val="24"/>
          <w:szCs w:val="24"/>
          <w:lang w:eastAsia="es-CO"/>
        </w:rPr>
      </w:pPr>
    </w:p>
    <w:tbl>
      <w:tblPr>
        <w:tblW w:w="0" w:type="auto"/>
        <w:tblCellSpacing w:w="15" w:type="dxa"/>
        <w:tblCellMar>
          <w:top w:w="15" w:type="dxa"/>
          <w:left w:w="15" w:type="dxa"/>
          <w:bottom w:w="15" w:type="dxa"/>
          <w:right w:w="15" w:type="dxa"/>
        </w:tblCellMar>
        <w:tblLook w:val="04A0"/>
      </w:tblPr>
      <w:tblGrid>
        <w:gridCol w:w="7230"/>
      </w:tblGrid>
      <w:tr w:rsidR="002E3D72" w:rsidRPr="002E3D72" w:rsidTr="002E3D72">
        <w:trPr>
          <w:tblCellSpacing w:w="15" w:type="dxa"/>
        </w:trPr>
        <w:tc>
          <w:tcPr>
            <w:tcW w:w="0" w:type="auto"/>
            <w:hideMark/>
          </w:tcPr>
          <w:p w:rsidR="002E3D72" w:rsidRPr="002E3D72" w:rsidRDefault="002E3D72" w:rsidP="002E3D72">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VISIÓN</w:t>
            </w:r>
          </w:p>
        </w:tc>
      </w:tr>
      <w:tr w:rsidR="002E3D72" w:rsidRPr="002E3D72" w:rsidTr="002E3D72">
        <w:trPr>
          <w:tblCellSpacing w:w="15" w:type="dxa"/>
        </w:trPr>
        <w:tc>
          <w:tcPr>
            <w:tcW w:w="0" w:type="auto"/>
            <w:hideMark/>
          </w:tcPr>
          <w:p w:rsidR="002E3D72" w:rsidRPr="002E3D72" w:rsidRDefault="002E3D72" w:rsidP="002E3D72">
            <w:pPr>
              <w:spacing w:after="0" w:line="240" w:lineRule="auto"/>
              <w:jc w:val="both"/>
              <w:rPr>
                <w:rFonts w:ascii="Times New Roman" w:eastAsia="Times New Roman" w:hAnsi="Times New Roman" w:cs="Times New Roman"/>
                <w:sz w:val="24"/>
                <w:szCs w:val="24"/>
                <w:lang w:eastAsia="es-CO"/>
              </w:rPr>
            </w:pPr>
          </w:p>
        </w:tc>
      </w:tr>
      <w:tr w:rsidR="002E3D72" w:rsidRPr="002E3D72" w:rsidTr="002E3D72">
        <w:trPr>
          <w:tblCellSpacing w:w="15" w:type="dxa"/>
        </w:trPr>
        <w:tc>
          <w:tcPr>
            <w:tcW w:w="0" w:type="auto"/>
            <w:hideMark/>
          </w:tcPr>
          <w:tbl>
            <w:tblPr>
              <w:tblW w:w="7140" w:type="dxa"/>
              <w:tblCellSpacing w:w="15" w:type="dxa"/>
              <w:tblCellMar>
                <w:top w:w="15" w:type="dxa"/>
                <w:left w:w="15" w:type="dxa"/>
                <w:bottom w:w="15" w:type="dxa"/>
                <w:right w:w="15" w:type="dxa"/>
              </w:tblCellMar>
              <w:tblLook w:val="04A0"/>
            </w:tblPr>
            <w:tblGrid>
              <w:gridCol w:w="7140"/>
            </w:tblGrid>
            <w:tr w:rsidR="002E3D72" w:rsidRPr="002E3D72">
              <w:trPr>
                <w:tblCellSpacing w:w="15" w:type="dxa"/>
              </w:trPr>
              <w:tc>
                <w:tcPr>
                  <w:tcW w:w="0" w:type="auto"/>
                  <w:vAlign w:val="center"/>
                  <w:hideMark/>
                </w:tcPr>
                <w:p w:rsidR="002E3D72" w:rsidRPr="002E3D72" w:rsidRDefault="002E3D72" w:rsidP="002E3D72">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1932305" cy="1311275"/>
                        <wp:effectExtent l="19050" t="0" r="0" b="0"/>
                        <wp:docPr id="4" name="Imagen 4" descr="http://colegioormaza.edu.co/images/stories/m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legioormaza.edu.co/images/stories/mision.jpg"/>
                                <pic:cNvPicPr>
                                  <a:picLocks noChangeAspect="1" noChangeArrowheads="1"/>
                                </pic:cNvPicPr>
                              </pic:nvPicPr>
                              <pic:blipFill>
                                <a:blip r:embed="rId5" cstate="print"/>
                                <a:srcRect/>
                                <a:stretch>
                                  <a:fillRect/>
                                </a:stretch>
                              </pic:blipFill>
                              <pic:spPr bwMode="auto">
                                <a:xfrm>
                                  <a:off x="0" y="0"/>
                                  <a:ext cx="1932305" cy="1311275"/>
                                </a:xfrm>
                                <a:prstGeom prst="rect">
                                  <a:avLst/>
                                </a:prstGeom>
                                <a:noFill/>
                                <a:ln w="9525">
                                  <a:noFill/>
                                  <a:miter lim="800000"/>
                                  <a:headEnd/>
                                  <a:tailEnd/>
                                </a:ln>
                              </pic:spPr>
                            </pic:pic>
                          </a:graphicData>
                        </a:graphic>
                      </wp:inline>
                    </w:drawing>
                  </w:r>
                </w:p>
                <w:p w:rsidR="002E3D72" w:rsidRPr="002E3D72" w:rsidRDefault="002E3D72" w:rsidP="002E3D72">
                  <w:pPr>
                    <w:spacing w:after="0" w:line="240" w:lineRule="auto"/>
                    <w:jc w:val="both"/>
                    <w:rPr>
                      <w:rFonts w:ascii="Times New Roman" w:eastAsia="Times New Roman" w:hAnsi="Times New Roman" w:cs="Times New Roman"/>
                      <w:sz w:val="24"/>
                      <w:szCs w:val="24"/>
                      <w:lang w:eastAsia="es-CO"/>
                    </w:rPr>
                  </w:pPr>
                </w:p>
              </w:tc>
            </w:tr>
            <w:tr w:rsidR="002E3D72" w:rsidRPr="002E3D72">
              <w:trPr>
                <w:tblCellSpacing w:w="15" w:type="dxa"/>
              </w:trPr>
              <w:tc>
                <w:tcPr>
                  <w:tcW w:w="0" w:type="auto"/>
                  <w:vAlign w:val="center"/>
                  <w:hideMark/>
                </w:tcPr>
                <w:p w:rsidR="002E3D72" w:rsidRPr="002E3D72" w:rsidRDefault="002E3D72" w:rsidP="002E3D7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 xml:space="preserve">La Institución Educativa Jesús María </w:t>
                  </w:r>
                  <w:proofErr w:type="spellStart"/>
                  <w:r w:rsidRPr="002E3D72">
                    <w:rPr>
                      <w:rFonts w:ascii="Times New Roman" w:eastAsia="Times New Roman" w:hAnsi="Times New Roman" w:cs="Times New Roman"/>
                      <w:sz w:val="24"/>
                      <w:szCs w:val="24"/>
                      <w:lang w:eastAsia="es-CO"/>
                    </w:rPr>
                    <w:t>Ormaza</w:t>
                  </w:r>
                  <w:proofErr w:type="spellEnd"/>
                  <w:r w:rsidRPr="002E3D72">
                    <w:rPr>
                      <w:rFonts w:ascii="Times New Roman" w:eastAsia="Times New Roman" w:hAnsi="Times New Roman" w:cs="Times New Roman"/>
                      <w:sz w:val="24"/>
                      <w:szCs w:val="24"/>
                      <w:lang w:eastAsia="es-CO"/>
                    </w:rPr>
                    <w:t xml:space="preserve"> como uno de los centros de confluencia cultural del sector sur occidental de Pereira, considera que el eje alrededor del cual gira su quehacer es el hombre, concebido éste como ser histórico capaz de </w:t>
                  </w:r>
                  <w:proofErr w:type="spellStart"/>
                  <w:r w:rsidRPr="002E3D72">
                    <w:rPr>
                      <w:rFonts w:ascii="Times New Roman" w:eastAsia="Times New Roman" w:hAnsi="Times New Roman" w:cs="Times New Roman"/>
                      <w:sz w:val="24"/>
                      <w:szCs w:val="24"/>
                      <w:lang w:eastAsia="es-CO"/>
                    </w:rPr>
                    <w:t>refelexionar</w:t>
                  </w:r>
                  <w:proofErr w:type="spellEnd"/>
                  <w:r w:rsidRPr="002E3D72">
                    <w:rPr>
                      <w:rFonts w:ascii="Times New Roman" w:eastAsia="Times New Roman" w:hAnsi="Times New Roman" w:cs="Times New Roman"/>
                      <w:sz w:val="24"/>
                      <w:szCs w:val="24"/>
                      <w:lang w:eastAsia="es-CO"/>
                    </w:rPr>
                    <w:t xml:space="preserve"> y criticar su realidad con mirar a crear nuevas formas de relaciones económicas, sociales, políticas y culturales que le permitan mejorar sus condiciones de existencia.</w:t>
                  </w:r>
                </w:p>
                <w:p w:rsidR="002E3D72" w:rsidRPr="002E3D72" w:rsidRDefault="002E3D72" w:rsidP="002E3D7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Eso implica definir el punto de partida que oriente nuestro trabajo en el plantel y su proyección a la comunidad. Lo académico, es en principio lo que nos convoca, la construcción de saberes. Para ello deben desarrollar los jóvenes habilidades de pensamiento formal y abstracto que les permita el acceso al saber científico con posibilidades de participar de sus beneficios.</w:t>
                  </w:r>
                </w:p>
                <w:p w:rsidR="002E3D72" w:rsidRPr="002E3D72" w:rsidRDefault="002E3D72" w:rsidP="002E3D7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 xml:space="preserve">Percatados de los </w:t>
                  </w:r>
                  <w:proofErr w:type="spellStart"/>
                  <w:r w:rsidRPr="002E3D72">
                    <w:rPr>
                      <w:rFonts w:ascii="Times New Roman" w:eastAsia="Times New Roman" w:hAnsi="Times New Roman" w:cs="Times New Roman"/>
                      <w:sz w:val="24"/>
                      <w:szCs w:val="24"/>
                      <w:lang w:eastAsia="es-CO"/>
                    </w:rPr>
                    <w:t>requerimentos</w:t>
                  </w:r>
                  <w:proofErr w:type="spellEnd"/>
                  <w:r w:rsidRPr="002E3D72">
                    <w:rPr>
                      <w:rFonts w:ascii="Times New Roman" w:eastAsia="Times New Roman" w:hAnsi="Times New Roman" w:cs="Times New Roman"/>
                      <w:sz w:val="24"/>
                      <w:szCs w:val="24"/>
                      <w:lang w:eastAsia="es-CO"/>
                    </w:rPr>
                    <w:t xml:space="preserve"> de la sociedad actual, nos proponemos la formación de los hombres con capacidad para plantear y resolver problemas con altos niveles de autonomía y confianza en sus propias posibilidades.</w:t>
                  </w:r>
                </w:p>
                <w:p w:rsidR="002E3D72" w:rsidRPr="002E3D72" w:rsidRDefault="002E3D72" w:rsidP="002E3D7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Este concepto antropológico lo concebimos fundamentado en los derechos humanos como alternativa para superar la exclusión, en la aceptación que en la escuela convergen muchas culturas, que exigen el derecho de participar activamente en los procesos.</w:t>
                  </w:r>
                </w:p>
                <w:p w:rsidR="002E3D72" w:rsidRPr="002E3D72" w:rsidRDefault="002E3D72" w:rsidP="002E3D7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 xml:space="preserve">La Institución propiciará suficiente información que proporcione seguridad y </w:t>
                  </w:r>
                  <w:proofErr w:type="spellStart"/>
                  <w:r w:rsidRPr="002E3D72">
                    <w:rPr>
                      <w:rFonts w:ascii="Times New Roman" w:eastAsia="Times New Roman" w:hAnsi="Times New Roman" w:cs="Times New Roman"/>
                      <w:sz w:val="24"/>
                      <w:szCs w:val="24"/>
                      <w:lang w:eastAsia="es-CO"/>
                    </w:rPr>
                    <w:t>tranparencia</w:t>
                  </w:r>
                  <w:proofErr w:type="spellEnd"/>
                  <w:r w:rsidRPr="002E3D72">
                    <w:rPr>
                      <w:rFonts w:ascii="Times New Roman" w:eastAsia="Times New Roman" w:hAnsi="Times New Roman" w:cs="Times New Roman"/>
                      <w:sz w:val="24"/>
                      <w:szCs w:val="24"/>
                      <w:lang w:eastAsia="es-CO"/>
                    </w:rPr>
                    <w:t xml:space="preserve"> para la deliberación entre estamentos, es decir, aplicable por y para personas que piensan, que expresan juicios de significado y valor, capaces de ejercer experiencias que enriquezcan y superen la calificación del hombre y su libertad. </w:t>
                  </w:r>
                </w:p>
              </w:tc>
            </w:tr>
          </w:tbl>
          <w:p w:rsidR="002E3D72" w:rsidRPr="002E3D72" w:rsidRDefault="002E3D72" w:rsidP="002E3D72">
            <w:pPr>
              <w:spacing w:after="0" w:line="240" w:lineRule="auto"/>
              <w:jc w:val="both"/>
              <w:rPr>
                <w:rFonts w:ascii="Times New Roman" w:eastAsia="Times New Roman" w:hAnsi="Times New Roman" w:cs="Times New Roman"/>
                <w:sz w:val="24"/>
                <w:szCs w:val="24"/>
                <w:lang w:eastAsia="es-CO"/>
              </w:rPr>
            </w:pPr>
          </w:p>
        </w:tc>
      </w:tr>
      <w:tr w:rsidR="002E3D72" w:rsidRPr="002E3D72" w:rsidTr="002E3D72">
        <w:trPr>
          <w:tblCellSpacing w:w="15" w:type="dxa"/>
        </w:trPr>
        <w:tc>
          <w:tcPr>
            <w:tcW w:w="0" w:type="auto"/>
            <w:vAlign w:val="center"/>
            <w:hideMark/>
          </w:tcPr>
          <w:p w:rsidR="002E3D72" w:rsidRPr="002E3D72" w:rsidRDefault="002E3D72" w:rsidP="002E3D72">
            <w:pPr>
              <w:spacing w:after="0" w:line="240" w:lineRule="auto"/>
              <w:jc w:val="both"/>
              <w:rPr>
                <w:rFonts w:ascii="Times New Roman" w:eastAsia="Times New Roman" w:hAnsi="Times New Roman" w:cs="Times New Roman"/>
                <w:sz w:val="24"/>
                <w:szCs w:val="24"/>
                <w:lang w:eastAsia="es-CO"/>
              </w:rPr>
            </w:pPr>
          </w:p>
        </w:tc>
      </w:tr>
    </w:tbl>
    <w:p w:rsidR="002E3D72" w:rsidRDefault="002E3D72" w:rsidP="002E3D72">
      <w:pPr>
        <w:jc w:val="both"/>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 </w:t>
      </w:r>
    </w:p>
    <w:p w:rsidR="002E3D72" w:rsidRDefault="002E3D72">
      <w:pP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br w:type="page"/>
      </w:r>
    </w:p>
    <w:tbl>
      <w:tblPr>
        <w:tblW w:w="0" w:type="auto"/>
        <w:tblCellSpacing w:w="15" w:type="dxa"/>
        <w:tblCellMar>
          <w:top w:w="15" w:type="dxa"/>
          <w:left w:w="15" w:type="dxa"/>
          <w:bottom w:w="15" w:type="dxa"/>
          <w:right w:w="15" w:type="dxa"/>
        </w:tblCellMar>
        <w:tblLook w:val="04A0"/>
      </w:tblPr>
      <w:tblGrid>
        <w:gridCol w:w="6450"/>
      </w:tblGrid>
      <w:tr w:rsidR="002E3D72" w:rsidRPr="002E3D72" w:rsidTr="002E3D72">
        <w:trPr>
          <w:tblCellSpacing w:w="15" w:type="dxa"/>
        </w:trPr>
        <w:tc>
          <w:tcPr>
            <w:tcW w:w="0" w:type="auto"/>
            <w:hideMark/>
          </w:tcPr>
          <w:tbl>
            <w:tblPr>
              <w:tblW w:w="6360" w:type="dxa"/>
              <w:tblCellSpacing w:w="15" w:type="dxa"/>
              <w:tblCellMar>
                <w:top w:w="15" w:type="dxa"/>
                <w:left w:w="15" w:type="dxa"/>
                <w:bottom w:w="15" w:type="dxa"/>
                <w:right w:w="15" w:type="dxa"/>
              </w:tblCellMar>
              <w:tblLook w:val="04A0"/>
            </w:tblPr>
            <w:tblGrid>
              <w:gridCol w:w="6360"/>
            </w:tblGrid>
            <w:tr w:rsidR="002E3D72" w:rsidRPr="002E3D72">
              <w:trPr>
                <w:tblCellSpacing w:w="15" w:type="dxa"/>
              </w:trPr>
              <w:tc>
                <w:tcPr>
                  <w:tcW w:w="0" w:type="auto"/>
                  <w:vAlign w:val="center"/>
                  <w:hideMark/>
                </w:tcPr>
                <w:p w:rsidR="002E3D72" w:rsidRDefault="002E3D72" w:rsidP="002E3D72">
                  <w:pPr>
                    <w:spacing w:before="100" w:beforeAutospacing="1" w:after="100" w:afterAutospacing="1" w:line="240" w:lineRule="auto"/>
                    <w:jc w:val="center"/>
                    <w:rPr>
                      <w:rFonts w:ascii="Times New Roman" w:eastAsia="Times New Roman" w:hAnsi="Times New Roman" w:cs="Times New Roman"/>
                      <w:sz w:val="24"/>
                      <w:szCs w:val="24"/>
                      <w:lang w:eastAsia="es-CO"/>
                    </w:rPr>
                  </w:pPr>
                  <w:r>
                    <w:lastRenderedPageBreak/>
                    <w:br w:type="page"/>
                  </w:r>
                  <w:r>
                    <w:rPr>
                      <w:rFonts w:ascii="Times New Roman" w:eastAsia="Times New Roman" w:hAnsi="Times New Roman" w:cs="Times New Roman"/>
                      <w:sz w:val="24"/>
                      <w:szCs w:val="24"/>
                      <w:lang w:eastAsia="es-CO"/>
                    </w:rPr>
                    <w:t>MISIÓN</w:t>
                  </w:r>
                </w:p>
                <w:p w:rsidR="002E3D72" w:rsidRPr="002E3D72" w:rsidRDefault="002E3D72" w:rsidP="002E3D72">
                  <w:pPr>
                    <w:spacing w:before="100" w:beforeAutospacing="1" w:after="100" w:afterAutospacing="1" w:line="240" w:lineRule="auto"/>
                    <w:jc w:val="center"/>
                    <w:rPr>
                      <w:rFonts w:ascii="Times New Roman" w:eastAsia="Times New Roman" w:hAnsi="Times New Roman" w:cs="Times New Roman"/>
                      <w:sz w:val="24"/>
                      <w:szCs w:val="24"/>
                      <w:lang w:eastAsia="es-CO"/>
                    </w:rPr>
                  </w:pPr>
                </w:p>
                <w:p w:rsidR="002E3D72" w:rsidRPr="002E3D72" w:rsidRDefault="002E3D72" w:rsidP="002E3D72">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1147445" cy="1483995"/>
                        <wp:effectExtent l="19050" t="0" r="0" b="0"/>
                        <wp:docPr id="12" name="Imagen 12" descr="http://colegioormaza.edu.co/images/stories/vi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legioormaza.edu.co/images/stories/vision.png"/>
                                <pic:cNvPicPr>
                                  <a:picLocks noChangeAspect="1" noChangeArrowheads="1"/>
                                </pic:cNvPicPr>
                              </pic:nvPicPr>
                              <pic:blipFill>
                                <a:blip r:embed="rId6" cstate="print"/>
                                <a:srcRect/>
                                <a:stretch>
                                  <a:fillRect/>
                                </a:stretch>
                              </pic:blipFill>
                              <pic:spPr bwMode="auto">
                                <a:xfrm>
                                  <a:off x="0" y="0"/>
                                  <a:ext cx="1147445" cy="1483995"/>
                                </a:xfrm>
                                <a:prstGeom prst="rect">
                                  <a:avLst/>
                                </a:prstGeom>
                                <a:noFill/>
                                <a:ln w="9525">
                                  <a:noFill/>
                                  <a:miter lim="800000"/>
                                  <a:headEnd/>
                                  <a:tailEnd/>
                                </a:ln>
                              </pic:spPr>
                            </pic:pic>
                          </a:graphicData>
                        </a:graphic>
                      </wp:inline>
                    </w:drawing>
                  </w:r>
                </w:p>
                <w:p w:rsidR="002E3D72" w:rsidRPr="002E3D72" w:rsidRDefault="002E3D72" w:rsidP="002E3D72">
                  <w:pPr>
                    <w:spacing w:before="100" w:beforeAutospacing="1" w:after="100" w:afterAutospacing="1" w:line="240" w:lineRule="auto"/>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 </w:t>
                  </w:r>
                </w:p>
              </w:tc>
            </w:tr>
            <w:tr w:rsidR="002E3D72" w:rsidRPr="002E3D72">
              <w:trPr>
                <w:tblCellSpacing w:w="15" w:type="dxa"/>
              </w:trPr>
              <w:tc>
                <w:tcPr>
                  <w:tcW w:w="0" w:type="auto"/>
                  <w:vAlign w:val="center"/>
                  <w:hideMark/>
                </w:tcPr>
                <w:p w:rsidR="002E3D72" w:rsidRPr="002E3D72" w:rsidRDefault="002E3D72" w:rsidP="002E3D7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“Centrar la acción educativa en forma integral reconociendo a la persona como ser individual e irrepetible, en su relación con las personas y las cosas y en su esencial dimensión trascendente.</w:t>
                  </w:r>
                </w:p>
                <w:p w:rsidR="002E3D72" w:rsidRPr="002E3D72" w:rsidRDefault="002E3D72" w:rsidP="002E3D7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 xml:space="preserve">La Institución Educativa Jesús María </w:t>
                  </w:r>
                  <w:proofErr w:type="spellStart"/>
                  <w:r w:rsidRPr="002E3D72">
                    <w:rPr>
                      <w:rFonts w:ascii="Times New Roman" w:eastAsia="Times New Roman" w:hAnsi="Times New Roman" w:cs="Times New Roman"/>
                      <w:sz w:val="24"/>
                      <w:szCs w:val="24"/>
                      <w:lang w:eastAsia="es-CO"/>
                    </w:rPr>
                    <w:t>Ormaza</w:t>
                  </w:r>
                  <w:proofErr w:type="spellEnd"/>
                  <w:r w:rsidRPr="002E3D72">
                    <w:rPr>
                      <w:rFonts w:ascii="Times New Roman" w:eastAsia="Times New Roman" w:hAnsi="Times New Roman" w:cs="Times New Roman"/>
                      <w:sz w:val="24"/>
                      <w:szCs w:val="24"/>
                      <w:lang w:eastAsia="es-CO"/>
                    </w:rPr>
                    <w:t xml:space="preserve"> está comprometida en la realización de una sociedad más humana que opta por un proceso de educación en la justicia y para ella.</w:t>
                  </w:r>
                </w:p>
                <w:p w:rsidR="002E3D72" w:rsidRPr="002E3D72" w:rsidRDefault="002E3D72" w:rsidP="002E3D7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La eficiencia de la acción educativa depende fundamentalmente de la calidad humana, de la preparación y de la imagen que de sí proyectan los integrantes de la comunidad educativa.</w:t>
                  </w:r>
                </w:p>
                <w:p w:rsidR="002E3D72" w:rsidRPr="002E3D72" w:rsidRDefault="002E3D72" w:rsidP="002E3D72">
                  <w:pPr>
                    <w:spacing w:before="100" w:beforeAutospacing="1" w:after="100" w:afterAutospacing="1" w:line="240" w:lineRule="auto"/>
                    <w:jc w:val="both"/>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Pretende la formación integral de un individuo libre, responsable, justo, democrático y equitativo”.</w:t>
                  </w:r>
                </w:p>
              </w:tc>
            </w:tr>
          </w:tbl>
          <w:p w:rsidR="002E3D72" w:rsidRPr="002E3D72" w:rsidRDefault="002E3D72" w:rsidP="002E3D72">
            <w:pPr>
              <w:spacing w:after="0" w:line="240" w:lineRule="auto"/>
              <w:rPr>
                <w:rFonts w:ascii="Times New Roman" w:eastAsia="Times New Roman" w:hAnsi="Times New Roman" w:cs="Times New Roman"/>
                <w:sz w:val="24"/>
                <w:szCs w:val="24"/>
                <w:lang w:eastAsia="es-CO"/>
              </w:rPr>
            </w:pPr>
          </w:p>
        </w:tc>
      </w:tr>
      <w:tr w:rsidR="002E3D72" w:rsidRPr="002E3D72" w:rsidTr="002E3D72">
        <w:trPr>
          <w:tblCellSpacing w:w="15" w:type="dxa"/>
        </w:trPr>
        <w:tc>
          <w:tcPr>
            <w:tcW w:w="0" w:type="auto"/>
            <w:vAlign w:val="center"/>
            <w:hideMark/>
          </w:tcPr>
          <w:p w:rsidR="002E3D72" w:rsidRPr="002E3D72" w:rsidRDefault="002E3D72" w:rsidP="002E3D72">
            <w:pPr>
              <w:spacing w:after="0" w:line="240" w:lineRule="auto"/>
              <w:rPr>
                <w:rFonts w:ascii="Times New Roman" w:eastAsia="Times New Roman" w:hAnsi="Times New Roman" w:cs="Times New Roman"/>
                <w:sz w:val="24"/>
                <w:szCs w:val="24"/>
                <w:lang w:eastAsia="es-CO"/>
              </w:rPr>
            </w:pPr>
            <w:r w:rsidRPr="002E3D72">
              <w:rPr>
                <w:rFonts w:ascii="Times New Roman" w:eastAsia="Times New Roman" w:hAnsi="Times New Roman" w:cs="Times New Roman"/>
                <w:sz w:val="24"/>
                <w:szCs w:val="24"/>
                <w:lang w:eastAsia="es-CO"/>
              </w:rPr>
              <w:t xml:space="preserve">Última actualización el Viernes, 30 de Octubre de 2009 08:04 </w:t>
            </w:r>
          </w:p>
        </w:tc>
      </w:tr>
    </w:tbl>
    <w:p w:rsidR="002E3D72" w:rsidRDefault="002E3D72">
      <w:r w:rsidRPr="002E3D72">
        <w:rPr>
          <w:rFonts w:ascii="Times New Roman" w:eastAsia="Times New Roman" w:hAnsi="Times New Roman" w:cs="Times New Roman"/>
          <w:sz w:val="24"/>
          <w:szCs w:val="24"/>
          <w:lang w:eastAsia="es-CO"/>
        </w:rPr>
        <w:t> </w:t>
      </w:r>
    </w:p>
    <w:p w:rsidR="00697447" w:rsidRDefault="00697447">
      <w:r>
        <w:br w:type="page"/>
      </w:r>
    </w:p>
    <w:p w:rsidR="00697447" w:rsidRDefault="00697447" w:rsidP="00697447">
      <w:pPr>
        <w:jc w:val="center"/>
      </w:pPr>
      <w:r>
        <w:lastRenderedPageBreak/>
        <w:t>MARCO LEGAL</w:t>
      </w:r>
    </w:p>
    <w:tbl>
      <w:tblPr>
        <w:tblW w:w="0" w:type="auto"/>
        <w:tblCellSpacing w:w="15" w:type="dxa"/>
        <w:tblCellMar>
          <w:top w:w="15" w:type="dxa"/>
          <w:left w:w="15" w:type="dxa"/>
          <w:bottom w:w="15" w:type="dxa"/>
          <w:right w:w="15" w:type="dxa"/>
        </w:tblCellMar>
        <w:tblLook w:val="04A0"/>
      </w:tblPr>
      <w:tblGrid>
        <w:gridCol w:w="6675"/>
      </w:tblGrid>
      <w:tr w:rsidR="00697447" w:rsidRPr="00697447" w:rsidTr="00697447">
        <w:trPr>
          <w:tblCellSpacing w:w="15" w:type="dxa"/>
        </w:trPr>
        <w:tc>
          <w:tcPr>
            <w:tcW w:w="0" w:type="auto"/>
            <w:hideMark/>
          </w:tcPr>
          <w:tbl>
            <w:tblPr>
              <w:tblW w:w="6585" w:type="dxa"/>
              <w:tblCellSpacing w:w="15" w:type="dxa"/>
              <w:tblCellMar>
                <w:top w:w="15" w:type="dxa"/>
                <w:left w:w="15" w:type="dxa"/>
                <w:bottom w:w="15" w:type="dxa"/>
                <w:right w:w="15" w:type="dxa"/>
              </w:tblCellMar>
              <w:tblLook w:val="04A0"/>
            </w:tblPr>
            <w:tblGrid>
              <w:gridCol w:w="6585"/>
            </w:tblGrid>
            <w:tr w:rsidR="00697447" w:rsidRPr="00697447">
              <w:trPr>
                <w:tblCellSpacing w:w="15" w:type="dxa"/>
              </w:trPr>
              <w:tc>
                <w:tcPr>
                  <w:tcW w:w="0" w:type="auto"/>
                  <w:vAlign w:val="center"/>
                  <w:hideMark/>
                </w:tcPr>
                <w:p w:rsidR="00697447" w:rsidRPr="00697447" w:rsidRDefault="00697447" w:rsidP="00697447">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1440815" cy="1527175"/>
                        <wp:effectExtent l="19050" t="0" r="6985" b="0"/>
                        <wp:docPr id="20" name="Imagen 20" descr="http://colegioormaza.edu.co/images/stories/le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legioormaza.edu.co/images/stories/legal.jpg"/>
                                <pic:cNvPicPr>
                                  <a:picLocks noChangeAspect="1" noChangeArrowheads="1"/>
                                </pic:cNvPicPr>
                              </pic:nvPicPr>
                              <pic:blipFill>
                                <a:blip r:embed="rId7" cstate="print"/>
                                <a:srcRect/>
                                <a:stretch>
                                  <a:fillRect/>
                                </a:stretch>
                              </pic:blipFill>
                              <pic:spPr bwMode="auto">
                                <a:xfrm>
                                  <a:off x="0" y="0"/>
                                  <a:ext cx="1440815" cy="1527175"/>
                                </a:xfrm>
                                <a:prstGeom prst="rect">
                                  <a:avLst/>
                                </a:prstGeom>
                                <a:noFill/>
                                <a:ln w="9525">
                                  <a:noFill/>
                                  <a:miter lim="800000"/>
                                  <a:headEnd/>
                                  <a:tailEnd/>
                                </a:ln>
                              </pic:spPr>
                            </pic:pic>
                          </a:graphicData>
                        </a:graphic>
                      </wp:inline>
                    </w:drawing>
                  </w:r>
                </w:p>
              </w:tc>
            </w:tr>
            <w:tr w:rsidR="00697447" w:rsidRPr="00697447">
              <w:trPr>
                <w:tblCellSpacing w:w="15" w:type="dxa"/>
              </w:trPr>
              <w:tc>
                <w:tcPr>
                  <w:tcW w:w="0" w:type="auto"/>
                  <w:vAlign w:val="center"/>
                  <w:hideMark/>
                </w:tcPr>
                <w:p w:rsidR="00697447" w:rsidRPr="00697447" w:rsidRDefault="00697447" w:rsidP="00697447">
                  <w:pPr>
                    <w:spacing w:before="100" w:beforeAutospacing="1" w:after="100" w:afterAutospacing="1" w:line="240" w:lineRule="auto"/>
                    <w:jc w:val="both"/>
                    <w:rPr>
                      <w:rFonts w:ascii="Times New Roman" w:eastAsia="Times New Roman" w:hAnsi="Times New Roman" w:cs="Times New Roman"/>
                      <w:sz w:val="24"/>
                      <w:szCs w:val="24"/>
                      <w:lang w:eastAsia="es-CO"/>
                    </w:rPr>
                  </w:pPr>
                  <w:r w:rsidRPr="00697447">
                    <w:rPr>
                      <w:rFonts w:ascii="Times New Roman" w:eastAsia="Times New Roman" w:hAnsi="Times New Roman" w:cs="Times New Roman"/>
                      <w:sz w:val="24"/>
                      <w:szCs w:val="24"/>
                      <w:lang w:eastAsia="es-CO"/>
                    </w:rPr>
                    <w:t xml:space="preserve">La constitución política de 1991 delegó en la educación responsabilidades particulares con respecto a la formación para la paz y la convivencia, orientadas a educar ciudadanos respetuosos de la ley, con formación democrática, respetuosos de la diversidad y las diferencias y capaces de tramitar y resolver sus conflictos de manera pausad, sin </w:t>
                  </w:r>
                  <w:proofErr w:type="spellStart"/>
                  <w:r w:rsidRPr="00697447">
                    <w:rPr>
                      <w:rFonts w:ascii="Times New Roman" w:eastAsia="Times New Roman" w:hAnsi="Times New Roman" w:cs="Times New Roman"/>
                      <w:sz w:val="24"/>
                      <w:szCs w:val="24"/>
                      <w:lang w:eastAsia="es-CO"/>
                    </w:rPr>
                    <w:t>recurir</w:t>
                  </w:r>
                  <w:proofErr w:type="spellEnd"/>
                  <w:r w:rsidRPr="00697447">
                    <w:rPr>
                      <w:rFonts w:ascii="Times New Roman" w:eastAsia="Times New Roman" w:hAnsi="Times New Roman" w:cs="Times New Roman"/>
                      <w:sz w:val="24"/>
                      <w:szCs w:val="24"/>
                      <w:lang w:eastAsia="es-CO"/>
                    </w:rPr>
                    <w:t xml:space="preserve"> a la violencia.</w:t>
                  </w:r>
                </w:p>
                <w:p w:rsidR="00697447" w:rsidRPr="00697447" w:rsidRDefault="00697447" w:rsidP="00697447">
                  <w:pPr>
                    <w:spacing w:before="100" w:beforeAutospacing="1" w:after="100" w:afterAutospacing="1" w:line="240" w:lineRule="auto"/>
                    <w:jc w:val="both"/>
                    <w:rPr>
                      <w:rFonts w:ascii="Times New Roman" w:eastAsia="Times New Roman" w:hAnsi="Times New Roman" w:cs="Times New Roman"/>
                      <w:sz w:val="24"/>
                      <w:szCs w:val="24"/>
                      <w:lang w:eastAsia="es-CO"/>
                    </w:rPr>
                  </w:pPr>
                  <w:proofErr w:type="spellStart"/>
                  <w:r w:rsidRPr="00697447">
                    <w:rPr>
                      <w:rFonts w:ascii="Times New Roman" w:eastAsia="Times New Roman" w:hAnsi="Times New Roman" w:cs="Times New Roman"/>
                      <w:sz w:val="24"/>
                      <w:szCs w:val="24"/>
                      <w:lang w:eastAsia="es-CO"/>
                    </w:rPr>
                    <w:t>Un</w:t>
                  </w:r>
                  <w:proofErr w:type="spellEnd"/>
                  <w:r w:rsidRPr="00697447">
                    <w:rPr>
                      <w:rFonts w:ascii="Times New Roman" w:eastAsia="Times New Roman" w:hAnsi="Times New Roman" w:cs="Times New Roman"/>
                      <w:sz w:val="24"/>
                      <w:szCs w:val="24"/>
                      <w:lang w:eastAsia="es-CO"/>
                    </w:rPr>
                    <w:t xml:space="preserve"> de los fines de la educación, plasmados en la ley 115 de 1994 es la formación en el respeto a la vida y demás derechos humano, a la paz, a los principios democráticos de convivencia, pluralismo, justicia, solidaridad, equidad y el ejercicio de la tolerancia y la libertad.</w:t>
                  </w:r>
                </w:p>
                <w:p w:rsidR="00697447" w:rsidRPr="00697447" w:rsidRDefault="00697447" w:rsidP="00697447">
                  <w:pPr>
                    <w:spacing w:before="100" w:beforeAutospacing="1" w:after="100" w:afterAutospacing="1" w:line="240" w:lineRule="auto"/>
                    <w:jc w:val="both"/>
                    <w:rPr>
                      <w:rFonts w:ascii="Times New Roman" w:eastAsia="Times New Roman" w:hAnsi="Times New Roman" w:cs="Times New Roman"/>
                      <w:sz w:val="24"/>
                      <w:szCs w:val="24"/>
                      <w:lang w:eastAsia="es-CO"/>
                    </w:rPr>
                  </w:pPr>
                  <w:r w:rsidRPr="00697447">
                    <w:rPr>
                      <w:rFonts w:ascii="Times New Roman" w:eastAsia="Times New Roman" w:hAnsi="Times New Roman" w:cs="Times New Roman"/>
                      <w:sz w:val="24"/>
                      <w:szCs w:val="24"/>
                      <w:lang w:eastAsia="es-CO"/>
                    </w:rPr>
                    <w:t>Además de estas premisas constitucionales y de ley, son guías para una sana convivencia institucional y el desarrollo humano de los estudiantes: el Código del menor, los derechos del niño y del joven, otras normas plasmadas en la misma constitución, la ley 115 y todos sus decretos y normas reglamentarias vigentes.</w:t>
                  </w:r>
                </w:p>
                <w:p w:rsidR="00697447" w:rsidRPr="00697447" w:rsidRDefault="00697447" w:rsidP="00697447">
                  <w:pPr>
                    <w:spacing w:before="100" w:beforeAutospacing="1" w:after="100" w:afterAutospacing="1" w:line="240" w:lineRule="auto"/>
                    <w:jc w:val="both"/>
                    <w:rPr>
                      <w:rFonts w:ascii="Times New Roman" w:eastAsia="Times New Roman" w:hAnsi="Times New Roman" w:cs="Times New Roman"/>
                      <w:sz w:val="24"/>
                      <w:szCs w:val="24"/>
                      <w:lang w:eastAsia="es-CO"/>
                    </w:rPr>
                  </w:pPr>
                  <w:r w:rsidRPr="00697447">
                    <w:rPr>
                      <w:rFonts w:ascii="Times New Roman" w:eastAsia="Times New Roman" w:hAnsi="Times New Roman" w:cs="Times New Roman"/>
                      <w:sz w:val="24"/>
                      <w:szCs w:val="24"/>
                      <w:lang w:eastAsia="es-CO"/>
                    </w:rPr>
                    <w:t xml:space="preserve">Partimos además, de los propósitos institucionales, nuestros objetivos y en particular de la misión, visión y el perfil del alumno que pretendemos formar. </w:t>
                  </w:r>
                </w:p>
              </w:tc>
            </w:tr>
          </w:tbl>
          <w:p w:rsidR="00697447" w:rsidRPr="00697447" w:rsidRDefault="00697447" w:rsidP="00697447">
            <w:pPr>
              <w:spacing w:after="0" w:line="240" w:lineRule="auto"/>
              <w:jc w:val="both"/>
              <w:rPr>
                <w:rFonts w:ascii="Times New Roman" w:eastAsia="Times New Roman" w:hAnsi="Times New Roman" w:cs="Times New Roman"/>
                <w:sz w:val="24"/>
                <w:szCs w:val="24"/>
                <w:lang w:eastAsia="es-CO"/>
              </w:rPr>
            </w:pPr>
          </w:p>
        </w:tc>
      </w:tr>
      <w:tr w:rsidR="00697447" w:rsidRPr="00697447" w:rsidTr="00697447">
        <w:trPr>
          <w:tblCellSpacing w:w="15" w:type="dxa"/>
        </w:trPr>
        <w:tc>
          <w:tcPr>
            <w:tcW w:w="0" w:type="auto"/>
            <w:hideMark/>
          </w:tcPr>
          <w:p w:rsidR="00697447" w:rsidRDefault="00697447" w:rsidP="00697447">
            <w:pPr>
              <w:spacing w:after="0" w:line="240" w:lineRule="auto"/>
              <w:jc w:val="center"/>
              <w:rPr>
                <w:rFonts w:ascii="Times New Roman" w:eastAsia="Times New Roman" w:hAnsi="Times New Roman" w:cs="Times New Roman"/>
                <w:noProof/>
                <w:sz w:val="24"/>
                <w:szCs w:val="24"/>
                <w:lang w:eastAsia="es-CO"/>
              </w:rPr>
            </w:pPr>
          </w:p>
        </w:tc>
      </w:tr>
      <w:tr w:rsidR="00697447" w:rsidRPr="00697447" w:rsidTr="00697447">
        <w:trPr>
          <w:tblCellSpacing w:w="15" w:type="dxa"/>
        </w:trPr>
        <w:tc>
          <w:tcPr>
            <w:tcW w:w="0" w:type="auto"/>
            <w:vAlign w:val="center"/>
            <w:hideMark/>
          </w:tcPr>
          <w:p w:rsidR="00697447" w:rsidRPr="00697447" w:rsidRDefault="00697447" w:rsidP="00697447">
            <w:pPr>
              <w:spacing w:after="0" w:line="240" w:lineRule="auto"/>
              <w:rPr>
                <w:rFonts w:ascii="Times New Roman" w:eastAsia="Times New Roman" w:hAnsi="Times New Roman" w:cs="Times New Roman"/>
                <w:sz w:val="24"/>
                <w:szCs w:val="24"/>
                <w:lang w:eastAsia="es-CO"/>
              </w:rPr>
            </w:pPr>
          </w:p>
        </w:tc>
      </w:tr>
    </w:tbl>
    <w:p w:rsidR="005B7AC9" w:rsidRDefault="00697447" w:rsidP="002E3D72">
      <w:pPr>
        <w:jc w:val="both"/>
      </w:pPr>
      <w:r w:rsidRPr="00697447">
        <w:rPr>
          <w:rFonts w:ascii="Times New Roman" w:eastAsia="Times New Roman" w:hAnsi="Times New Roman" w:cs="Times New Roman"/>
          <w:sz w:val="24"/>
          <w:szCs w:val="24"/>
          <w:lang w:eastAsia="es-CO"/>
        </w:rPr>
        <w:t> </w:t>
      </w:r>
    </w:p>
    <w:sectPr w:rsidR="005B7AC9" w:rsidSect="0080354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characterSpacingControl w:val="doNotCompress"/>
  <w:compat/>
  <w:rsids>
    <w:rsidRoot w:val="002E3D72"/>
    <w:rsid w:val="000C670F"/>
    <w:rsid w:val="002E3D72"/>
    <w:rsid w:val="00391E7E"/>
    <w:rsid w:val="00486934"/>
    <w:rsid w:val="00697447"/>
    <w:rsid w:val="00753511"/>
    <w:rsid w:val="00803543"/>
    <w:rsid w:val="00BA0D1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all">
    <w:name w:val="small"/>
    <w:basedOn w:val="Fuentedeprrafopredeter"/>
    <w:rsid w:val="002E3D72"/>
  </w:style>
  <w:style w:type="paragraph" w:styleId="NormalWeb">
    <w:name w:val="Normal (Web)"/>
    <w:basedOn w:val="Normal"/>
    <w:uiPriority w:val="99"/>
    <w:unhideWhenUsed/>
    <w:rsid w:val="002E3D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rticleseparator">
    <w:name w:val="article_separator"/>
    <w:basedOn w:val="Fuentedeprrafopredeter"/>
    <w:rsid w:val="002E3D72"/>
  </w:style>
  <w:style w:type="paragraph" w:styleId="Textodeglobo">
    <w:name w:val="Balloon Text"/>
    <w:basedOn w:val="Normal"/>
    <w:link w:val="TextodegloboCar"/>
    <w:uiPriority w:val="99"/>
    <w:semiHidden/>
    <w:unhideWhenUsed/>
    <w:rsid w:val="002E3D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454295">
      <w:bodyDiv w:val="1"/>
      <w:marLeft w:val="0"/>
      <w:marRight w:val="0"/>
      <w:marTop w:val="0"/>
      <w:marBottom w:val="0"/>
      <w:divBdr>
        <w:top w:val="none" w:sz="0" w:space="0" w:color="auto"/>
        <w:left w:val="none" w:sz="0" w:space="0" w:color="auto"/>
        <w:bottom w:val="none" w:sz="0" w:space="0" w:color="auto"/>
        <w:right w:val="none" w:sz="0" w:space="0" w:color="auto"/>
      </w:divBdr>
    </w:div>
    <w:div w:id="1306467410">
      <w:bodyDiv w:val="1"/>
      <w:marLeft w:val="0"/>
      <w:marRight w:val="0"/>
      <w:marTop w:val="0"/>
      <w:marBottom w:val="0"/>
      <w:divBdr>
        <w:top w:val="none" w:sz="0" w:space="0" w:color="auto"/>
        <w:left w:val="none" w:sz="0" w:space="0" w:color="auto"/>
        <w:bottom w:val="none" w:sz="0" w:space="0" w:color="auto"/>
        <w:right w:val="none" w:sz="0" w:space="0" w:color="auto"/>
      </w:divBdr>
    </w:div>
    <w:div w:id="157885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16B1-0851-4DE4-A3B1-5A1CE4F6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538</Words>
  <Characters>2959</Characters>
  <Application>Microsoft Office Word</Application>
  <DocSecurity>0</DocSecurity>
  <Lines>24</Lines>
  <Paragraphs>6</Paragraphs>
  <ScaleCrop>false</ScaleCrop>
  <Company>Microsoft</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dc:creator>
  <cp:lastModifiedBy>ANGELICA</cp:lastModifiedBy>
  <cp:revision>2</cp:revision>
  <dcterms:created xsi:type="dcterms:W3CDTF">2011-05-05T21:15:00Z</dcterms:created>
  <dcterms:modified xsi:type="dcterms:W3CDTF">2011-05-05T21:15:00Z</dcterms:modified>
</cp:coreProperties>
</file>