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57" w:rsidRPr="00841757" w:rsidRDefault="00841757" w:rsidP="00841757">
      <w:pPr>
        <w:shd w:val="clear" w:color="auto" w:fill="FFFFFF"/>
        <w:spacing w:before="135" w:after="135" w:line="270" w:lineRule="atLeast"/>
        <w:jc w:val="center"/>
        <w:rPr>
          <w:rFonts w:ascii="Kristen ITC" w:eastAsia="Times New Roman" w:hAnsi="Kristen ITC" w:cs="Arial"/>
          <w:color w:val="445555"/>
          <w:sz w:val="44"/>
          <w:szCs w:val="44"/>
          <w:lang w:eastAsia="es-ES"/>
        </w:rPr>
      </w:pPr>
      <w:r w:rsidRPr="00841757">
        <w:rPr>
          <w:rFonts w:ascii="Kristen ITC" w:eastAsia="Times New Roman" w:hAnsi="Kristen ITC" w:cs="Arial"/>
          <w:color w:val="445555"/>
          <w:sz w:val="44"/>
          <w:szCs w:val="44"/>
          <w:lang w:eastAsia="es-ES"/>
        </w:rPr>
        <w:t>SOFTWARE DE SISTEMA</w:t>
      </w:r>
      <w:r>
        <w:rPr>
          <w:rFonts w:ascii="Kristen ITC" w:eastAsia="Times New Roman" w:hAnsi="Kristen ITC" w:cs="Arial"/>
          <w:color w:val="445555"/>
          <w:sz w:val="44"/>
          <w:szCs w:val="44"/>
          <w:lang w:eastAsia="es-ES"/>
        </w:rPr>
        <w:t>:</w:t>
      </w:r>
    </w:p>
    <w:p w:rsidR="00841757" w:rsidRPr="00841757" w:rsidRDefault="00841757" w:rsidP="00841757">
      <w:pPr>
        <w:shd w:val="clear" w:color="auto" w:fill="FFFFFF"/>
        <w:spacing w:before="135" w:after="135" w:line="270" w:lineRule="atLeast"/>
        <w:rPr>
          <w:rFonts w:ascii="Georgia" w:eastAsia="Times New Roman" w:hAnsi="Georgia" w:cs="Arial"/>
          <w:color w:val="445555"/>
          <w:sz w:val="21"/>
          <w:szCs w:val="21"/>
          <w:lang w:eastAsia="es-ES"/>
        </w:rPr>
      </w:pPr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Software son las instrucciones electrónicas que van a indicar a la PC que es lo que tiene que hacer. También se puede decir que son los </w:t>
      </w:r>
      <w:hyperlink r:id="rId4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programas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usados para dirigir las </w:t>
      </w:r>
      <w:hyperlink r:id="rId5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funciones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de un </w:t>
      </w:r>
      <w:hyperlink r:id="rId6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sistema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de </w:t>
      </w:r>
      <w:hyperlink r:id="rId7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computación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o un </w:t>
      </w:r>
      <w:hyperlink r:id="rId8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hardware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>(1).</w:t>
      </w:r>
    </w:p>
    <w:p w:rsidR="00841757" w:rsidRPr="00841757" w:rsidRDefault="00841757" w:rsidP="00841757">
      <w:pPr>
        <w:shd w:val="clear" w:color="auto" w:fill="FFFFFF"/>
        <w:spacing w:before="135" w:after="135" w:line="270" w:lineRule="atLeast"/>
        <w:rPr>
          <w:rFonts w:ascii="Georgia" w:eastAsia="Times New Roman" w:hAnsi="Georgia" w:cs="Arial"/>
          <w:color w:val="445555"/>
          <w:sz w:val="21"/>
          <w:szCs w:val="21"/>
          <w:lang w:eastAsia="es-ES"/>
        </w:rPr>
      </w:pPr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El software es el conjunto de instrucciones que las </w:t>
      </w:r>
      <w:hyperlink r:id="rId9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computadoras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emplean para manipular </w:t>
      </w:r>
      <w:hyperlink r:id="rId10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datos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. Sin el software, </w:t>
      </w:r>
      <w:hyperlink r:id="rId11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la computadora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sería un conjunto de </w:t>
      </w:r>
      <w:hyperlink r:id="rId12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medios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sin utilizar. Al cargar los programas en una </w:t>
      </w:r>
      <w:hyperlink r:id="rId13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computadora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, la máquina actuará como si </w:t>
      </w:r>
      <w:proofErr w:type="spellStart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>recibier</w:t>
      </w:r>
      <w:proofErr w:type="spellEnd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a una </w:t>
      </w:r>
      <w:hyperlink r:id="rId14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educación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instantánea; de pronto "sabe" cómo pensar y cómo operar. El Software es un conjunto de programas, </w:t>
      </w:r>
      <w:hyperlink r:id="rId15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documentos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, </w:t>
      </w:r>
      <w:hyperlink r:id="rId16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procedimientos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, y rutinas asociados con la operación de un sistema de </w:t>
      </w:r>
      <w:proofErr w:type="gramStart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>computo</w:t>
      </w:r>
      <w:proofErr w:type="gramEnd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. Distinguiéndose de los componentes físicos llamados hardware. Comúnmente a los programas de computación se les llama software; el software asegura que </w:t>
      </w:r>
      <w:proofErr w:type="spellStart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>elprograma</w:t>
      </w:r>
      <w:proofErr w:type="spellEnd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o sistema cumpla por completo con sus </w:t>
      </w:r>
      <w:hyperlink r:id="rId17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objetivos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, opera con </w:t>
      </w:r>
      <w:hyperlink r:id="rId18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eficiencia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, esta adecuadamente documentado, y suficientemente sencillo de operar. Es </w:t>
      </w:r>
      <w:proofErr w:type="spellStart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>simp</w:t>
      </w:r>
      <w:proofErr w:type="spellEnd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</w:t>
      </w:r>
      <w:proofErr w:type="spellStart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>lemente</w:t>
      </w:r>
      <w:proofErr w:type="spellEnd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el conjunto de instrucciones individuales que se le proporciona al </w:t>
      </w:r>
      <w:hyperlink r:id="rId19" w:history="1">
        <w:r w:rsidRPr="00841757">
          <w:rPr>
            <w:rFonts w:ascii="Georgia" w:eastAsia="Times New Roman" w:hAnsi="Georgia" w:cs="Arial"/>
            <w:color w:val="008040"/>
            <w:sz w:val="21"/>
            <w:lang w:eastAsia="es-ES"/>
          </w:rPr>
          <w:t>microprocesador</w:t>
        </w:r>
      </w:hyperlink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 xml:space="preserve"> para que pueda procesar los datos y generar los resultados esperados. El hardware por si solo no puede hacer nada, pues es necesario que exista el software, que es el conjunto de instrucciones que hacen funcionar al </w:t>
      </w:r>
      <w:proofErr w:type="gramStart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>hardware(</w:t>
      </w:r>
      <w:proofErr w:type="gramEnd"/>
      <w:r w:rsidRPr="00841757">
        <w:rPr>
          <w:rFonts w:ascii="Georgia" w:eastAsia="Times New Roman" w:hAnsi="Georgia" w:cs="Arial"/>
          <w:color w:val="445555"/>
          <w:sz w:val="21"/>
          <w:szCs w:val="21"/>
          <w:lang w:eastAsia="es-ES"/>
        </w:rPr>
        <w:t>2).</w:t>
      </w:r>
    </w:p>
    <w:p w:rsidR="006F15B7" w:rsidRDefault="006F15B7"/>
    <w:p w:rsidR="00841757" w:rsidRDefault="00841757"/>
    <w:sectPr w:rsidR="00841757" w:rsidSect="006F1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757"/>
    <w:rsid w:val="006F15B7"/>
    <w:rsid w:val="00841757"/>
    <w:rsid w:val="00E8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41757"/>
    <w:rPr>
      <w:color w:val="0248B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Computacion/Hardware/" TargetMode="External"/><Relationship Id="rId13" Type="http://schemas.openxmlformats.org/officeDocument/2006/relationships/hyperlink" Target="http://www.monografias.com/trabajos15/computadoras/computadoras.shtml" TargetMode="External"/><Relationship Id="rId18" Type="http://schemas.openxmlformats.org/officeDocument/2006/relationships/hyperlink" Target="http://www.monografias.com/trabajos11/veref/veref.s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onografias.com/Computacion/index.shtml" TargetMode="External"/><Relationship Id="rId12" Type="http://schemas.openxmlformats.org/officeDocument/2006/relationships/hyperlink" Target="http://www.monografias.com/trabajos14/medios-comunicacion/medios-comunicacion.shtml" TargetMode="External"/><Relationship Id="rId17" Type="http://schemas.openxmlformats.org/officeDocument/2006/relationships/hyperlink" Target="http://www.monografias.com/trabajos16/objetivos-educacion/objetivos-educacion.s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nografias.com/trabajos13/mapro/mapro.s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11/teosis/teosis.shtml" TargetMode="External"/><Relationship Id="rId11" Type="http://schemas.openxmlformats.org/officeDocument/2006/relationships/hyperlink" Target="http://www.monografias.com/trabajos15/computadoras/computadoras.shtml" TargetMode="External"/><Relationship Id="rId5" Type="http://schemas.openxmlformats.org/officeDocument/2006/relationships/hyperlink" Target="http://www.monografias.com/trabajos7/mafu/mafu.shtml" TargetMode="External"/><Relationship Id="rId15" Type="http://schemas.openxmlformats.org/officeDocument/2006/relationships/hyperlink" Target="http://www.monografias.com/trabajos14/comer/comer.shtml" TargetMode="External"/><Relationship Id="rId10" Type="http://schemas.openxmlformats.org/officeDocument/2006/relationships/hyperlink" Target="http://www.monografias.com/trabajos11/basda/basda.shtml" TargetMode="External"/><Relationship Id="rId19" Type="http://schemas.openxmlformats.org/officeDocument/2006/relationships/hyperlink" Target="http://www.monografias.com/trabajos12/microco/microco.shtml" TargetMode="External"/><Relationship Id="rId4" Type="http://schemas.openxmlformats.org/officeDocument/2006/relationships/hyperlink" Target="http://www.monografias.com/Computacion/Programacion/" TargetMode="External"/><Relationship Id="rId9" Type="http://schemas.openxmlformats.org/officeDocument/2006/relationships/hyperlink" Target="http://www.monografias.com/trabajos15/computadoras/computadoras.shtml" TargetMode="External"/><Relationship Id="rId14" Type="http://schemas.openxmlformats.org/officeDocument/2006/relationships/hyperlink" Target="http://www.monografias.com/Educacion/index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2009-10-19T14:33:00Z</dcterms:created>
  <dcterms:modified xsi:type="dcterms:W3CDTF">2009-10-19T14:34:00Z</dcterms:modified>
</cp:coreProperties>
</file>