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D0" w:rsidRDefault="003920D0" w:rsidP="003920D0">
      <w:pPr>
        <w:pStyle w:val="NormalWeb"/>
        <w:jc w:val="center"/>
      </w:pPr>
      <w:r>
        <w:t xml:space="preserve">El </w:t>
      </w:r>
      <w:r>
        <w:rPr>
          <w:rStyle w:val="Textoennegrita"/>
        </w:rPr>
        <w:t>software de Aplicación</w:t>
      </w:r>
      <w:r>
        <w:t xml:space="preserve"> es aquel que hace que el </w:t>
      </w:r>
      <w:r>
        <w:rPr>
          <w:rStyle w:val="Textoennegrita"/>
        </w:rPr>
        <w:t>computador</w:t>
      </w:r>
      <w:r>
        <w:t xml:space="preserve"> coopere con el </w:t>
      </w:r>
      <w:r>
        <w:rPr>
          <w:rStyle w:val="Textoennegrita"/>
        </w:rPr>
        <w:t>usuario</w:t>
      </w:r>
      <w:r>
        <w:t xml:space="preserve"> en la realización de tareas típicamente humanas, tales como gestionar una contabilidad o escribir un texto.</w:t>
      </w:r>
    </w:p>
    <w:p w:rsidR="003920D0" w:rsidRDefault="003920D0" w:rsidP="003920D0">
      <w:pPr>
        <w:pStyle w:val="NormalWeb"/>
        <w:jc w:val="center"/>
      </w:pPr>
      <w:r>
        <w:t xml:space="preserve">La diferencia entre los </w:t>
      </w:r>
      <w:r>
        <w:rPr>
          <w:rStyle w:val="Textoennegrita"/>
        </w:rPr>
        <w:t>programas de aplicación</w:t>
      </w:r>
      <w:r>
        <w:t xml:space="preserve"> y los de </w:t>
      </w:r>
      <w:r>
        <w:rPr>
          <w:rStyle w:val="Textoennegrita"/>
        </w:rPr>
        <w:t>sistema</w:t>
      </w:r>
      <w:r>
        <w:t xml:space="preserve"> estriba en que los de sistema suponen ayuda al usuario para relacionarse con el computador y hacer un uso más cómo del mismo, mientras los de aplicación son programas que cooperan con el usuario para la realización de las actividades mencionadas.</w:t>
      </w:r>
    </w:p>
    <w:p w:rsidR="003920D0" w:rsidRDefault="003920D0" w:rsidP="003920D0">
      <w:pPr>
        <w:pStyle w:val="NormalWeb"/>
        <w:jc w:val="center"/>
      </w:pPr>
      <w:r>
        <w:rPr>
          <w:noProof/>
        </w:rPr>
        <w:drawing>
          <wp:inline distT="0" distB="0" distL="0" distR="0">
            <wp:extent cx="3324225" cy="1990725"/>
            <wp:effectExtent l="19050" t="0" r="9525" b="0"/>
            <wp:docPr id="1" name="Imagen 1" descr="Software de Apl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ftware de Aplicació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0D0" w:rsidRDefault="003920D0" w:rsidP="003920D0">
      <w:pPr>
        <w:pStyle w:val="NormalWeb"/>
        <w:jc w:val="center"/>
      </w:pPr>
      <w:r>
        <w:t xml:space="preserve">Es en este </w:t>
      </w:r>
      <w:r>
        <w:rPr>
          <w:rStyle w:val="Textoennegrita"/>
        </w:rPr>
        <w:t>software de Aplicación</w:t>
      </w:r>
      <w:r>
        <w:t xml:space="preserve"> donde se aprecia en forma más clara la ayuda que puede suponer un </w:t>
      </w:r>
      <w:r>
        <w:rPr>
          <w:rStyle w:val="Textoennegrita"/>
        </w:rPr>
        <w:t>computador</w:t>
      </w:r>
      <w:r>
        <w:t xml:space="preserve"> en las actividades humanas, ya que la máquina se convierte en un auxiliar del hombre, liberándole de las tareas repetitivas.</w:t>
      </w:r>
    </w:p>
    <w:p w:rsidR="003920D0" w:rsidRDefault="003920D0" w:rsidP="003920D0">
      <w:pPr>
        <w:pStyle w:val="NormalWeb"/>
        <w:jc w:val="center"/>
      </w:pPr>
      <w:r>
        <w:t xml:space="preserve">Los </w:t>
      </w:r>
      <w:r>
        <w:rPr>
          <w:rStyle w:val="Textoennegrita"/>
        </w:rPr>
        <w:t>programadores de aplicaciones</w:t>
      </w:r>
      <w:r>
        <w:t xml:space="preserve">, a diferencia de los </w:t>
      </w:r>
      <w:r>
        <w:rPr>
          <w:rStyle w:val="Textoennegrita"/>
        </w:rPr>
        <w:t>programadores de sistemas</w:t>
      </w:r>
      <w:r>
        <w:t xml:space="preserve">, no necesitan conocer a fondo el modo de </w:t>
      </w:r>
      <w:hyperlink r:id="rId5" w:history="1">
        <w:r>
          <w:rPr>
            <w:rStyle w:val="Hipervnculo"/>
          </w:rPr>
          <w:t>funcionamiento interno del hardware</w:t>
        </w:r>
      </w:hyperlink>
      <w:r>
        <w:t>.</w:t>
      </w:r>
    </w:p>
    <w:p w:rsidR="003920D0" w:rsidRDefault="003920D0" w:rsidP="003920D0">
      <w:pPr>
        <w:pStyle w:val="NormalWeb"/>
        <w:jc w:val="center"/>
      </w:pPr>
      <w:r>
        <w:t xml:space="preserve">Basta con que conozcan las necesidades de información de sus aplicaciones y cómo usar el </w:t>
      </w:r>
      <w:r>
        <w:rPr>
          <w:rStyle w:val="Textoennegrita"/>
        </w:rPr>
        <w:t>sistema operativo</w:t>
      </w:r>
      <w:r>
        <w:t>, para conseguir satisfacer estas necesidades.</w:t>
      </w:r>
    </w:p>
    <w:p w:rsidR="003920D0" w:rsidRDefault="003920D0" w:rsidP="003920D0">
      <w:pPr>
        <w:pStyle w:val="NormalWeb"/>
        <w:jc w:val="center"/>
      </w:pPr>
      <w:r>
        <w:t xml:space="preserve">Sus </w:t>
      </w:r>
      <w:r>
        <w:rPr>
          <w:rStyle w:val="Textoennegrita"/>
        </w:rPr>
        <w:t>programas</w:t>
      </w:r>
      <w:r>
        <w:t xml:space="preserve"> deben ser independientes del </w:t>
      </w:r>
      <w:hyperlink r:id="rId6" w:history="1">
        <w:r>
          <w:rPr>
            <w:rStyle w:val="Hipervnculo"/>
          </w:rPr>
          <w:t>hardware</w:t>
        </w:r>
      </w:hyperlink>
      <w:r>
        <w:t xml:space="preserve"> específico que se utilice y deben ser transportados sin grandes problemas de adaptación a otras computadoras y otros entornos operativos.</w:t>
      </w:r>
    </w:p>
    <w:p w:rsidR="003920D0" w:rsidRDefault="003920D0" w:rsidP="003920D0">
      <w:pPr>
        <w:pStyle w:val="NormalWeb"/>
        <w:jc w:val="center"/>
      </w:pPr>
      <w:r>
        <w:t xml:space="preserve">Dentro de los </w:t>
      </w:r>
      <w:r>
        <w:rPr>
          <w:rStyle w:val="Textoennegrita"/>
        </w:rPr>
        <w:t>programas de aplicación</w:t>
      </w:r>
      <w:r>
        <w:t>, puede ser útil una distinción entre aplicaciones verticales, de finalidad específica para un tipo muy delimitado de usuarios (médicos, abogados, arquitectos…), y aplicaciones horizontales, de utilidad para una amplísima gama de usuarios de cualquier tipo.</w:t>
      </w:r>
    </w:p>
    <w:p w:rsidR="003920D0" w:rsidRDefault="003920D0" w:rsidP="003920D0">
      <w:pPr>
        <w:pStyle w:val="NormalWeb"/>
        <w:jc w:val="center"/>
      </w:pPr>
      <w:r>
        <w:t xml:space="preserve">Algunos </w:t>
      </w:r>
      <w:r>
        <w:rPr>
          <w:rStyle w:val="Textoennegrita"/>
        </w:rPr>
        <w:t>ejemplos de software aplicaciones</w:t>
      </w:r>
      <w:r>
        <w:t xml:space="preserve"> son:</w:t>
      </w:r>
    </w:p>
    <w:p w:rsidR="006F15B7" w:rsidRDefault="003920D0" w:rsidP="003920D0">
      <w:pPr>
        <w:pStyle w:val="NormalWeb"/>
        <w:jc w:val="center"/>
      </w:pPr>
      <w:r>
        <w:t>&gt; Procesadores de texto. (Bloc de Notas)</w:t>
      </w:r>
      <w:r>
        <w:br/>
        <w:t>&gt; Editores. (</w:t>
      </w:r>
      <w:proofErr w:type="spellStart"/>
      <w:r>
        <w:t>PhotoShop</w:t>
      </w:r>
      <w:proofErr w:type="spellEnd"/>
      <w:r>
        <w:t xml:space="preserve"> para el Diseño Gráfico)</w:t>
      </w:r>
      <w:r>
        <w:br/>
        <w:t>&gt; Hojas de Cálculo. (MS Excel)</w:t>
      </w:r>
      <w:r>
        <w:br/>
        <w:t>&gt; Sistemas gestores de bases de datos. (</w:t>
      </w:r>
      <w:proofErr w:type="spellStart"/>
      <w:r>
        <w:t>MySQL</w:t>
      </w:r>
      <w:proofErr w:type="spellEnd"/>
      <w:r>
        <w:t>)</w:t>
      </w:r>
      <w:r>
        <w:br/>
        <w:t>&gt; Programas de comunicaciones. (MSN Messenger)</w:t>
      </w:r>
      <w:r>
        <w:br/>
        <w:t>&gt; Paquetes integrados. (Ofimática: Word, Excel, PowerPoint…)</w:t>
      </w:r>
      <w:r>
        <w:br/>
        <w:t>&gt; Programas de diseño asistido por computador. (</w:t>
      </w:r>
      <w:proofErr w:type="spellStart"/>
      <w:r>
        <w:t>AutoCAD</w:t>
      </w:r>
      <w:proofErr w:type="spellEnd"/>
      <w:r>
        <w:t>)</w:t>
      </w:r>
    </w:p>
    <w:sectPr w:rsidR="006F15B7" w:rsidSect="006F1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0D0"/>
    <w:rsid w:val="003920D0"/>
    <w:rsid w:val="006F15B7"/>
    <w:rsid w:val="00C9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5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920D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920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2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oginformatico.com/categoria/hardware/" TargetMode="External"/><Relationship Id="rId5" Type="http://schemas.openxmlformats.org/officeDocument/2006/relationships/hyperlink" Target="http://www.bloginformatico.com/hardware-interno-de-una-computadora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2009-10-19T14:28:00Z</dcterms:created>
  <dcterms:modified xsi:type="dcterms:W3CDTF">2009-10-19T14:29:00Z</dcterms:modified>
</cp:coreProperties>
</file>