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3E" w:rsidRDefault="006B2B3E">
      <w:pPr>
        <w:rPr>
          <w:rStyle w:val="Textoennegrita"/>
          <w:rFonts w:ascii="Verdana" w:hAnsi="Verdana"/>
          <w:sz w:val="15"/>
          <w:szCs w:val="15"/>
        </w:rPr>
      </w:pPr>
    </w:p>
    <w:p w:rsidR="006B2B3E" w:rsidRDefault="006B2B3E">
      <w:pPr>
        <w:rPr>
          <w:rStyle w:val="Textoennegrita"/>
          <w:rFonts w:ascii="Verdana" w:hAnsi="Verdana"/>
          <w:sz w:val="15"/>
          <w:szCs w:val="15"/>
        </w:rPr>
      </w:pPr>
    </w:p>
    <w:p w:rsidR="006B2B3E" w:rsidRDefault="006B2B3E">
      <w:pPr>
        <w:rPr>
          <w:rStyle w:val="Textoennegrita"/>
          <w:rFonts w:ascii="Verdana" w:hAnsi="Verdana"/>
          <w:sz w:val="15"/>
          <w:szCs w:val="15"/>
        </w:rPr>
      </w:pPr>
    </w:p>
    <w:p w:rsidR="006B2B3E" w:rsidRDefault="006B2B3E">
      <w:pPr>
        <w:rPr>
          <w:rStyle w:val="Textoennegrita"/>
          <w:rFonts w:ascii="Verdana" w:hAnsi="Verdana"/>
          <w:sz w:val="15"/>
          <w:szCs w:val="15"/>
        </w:rPr>
      </w:pPr>
    </w:p>
    <w:p w:rsidR="006B2B3E" w:rsidRDefault="006B2B3E">
      <w:pPr>
        <w:rPr>
          <w:rStyle w:val="Textoennegrita"/>
          <w:rFonts w:ascii="Verdana" w:hAnsi="Verdana"/>
          <w:sz w:val="15"/>
          <w:szCs w:val="15"/>
        </w:rPr>
      </w:pPr>
    </w:p>
    <w:p w:rsidR="006B2B3E" w:rsidRDefault="006B2B3E">
      <w:pPr>
        <w:rPr>
          <w:rStyle w:val="Textoennegrita"/>
          <w:rFonts w:ascii="Verdana" w:hAnsi="Verdana"/>
          <w:sz w:val="15"/>
          <w:szCs w:val="15"/>
        </w:rPr>
      </w:pPr>
    </w:p>
    <w:p w:rsidR="006B2B3E" w:rsidRDefault="006B2B3E">
      <w:pPr>
        <w:rPr>
          <w:rStyle w:val="Textoennegrita"/>
          <w:rFonts w:ascii="Verdana" w:hAnsi="Verdana"/>
          <w:sz w:val="15"/>
          <w:szCs w:val="15"/>
        </w:rPr>
      </w:pPr>
    </w:p>
    <w:p w:rsidR="006B2B3E" w:rsidRDefault="006B2B3E">
      <w:pPr>
        <w:rPr>
          <w:rStyle w:val="Textoennegrita"/>
          <w:rFonts w:ascii="Verdana" w:hAnsi="Verdana"/>
          <w:sz w:val="15"/>
          <w:szCs w:val="15"/>
        </w:rPr>
      </w:pPr>
    </w:p>
    <w:p w:rsidR="006B2B3E" w:rsidRDefault="006B2B3E">
      <w:pPr>
        <w:rPr>
          <w:rStyle w:val="Textoennegrita"/>
          <w:rFonts w:ascii="Verdana" w:hAnsi="Verdana"/>
          <w:sz w:val="15"/>
          <w:szCs w:val="15"/>
        </w:rPr>
      </w:pPr>
    </w:p>
    <w:p w:rsidR="006B2B3E" w:rsidRDefault="006B2B3E">
      <w:pPr>
        <w:rPr>
          <w:rStyle w:val="Textoennegrita"/>
          <w:rFonts w:ascii="Verdana" w:hAnsi="Verdana"/>
          <w:sz w:val="15"/>
          <w:szCs w:val="15"/>
        </w:rPr>
      </w:pPr>
    </w:p>
    <w:p w:rsidR="006B2B3E" w:rsidRDefault="006B2B3E">
      <w:pPr>
        <w:rPr>
          <w:rStyle w:val="Textoennegrita"/>
          <w:rFonts w:ascii="Verdana" w:hAnsi="Verdana"/>
          <w:sz w:val="15"/>
          <w:szCs w:val="15"/>
        </w:rPr>
      </w:pPr>
    </w:p>
    <w:p w:rsidR="006B2B3E" w:rsidRDefault="006B2B3E">
      <w:pPr>
        <w:rPr>
          <w:rStyle w:val="Textoennegrita"/>
          <w:rFonts w:ascii="Verdana" w:hAnsi="Verdana"/>
          <w:sz w:val="15"/>
          <w:szCs w:val="15"/>
        </w:rPr>
      </w:pPr>
    </w:p>
    <w:p w:rsidR="006B2B3E" w:rsidRDefault="006B2B3E">
      <w:pPr>
        <w:rPr>
          <w:rStyle w:val="Textoennegrita"/>
          <w:rFonts w:ascii="Verdana" w:hAnsi="Verdana"/>
          <w:sz w:val="15"/>
          <w:szCs w:val="15"/>
        </w:rPr>
      </w:pPr>
    </w:p>
    <w:p w:rsidR="006B2B3E" w:rsidRDefault="006B2B3E">
      <w:pPr>
        <w:rPr>
          <w:rStyle w:val="Textoennegrita"/>
          <w:rFonts w:ascii="Verdana" w:hAnsi="Verdana"/>
          <w:sz w:val="15"/>
          <w:szCs w:val="15"/>
        </w:rPr>
      </w:pPr>
    </w:p>
    <w:p w:rsidR="006B2B3E" w:rsidRDefault="006B2B3E">
      <w:pPr>
        <w:rPr>
          <w:rStyle w:val="Textoennegrita"/>
          <w:rFonts w:ascii="Verdana" w:hAnsi="Verdana"/>
          <w:sz w:val="15"/>
          <w:szCs w:val="15"/>
        </w:rPr>
      </w:pPr>
    </w:p>
    <w:p w:rsidR="00F574A2" w:rsidRPr="006B2B3E" w:rsidRDefault="006B2B3E">
      <w:pPr>
        <w:rPr>
          <w:sz w:val="36"/>
          <w:szCs w:val="36"/>
        </w:rPr>
      </w:pPr>
      <w:bookmarkStart w:id="0" w:name="_GoBack"/>
      <w:r w:rsidRPr="006B2B3E">
        <w:rPr>
          <w:rStyle w:val="Textoennegrita"/>
          <w:rFonts w:ascii="Verdana" w:hAnsi="Verdana"/>
          <w:sz w:val="36"/>
          <w:szCs w:val="36"/>
        </w:rPr>
        <w:t>Observa</w:t>
      </w:r>
      <w:r w:rsidRPr="006B2B3E">
        <w:rPr>
          <w:rStyle w:val="Textoennegrita"/>
          <w:rFonts w:ascii="Verdana" w:hAnsi="Verdana"/>
          <w:sz w:val="36"/>
          <w:szCs w:val="36"/>
        </w:rPr>
        <w:t xml:space="preserve"> que</w:t>
      </w:r>
      <w:r w:rsidRPr="006B2B3E">
        <w:rPr>
          <w:rStyle w:val="nfasis"/>
          <w:rFonts w:ascii="Verdana" w:hAnsi="Verdana"/>
          <w:b/>
          <w:bCs/>
          <w:sz w:val="36"/>
          <w:szCs w:val="36"/>
        </w:rPr>
        <w:t xml:space="preserve"> </w:t>
      </w:r>
      <w:r w:rsidRPr="006B2B3E">
        <w:rPr>
          <w:rStyle w:val="nfasis"/>
          <w:rFonts w:ascii="Verdana" w:hAnsi="Verdana"/>
          <w:b/>
          <w:bCs/>
          <w:color w:val="000099"/>
          <w:sz w:val="36"/>
          <w:szCs w:val="36"/>
        </w:rPr>
        <w:t>las preposiciones suelen relacionar palabras</w:t>
      </w:r>
      <w:r w:rsidRPr="006B2B3E">
        <w:rPr>
          <w:rStyle w:val="Textoennegrita"/>
          <w:rFonts w:ascii="Verdana" w:hAnsi="Verdana"/>
          <w:sz w:val="36"/>
          <w:szCs w:val="36"/>
        </w:rPr>
        <w:t xml:space="preserve"> y </w:t>
      </w:r>
      <w:r w:rsidRPr="006B2B3E">
        <w:rPr>
          <w:rStyle w:val="nfasis"/>
          <w:rFonts w:ascii="Verdana" w:hAnsi="Verdana"/>
          <w:b/>
          <w:bCs/>
          <w:color w:val="660000"/>
          <w:sz w:val="36"/>
          <w:szCs w:val="36"/>
        </w:rPr>
        <w:t>las conjunciones oraciones</w:t>
      </w:r>
      <w:r w:rsidRPr="006B2B3E">
        <w:rPr>
          <w:rStyle w:val="Textoennegrita"/>
          <w:rFonts w:ascii="Verdana" w:hAnsi="Verdana"/>
          <w:sz w:val="36"/>
          <w:szCs w:val="36"/>
        </w:rPr>
        <w:t xml:space="preserve">. </w:t>
      </w:r>
      <w:r w:rsidRPr="006B2B3E">
        <w:rPr>
          <w:rFonts w:ascii="Verdana" w:hAnsi="Verdana"/>
          <w:b/>
          <w:bCs/>
          <w:sz w:val="36"/>
          <w:szCs w:val="36"/>
        </w:rPr>
        <w:br/>
      </w:r>
      <w:r w:rsidRPr="006B2B3E">
        <w:rPr>
          <w:rStyle w:val="Textoennegrita"/>
          <w:rFonts w:ascii="Verdana" w:hAnsi="Verdana"/>
          <w:sz w:val="36"/>
          <w:szCs w:val="36"/>
        </w:rPr>
        <w:t xml:space="preserve">Ahora bien algunas conjunciones coordinantes (conjunciones </w:t>
      </w:r>
      <w:r w:rsidRPr="006B2B3E">
        <w:rPr>
          <w:rStyle w:val="nfasis"/>
          <w:rFonts w:ascii="Verdana" w:hAnsi="Verdana"/>
          <w:b/>
          <w:bCs/>
          <w:sz w:val="36"/>
          <w:szCs w:val="36"/>
        </w:rPr>
        <w:t>copulativas</w:t>
      </w:r>
      <w:r w:rsidRPr="006B2B3E">
        <w:rPr>
          <w:rStyle w:val="Textoennegrita"/>
          <w:rFonts w:ascii="Verdana" w:hAnsi="Verdana"/>
          <w:sz w:val="36"/>
          <w:szCs w:val="36"/>
        </w:rPr>
        <w:t xml:space="preserve"> y </w:t>
      </w:r>
      <w:r w:rsidRPr="006B2B3E">
        <w:rPr>
          <w:rStyle w:val="nfasis"/>
          <w:rFonts w:ascii="Verdana" w:hAnsi="Verdana"/>
          <w:b/>
          <w:bCs/>
          <w:sz w:val="36"/>
          <w:szCs w:val="36"/>
        </w:rPr>
        <w:t>disyuntivas</w:t>
      </w:r>
      <w:r w:rsidRPr="006B2B3E">
        <w:rPr>
          <w:rStyle w:val="Textoennegrita"/>
          <w:rFonts w:ascii="Verdana" w:hAnsi="Verdana"/>
          <w:sz w:val="36"/>
          <w:szCs w:val="36"/>
        </w:rPr>
        <w:t>) se usan también para relacionar palabras. Por ejemplo: Luisa y Javier son navarros o la llave es de Luisa o de Javier.</w:t>
      </w:r>
      <w:bookmarkEnd w:id="0"/>
    </w:p>
    <w:sectPr w:rsidR="00F574A2" w:rsidRPr="006B2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3E"/>
    <w:rsid w:val="006B2B3E"/>
    <w:rsid w:val="00F5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B2B3E"/>
    <w:rPr>
      <w:b/>
      <w:bCs/>
    </w:rPr>
  </w:style>
  <w:style w:type="character" w:styleId="nfasis">
    <w:name w:val="Emphasis"/>
    <w:basedOn w:val="Fuentedeprrafopredeter"/>
    <w:uiPriority w:val="20"/>
    <w:qFormat/>
    <w:rsid w:val="006B2B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B2B3E"/>
    <w:rPr>
      <w:b/>
      <w:bCs/>
    </w:rPr>
  </w:style>
  <w:style w:type="character" w:styleId="nfasis">
    <w:name w:val="Emphasis"/>
    <w:basedOn w:val="Fuentedeprrafopredeter"/>
    <w:uiPriority w:val="20"/>
    <w:qFormat/>
    <w:rsid w:val="006B2B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2010-08-14T21:03:00Z</dcterms:created>
  <dcterms:modified xsi:type="dcterms:W3CDTF">2010-08-14T21:05:00Z</dcterms:modified>
</cp:coreProperties>
</file>