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A5A5A5" w:themeColor="background1" w:themeShade="A5"/>
  <w:body>
    <w:p w:rsidR="00CC11DA" w:rsidRDefault="00CC11DA" w:rsidP="00CC11DA">
      <w:pPr>
        <w:jc w:val="center"/>
        <w:rPr>
          <w:b/>
          <w:i/>
          <w:sz w:val="44"/>
          <w:szCs w:val="44"/>
          <w:lang w:val="es-ES"/>
        </w:rPr>
      </w:pPr>
      <w:r>
        <w:rPr>
          <w:b/>
          <w:i/>
          <w:sz w:val="44"/>
          <w:szCs w:val="44"/>
          <w:lang w:val="es-ES"/>
        </w:rPr>
        <w:t>LIPIDOS</w:t>
      </w:r>
    </w:p>
    <w:p w:rsidR="00CC11DA" w:rsidRPr="00FA32C0" w:rsidRDefault="00CC11DA" w:rsidP="00CC11DA">
      <w:pPr>
        <w:pStyle w:val="NormalWeb"/>
        <w:rPr>
          <w:color w:val="000000" w:themeColor="text1"/>
          <w:sz w:val="32"/>
          <w:szCs w:val="32"/>
          <w:lang w:val="es-ES"/>
        </w:rPr>
      </w:pPr>
      <w:r w:rsidRPr="00FA32C0">
        <w:rPr>
          <w:color w:val="000000" w:themeColor="text1"/>
          <w:sz w:val="32"/>
          <w:szCs w:val="32"/>
          <w:lang w:val="es-ES"/>
        </w:rPr>
        <w:t xml:space="preserve">son un conjunto de </w:t>
      </w:r>
      <w:hyperlink r:id="rId7" w:tooltip="Molécula orgánica" w:history="1">
        <w:r w:rsidRPr="00FA32C0">
          <w:rPr>
            <w:rStyle w:val="Hipervnculo"/>
            <w:color w:val="000000" w:themeColor="text1"/>
            <w:sz w:val="32"/>
            <w:szCs w:val="32"/>
            <w:lang w:val="es-ES"/>
          </w:rPr>
          <w:t>moléculas orgánicas</w:t>
        </w:r>
      </w:hyperlink>
      <w:r w:rsidRPr="00FA32C0">
        <w:rPr>
          <w:color w:val="000000" w:themeColor="text1"/>
          <w:sz w:val="32"/>
          <w:szCs w:val="32"/>
          <w:lang w:val="es-ES"/>
        </w:rPr>
        <w:t xml:space="preserve">, la mayoría </w:t>
      </w:r>
      <w:hyperlink r:id="rId8" w:tooltip="Biomolécula" w:history="1">
        <w:r w:rsidRPr="00FA32C0">
          <w:rPr>
            <w:rStyle w:val="Hipervnculo"/>
            <w:color w:val="000000" w:themeColor="text1"/>
            <w:sz w:val="32"/>
            <w:szCs w:val="32"/>
            <w:lang w:val="es-ES"/>
          </w:rPr>
          <w:t>biomoléculas</w:t>
        </w:r>
      </w:hyperlink>
      <w:r w:rsidRPr="00FA32C0">
        <w:rPr>
          <w:color w:val="000000" w:themeColor="text1"/>
          <w:sz w:val="32"/>
          <w:szCs w:val="32"/>
          <w:lang w:val="es-ES"/>
        </w:rPr>
        <w:t xml:space="preserve">, compuestas principalmente por </w:t>
      </w:r>
      <w:hyperlink r:id="rId9" w:tooltip="Carbono" w:history="1">
        <w:r w:rsidRPr="00FA32C0">
          <w:rPr>
            <w:rStyle w:val="Hipervnculo"/>
            <w:color w:val="000000" w:themeColor="text1"/>
            <w:sz w:val="32"/>
            <w:szCs w:val="32"/>
            <w:lang w:val="es-ES"/>
          </w:rPr>
          <w:t>carbono</w:t>
        </w:r>
      </w:hyperlink>
      <w:r w:rsidRPr="00FA32C0">
        <w:rPr>
          <w:color w:val="000000" w:themeColor="text1"/>
          <w:sz w:val="32"/>
          <w:szCs w:val="32"/>
          <w:lang w:val="es-ES"/>
        </w:rPr>
        <w:t xml:space="preserve"> e </w:t>
      </w:r>
      <w:hyperlink r:id="rId10" w:tooltip="Hidrógeno" w:history="1">
        <w:r w:rsidRPr="00FA32C0">
          <w:rPr>
            <w:rStyle w:val="Hipervnculo"/>
            <w:color w:val="000000" w:themeColor="text1"/>
            <w:sz w:val="32"/>
            <w:szCs w:val="32"/>
            <w:lang w:val="es-ES"/>
          </w:rPr>
          <w:t>hidrógeno</w:t>
        </w:r>
      </w:hyperlink>
      <w:r w:rsidRPr="00FA32C0">
        <w:rPr>
          <w:color w:val="000000" w:themeColor="text1"/>
          <w:sz w:val="32"/>
          <w:szCs w:val="32"/>
          <w:lang w:val="es-ES"/>
        </w:rPr>
        <w:t xml:space="preserve"> y en menor medida </w:t>
      </w:r>
      <w:hyperlink r:id="rId11" w:tooltip="Oxígeno" w:history="1">
        <w:r w:rsidRPr="00FA32C0">
          <w:rPr>
            <w:rStyle w:val="Hipervnculo"/>
            <w:color w:val="000000" w:themeColor="text1"/>
            <w:sz w:val="32"/>
            <w:szCs w:val="32"/>
            <w:lang w:val="es-ES"/>
          </w:rPr>
          <w:t>oxígeno</w:t>
        </w:r>
      </w:hyperlink>
      <w:r w:rsidRPr="00FA32C0">
        <w:rPr>
          <w:color w:val="000000" w:themeColor="text1"/>
          <w:sz w:val="32"/>
          <w:szCs w:val="32"/>
          <w:lang w:val="es-ES"/>
        </w:rPr>
        <w:t xml:space="preserve">, contener </w:t>
      </w:r>
      <w:hyperlink r:id="rId12" w:tooltip="Fósforo (elemento)" w:history="1">
        <w:r w:rsidRPr="00FA32C0">
          <w:rPr>
            <w:rStyle w:val="Hipervnculo"/>
            <w:color w:val="000000" w:themeColor="text1"/>
            <w:sz w:val="32"/>
            <w:szCs w:val="32"/>
            <w:lang w:val="es-ES"/>
          </w:rPr>
          <w:t>fósforo</w:t>
        </w:r>
      </w:hyperlink>
      <w:r w:rsidRPr="00FA32C0">
        <w:rPr>
          <w:color w:val="000000" w:themeColor="text1"/>
          <w:sz w:val="32"/>
          <w:szCs w:val="32"/>
          <w:lang w:val="es-ES"/>
        </w:rPr>
        <w:t xml:space="preserve">, </w:t>
      </w:r>
      <w:hyperlink r:id="rId13" w:tooltip="Azufre" w:history="1">
        <w:r w:rsidRPr="00FA32C0">
          <w:rPr>
            <w:rStyle w:val="Hipervnculo"/>
            <w:color w:val="000000" w:themeColor="text1"/>
            <w:sz w:val="32"/>
            <w:szCs w:val="32"/>
            <w:lang w:val="es-ES"/>
          </w:rPr>
          <w:t>azufre</w:t>
        </w:r>
      </w:hyperlink>
      <w:r w:rsidRPr="00FA32C0">
        <w:rPr>
          <w:color w:val="000000" w:themeColor="text1"/>
          <w:sz w:val="32"/>
          <w:szCs w:val="32"/>
          <w:lang w:val="es-ES"/>
        </w:rPr>
        <w:t xml:space="preserve"> y </w:t>
      </w:r>
      <w:hyperlink r:id="rId14" w:tooltip="Nitrógeno" w:history="1">
        <w:r w:rsidRPr="00FA32C0">
          <w:rPr>
            <w:rStyle w:val="Hipervnculo"/>
            <w:color w:val="000000" w:themeColor="text1"/>
            <w:sz w:val="32"/>
            <w:szCs w:val="32"/>
            <w:lang w:val="es-ES"/>
          </w:rPr>
          <w:t>nitrógeno</w:t>
        </w:r>
      </w:hyperlink>
      <w:r w:rsidRPr="00FA32C0">
        <w:rPr>
          <w:color w:val="000000" w:themeColor="text1"/>
          <w:sz w:val="32"/>
          <w:szCs w:val="32"/>
          <w:lang w:val="es-ES"/>
        </w:rPr>
        <w:t xml:space="preserve">, que tienen como característica principal el ser </w:t>
      </w:r>
      <w:hyperlink r:id="rId15" w:tooltip="Hidrófobo" w:history="1">
        <w:r w:rsidRPr="00FA32C0">
          <w:rPr>
            <w:rStyle w:val="Hipervnculo"/>
            <w:color w:val="000000" w:themeColor="text1"/>
            <w:sz w:val="32"/>
            <w:szCs w:val="32"/>
            <w:lang w:val="es-ES"/>
          </w:rPr>
          <w:t>hidrofóbicas</w:t>
        </w:r>
      </w:hyperlink>
      <w:r w:rsidRPr="00FA32C0">
        <w:rPr>
          <w:color w:val="000000" w:themeColor="text1"/>
          <w:sz w:val="32"/>
          <w:szCs w:val="32"/>
          <w:lang w:val="es-ES"/>
        </w:rPr>
        <w:t xml:space="preserve"> o insolubles en </w:t>
      </w:r>
      <w:hyperlink r:id="rId16" w:tooltip="Agua" w:history="1">
        <w:r w:rsidRPr="00FA32C0">
          <w:rPr>
            <w:rStyle w:val="Hipervnculo"/>
            <w:color w:val="000000" w:themeColor="text1"/>
            <w:sz w:val="32"/>
            <w:szCs w:val="32"/>
            <w:lang w:val="es-ES"/>
          </w:rPr>
          <w:t>agua</w:t>
        </w:r>
      </w:hyperlink>
      <w:r w:rsidRPr="00FA32C0">
        <w:rPr>
          <w:color w:val="000000" w:themeColor="text1"/>
          <w:sz w:val="32"/>
          <w:szCs w:val="32"/>
          <w:lang w:val="es-ES"/>
        </w:rPr>
        <w:t xml:space="preserve"> y sí en </w:t>
      </w:r>
      <w:hyperlink r:id="rId17" w:tooltip="Disolvente" w:history="1">
        <w:r w:rsidRPr="00FA32C0">
          <w:rPr>
            <w:rStyle w:val="Hipervnculo"/>
            <w:color w:val="000000" w:themeColor="text1"/>
            <w:sz w:val="32"/>
            <w:szCs w:val="32"/>
            <w:lang w:val="es-ES"/>
          </w:rPr>
          <w:t>disolventes</w:t>
        </w:r>
      </w:hyperlink>
      <w:r w:rsidRPr="00FA32C0">
        <w:rPr>
          <w:color w:val="000000" w:themeColor="text1"/>
          <w:sz w:val="32"/>
          <w:szCs w:val="32"/>
          <w:lang w:val="es-ES"/>
        </w:rPr>
        <w:t xml:space="preserve"> orgánicos como la </w:t>
      </w:r>
      <w:hyperlink r:id="rId18" w:tooltip="Bencina" w:history="1">
        <w:r w:rsidRPr="00FA32C0">
          <w:rPr>
            <w:rStyle w:val="Hipervnculo"/>
            <w:color w:val="000000" w:themeColor="text1"/>
            <w:sz w:val="32"/>
            <w:szCs w:val="32"/>
            <w:lang w:val="es-ES"/>
          </w:rPr>
          <w:t>bencina</w:t>
        </w:r>
      </w:hyperlink>
      <w:r w:rsidRPr="00FA32C0">
        <w:rPr>
          <w:color w:val="000000" w:themeColor="text1"/>
          <w:sz w:val="32"/>
          <w:szCs w:val="32"/>
          <w:lang w:val="es-ES"/>
        </w:rPr>
        <w:t xml:space="preserve">, el </w:t>
      </w:r>
      <w:hyperlink r:id="rId19" w:tooltip="Alcohol" w:history="1">
        <w:r w:rsidRPr="00FA32C0">
          <w:rPr>
            <w:rStyle w:val="Hipervnculo"/>
            <w:color w:val="000000" w:themeColor="text1"/>
            <w:sz w:val="32"/>
            <w:szCs w:val="32"/>
            <w:lang w:val="es-ES"/>
          </w:rPr>
          <w:t>alcohol</w:t>
        </w:r>
      </w:hyperlink>
      <w:r w:rsidRPr="00FA32C0">
        <w:rPr>
          <w:color w:val="000000" w:themeColor="text1"/>
          <w:sz w:val="32"/>
          <w:szCs w:val="32"/>
          <w:lang w:val="es-ES"/>
        </w:rPr>
        <w:t xml:space="preserve">, el </w:t>
      </w:r>
      <w:hyperlink r:id="rId20" w:tooltip="Benceno" w:history="1">
        <w:r w:rsidRPr="00FA32C0">
          <w:rPr>
            <w:rStyle w:val="Hipervnculo"/>
            <w:color w:val="000000" w:themeColor="text1"/>
            <w:sz w:val="32"/>
            <w:szCs w:val="32"/>
            <w:lang w:val="es-ES"/>
          </w:rPr>
          <w:t>benceno</w:t>
        </w:r>
      </w:hyperlink>
      <w:r w:rsidRPr="00FA32C0">
        <w:rPr>
          <w:color w:val="000000" w:themeColor="text1"/>
          <w:sz w:val="32"/>
          <w:szCs w:val="32"/>
          <w:lang w:val="es-ES"/>
        </w:rPr>
        <w:t xml:space="preserve"> y el </w:t>
      </w:r>
      <w:hyperlink r:id="rId21" w:tooltip="Cloroformo" w:history="1">
        <w:r w:rsidRPr="00FA32C0">
          <w:rPr>
            <w:rStyle w:val="Hipervnculo"/>
            <w:color w:val="000000" w:themeColor="text1"/>
            <w:sz w:val="32"/>
            <w:szCs w:val="32"/>
            <w:lang w:val="es-ES"/>
          </w:rPr>
          <w:t>cloroformo</w:t>
        </w:r>
      </w:hyperlink>
      <w:r w:rsidRPr="00FA32C0">
        <w:rPr>
          <w:color w:val="000000" w:themeColor="text1"/>
          <w:sz w:val="32"/>
          <w:szCs w:val="32"/>
          <w:lang w:val="es-ES"/>
        </w:rPr>
        <w:t xml:space="preserve">. En el uso coloquial, a los lípidos se les llama incorrectamente </w:t>
      </w:r>
      <w:r w:rsidRPr="00FA32C0">
        <w:rPr>
          <w:b/>
          <w:bCs/>
          <w:color w:val="000000" w:themeColor="text1"/>
          <w:sz w:val="32"/>
          <w:szCs w:val="32"/>
          <w:lang w:val="es-ES"/>
        </w:rPr>
        <w:t>grasas</w:t>
      </w:r>
      <w:r w:rsidRPr="00FA32C0">
        <w:rPr>
          <w:color w:val="000000" w:themeColor="text1"/>
          <w:sz w:val="32"/>
          <w:szCs w:val="32"/>
          <w:lang w:val="es-ES"/>
        </w:rPr>
        <w:t xml:space="preserve">, ya que las grasas son sólo un tipo de lípidos procedentes de animales. Los lípidos cumplen funciones diversas en los </w:t>
      </w:r>
      <w:hyperlink r:id="rId22" w:tooltip="Seres vivos" w:history="1">
        <w:r w:rsidRPr="00FA32C0">
          <w:rPr>
            <w:rStyle w:val="Hipervnculo"/>
            <w:color w:val="000000" w:themeColor="text1"/>
            <w:sz w:val="32"/>
            <w:szCs w:val="32"/>
            <w:lang w:val="es-ES"/>
          </w:rPr>
          <w:t>organismos vivientes</w:t>
        </w:r>
      </w:hyperlink>
      <w:r w:rsidRPr="00FA32C0">
        <w:rPr>
          <w:color w:val="000000" w:themeColor="text1"/>
          <w:sz w:val="32"/>
          <w:szCs w:val="32"/>
          <w:lang w:val="es-ES"/>
        </w:rPr>
        <w:t xml:space="preserve">, entre ellas la de reserva </w:t>
      </w:r>
      <w:r w:rsidR="00DC7898" w:rsidRPr="00FA32C0">
        <w:rPr>
          <w:color w:val="000000" w:themeColor="text1"/>
          <w:sz w:val="32"/>
          <w:szCs w:val="32"/>
          <w:lang w:val="es-ES"/>
        </w:rPr>
        <w:t xml:space="preserve">aunque también pueden </w:t>
      </w:r>
      <w:r w:rsidRPr="00FA32C0">
        <w:rPr>
          <w:color w:val="000000" w:themeColor="text1"/>
          <w:sz w:val="32"/>
          <w:szCs w:val="32"/>
          <w:lang w:val="es-ES"/>
        </w:rPr>
        <w:t>energética (</w:t>
      </w:r>
      <w:hyperlink r:id="rId23" w:tooltip="Triglicérido" w:history="1">
        <w:r w:rsidRPr="00FA32C0">
          <w:rPr>
            <w:rStyle w:val="Hipervnculo"/>
            <w:color w:val="000000" w:themeColor="text1"/>
            <w:sz w:val="32"/>
            <w:szCs w:val="32"/>
            <w:lang w:val="es-ES"/>
          </w:rPr>
          <w:t>triglicéridos</w:t>
        </w:r>
      </w:hyperlink>
      <w:r w:rsidRPr="00FA32C0">
        <w:rPr>
          <w:color w:val="000000" w:themeColor="text1"/>
          <w:sz w:val="32"/>
          <w:szCs w:val="32"/>
          <w:lang w:val="es-ES"/>
        </w:rPr>
        <w:t>), la estructural (</w:t>
      </w:r>
      <w:hyperlink r:id="rId24" w:tooltip="Fosfolípido" w:history="1">
        <w:r w:rsidRPr="00FA32C0">
          <w:rPr>
            <w:rStyle w:val="Hipervnculo"/>
            <w:color w:val="000000" w:themeColor="text1"/>
            <w:sz w:val="32"/>
            <w:szCs w:val="32"/>
            <w:lang w:val="es-ES"/>
          </w:rPr>
          <w:t>fosfolípidos</w:t>
        </w:r>
      </w:hyperlink>
      <w:r w:rsidRPr="00FA32C0">
        <w:rPr>
          <w:color w:val="000000" w:themeColor="text1"/>
          <w:sz w:val="32"/>
          <w:szCs w:val="32"/>
          <w:lang w:val="es-ES"/>
        </w:rPr>
        <w:t xml:space="preserve"> de las </w:t>
      </w:r>
      <w:hyperlink r:id="rId25" w:tooltip="Bicapa lipídica" w:history="1">
        <w:r w:rsidRPr="00FA32C0">
          <w:rPr>
            <w:rStyle w:val="Hipervnculo"/>
            <w:color w:val="000000" w:themeColor="text1"/>
            <w:sz w:val="32"/>
            <w:szCs w:val="32"/>
            <w:lang w:val="es-ES"/>
          </w:rPr>
          <w:t>bicapas</w:t>
        </w:r>
      </w:hyperlink>
      <w:r w:rsidRPr="00FA32C0">
        <w:rPr>
          <w:color w:val="000000" w:themeColor="text1"/>
          <w:sz w:val="32"/>
          <w:szCs w:val="32"/>
          <w:lang w:val="es-ES"/>
        </w:rPr>
        <w:t>) y la reguladora (</w:t>
      </w:r>
      <w:hyperlink r:id="rId26" w:tooltip="Esteroide" w:history="1">
        <w:r w:rsidRPr="00FA32C0">
          <w:rPr>
            <w:rStyle w:val="Hipervnculo"/>
            <w:color w:val="000000" w:themeColor="text1"/>
            <w:sz w:val="32"/>
            <w:szCs w:val="32"/>
            <w:lang w:val="es-ES"/>
          </w:rPr>
          <w:t>esteroides</w:t>
        </w:r>
      </w:hyperlink>
      <w:r w:rsidRPr="00FA32C0">
        <w:rPr>
          <w:color w:val="000000" w:themeColor="text1"/>
          <w:sz w:val="32"/>
          <w:szCs w:val="32"/>
          <w:lang w:val="es-ES"/>
        </w:rPr>
        <w:t>).</w:t>
      </w:r>
    </w:p>
    <w:p w:rsidR="00FA32C0" w:rsidRPr="00FA32C0" w:rsidRDefault="00FA32C0" w:rsidP="00CC11DA">
      <w:pPr>
        <w:jc w:val="center"/>
        <w:rPr>
          <w:b/>
          <w:i/>
          <w:sz w:val="44"/>
          <w:szCs w:val="44"/>
          <w:lang w:val="es-ES"/>
        </w:rPr>
      </w:pPr>
      <w:r w:rsidRPr="00FA32C0">
        <w:rPr>
          <w:b/>
          <w:i/>
          <w:sz w:val="44"/>
          <w:szCs w:val="44"/>
          <w:lang w:val="es-ES"/>
        </w:rPr>
        <w:t>CARACTERISTICAS GENERALES</w:t>
      </w:r>
    </w:p>
    <w:p w:rsidR="00FA32C0" w:rsidRPr="00FA32C0" w:rsidRDefault="00FA32C0" w:rsidP="00FA32C0">
      <w:pPr>
        <w:pStyle w:val="NormalWeb"/>
        <w:rPr>
          <w:color w:val="000000" w:themeColor="text1"/>
          <w:sz w:val="32"/>
          <w:szCs w:val="32"/>
          <w:lang w:val="es-ES"/>
        </w:rPr>
      </w:pPr>
      <w:r w:rsidRPr="00FA32C0">
        <w:rPr>
          <w:color w:val="000000" w:themeColor="text1"/>
          <w:sz w:val="32"/>
          <w:szCs w:val="32"/>
          <w:lang w:val="es-ES"/>
        </w:rPr>
        <w:t xml:space="preserve">Los lípidos son biomoléculas muy diversas; unos están formados por cadenas </w:t>
      </w:r>
      <w:hyperlink r:id="rId27" w:tooltip="Compuesto alifático" w:history="1">
        <w:r w:rsidRPr="00FA32C0">
          <w:rPr>
            <w:rStyle w:val="Hipervnculo"/>
            <w:color w:val="000000" w:themeColor="text1"/>
            <w:sz w:val="32"/>
            <w:szCs w:val="32"/>
            <w:lang w:val="es-ES"/>
          </w:rPr>
          <w:t>alifáticas</w:t>
        </w:r>
      </w:hyperlink>
      <w:r w:rsidRPr="00FA32C0">
        <w:rPr>
          <w:color w:val="000000" w:themeColor="text1"/>
          <w:sz w:val="32"/>
          <w:szCs w:val="32"/>
          <w:lang w:val="es-ES"/>
        </w:rPr>
        <w:t xml:space="preserve"> saturadas o insaturadas, en general lineales, pero algunos tienen anillos (</w:t>
      </w:r>
      <w:hyperlink r:id="rId28" w:tooltip="Compuesto aromático" w:history="1">
        <w:r w:rsidRPr="00FA32C0">
          <w:rPr>
            <w:rStyle w:val="Hipervnculo"/>
            <w:color w:val="000000" w:themeColor="text1"/>
            <w:sz w:val="32"/>
            <w:szCs w:val="32"/>
            <w:lang w:val="es-ES"/>
          </w:rPr>
          <w:t>aromáticos</w:t>
        </w:r>
      </w:hyperlink>
      <w:r w:rsidRPr="00FA32C0">
        <w:rPr>
          <w:color w:val="000000" w:themeColor="text1"/>
          <w:sz w:val="32"/>
          <w:szCs w:val="32"/>
          <w:lang w:val="es-ES"/>
        </w:rPr>
        <w:t xml:space="preserve">). Algunos son flexibles, mientras que otros son rígidos o semiflexibles hasta alcanzar casi una total </w:t>
      </w:r>
      <w:hyperlink r:id="rId29" w:tooltip="Flexibilidad" w:history="1">
        <w:r w:rsidRPr="00FA32C0">
          <w:rPr>
            <w:rStyle w:val="Hipervnculo"/>
            <w:color w:val="000000" w:themeColor="text1"/>
            <w:sz w:val="32"/>
            <w:szCs w:val="32"/>
            <w:lang w:val="es-ES"/>
          </w:rPr>
          <w:t>flexibilidad</w:t>
        </w:r>
      </w:hyperlink>
      <w:r w:rsidRPr="00FA32C0">
        <w:rPr>
          <w:color w:val="000000" w:themeColor="text1"/>
          <w:sz w:val="32"/>
          <w:szCs w:val="32"/>
          <w:lang w:val="es-ES"/>
        </w:rPr>
        <w:t xml:space="preserve"> molecular; algunos comparten carbonos libres y otros forman </w:t>
      </w:r>
      <w:hyperlink r:id="rId30" w:tooltip="Puente de hidrógeno" w:history="1">
        <w:r w:rsidRPr="00FA32C0">
          <w:rPr>
            <w:rStyle w:val="Hipervnculo"/>
            <w:color w:val="000000" w:themeColor="text1"/>
            <w:sz w:val="32"/>
            <w:szCs w:val="32"/>
            <w:lang w:val="es-ES"/>
          </w:rPr>
          <w:t>puentes de hidrógeno</w:t>
        </w:r>
      </w:hyperlink>
      <w:r w:rsidRPr="00FA32C0">
        <w:rPr>
          <w:color w:val="000000" w:themeColor="text1"/>
          <w:sz w:val="32"/>
          <w:szCs w:val="32"/>
          <w:lang w:val="es-ES"/>
        </w:rPr>
        <w:t>.</w:t>
      </w:r>
    </w:p>
    <w:p w:rsidR="00FA32C0" w:rsidRPr="00FA32C0" w:rsidRDefault="00FA32C0" w:rsidP="00FA32C0">
      <w:pPr>
        <w:pStyle w:val="NormalWeb"/>
        <w:rPr>
          <w:color w:val="000000" w:themeColor="text1"/>
          <w:sz w:val="32"/>
          <w:szCs w:val="32"/>
          <w:lang w:val="es-ES"/>
        </w:rPr>
      </w:pPr>
      <w:r w:rsidRPr="00FA32C0">
        <w:rPr>
          <w:color w:val="000000" w:themeColor="text1"/>
          <w:sz w:val="32"/>
          <w:szCs w:val="32"/>
          <w:lang w:val="es-ES"/>
        </w:rPr>
        <w:t xml:space="preserve">La mayoría de los lípidos tiene algún tipo de carácter </w:t>
      </w:r>
      <w:hyperlink r:id="rId31" w:tooltip="Molécula polar" w:history="1">
        <w:r w:rsidRPr="00FA32C0">
          <w:rPr>
            <w:rStyle w:val="Hipervnculo"/>
            <w:color w:val="000000" w:themeColor="text1"/>
            <w:sz w:val="32"/>
            <w:szCs w:val="32"/>
            <w:lang w:val="es-ES"/>
          </w:rPr>
          <w:t>polar</w:t>
        </w:r>
      </w:hyperlink>
      <w:r w:rsidRPr="00FA32C0">
        <w:rPr>
          <w:color w:val="000000" w:themeColor="text1"/>
          <w:sz w:val="32"/>
          <w:szCs w:val="32"/>
          <w:lang w:val="es-ES"/>
        </w:rPr>
        <w:t xml:space="preserve">, además de poseer una gran parte </w:t>
      </w:r>
      <w:hyperlink r:id="rId32" w:tooltip="Apolar" w:history="1">
        <w:r w:rsidRPr="00FA32C0">
          <w:rPr>
            <w:rStyle w:val="Hipervnculo"/>
            <w:color w:val="000000" w:themeColor="text1"/>
            <w:sz w:val="32"/>
            <w:szCs w:val="32"/>
            <w:lang w:val="es-ES"/>
          </w:rPr>
          <w:t>apolar</w:t>
        </w:r>
      </w:hyperlink>
      <w:r w:rsidRPr="00FA32C0">
        <w:rPr>
          <w:color w:val="000000" w:themeColor="text1"/>
          <w:sz w:val="32"/>
          <w:szCs w:val="32"/>
          <w:lang w:val="es-ES"/>
        </w:rPr>
        <w:t xml:space="preserve"> o </w:t>
      </w:r>
      <w:hyperlink r:id="rId33" w:tooltip="Hidrofóbico" w:history="1">
        <w:r w:rsidRPr="00FA32C0">
          <w:rPr>
            <w:rStyle w:val="Hipervnculo"/>
            <w:color w:val="000000" w:themeColor="text1"/>
            <w:sz w:val="32"/>
            <w:szCs w:val="32"/>
            <w:lang w:val="es-ES"/>
          </w:rPr>
          <w:t>hidrofóbico</w:t>
        </w:r>
      </w:hyperlink>
      <w:r w:rsidRPr="00FA32C0">
        <w:rPr>
          <w:color w:val="000000" w:themeColor="text1"/>
          <w:sz w:val="32"/>
          <w:szCs w:val="32"/>
          <w:lang w:val="es-ES"/>
        </w:rPr>
        <w:t xml:space="preserve"> ("que le teme al agua" o "rechaza al agua"), lo que significa que no interactúa bien con solventes polares como el </w:t>
      </w:r>
      <w:hyperlink r:id="rId34" w:tooltip="Agua" w:history="1">
        <w:r w:rsidRPr="00FA32C0">
          <w:rPr>
            <w:rStyle w:val="Hipervnculo"/>
            <w:color w:val="000000" w:themeColor="text1"/>
            <w:sz w:val="32"/>
            <w:szCs w:val="32"/>
            <w:lang w:val="es-ES"/>
          </w:rPr>
          <w:t>agua</w:t>
        </w:r>
      </w:hyperlink>
      <w:r w:rsidRPr="00FA32C0">
        <w:rPr>
          <w:color w:val="000000" w:themeColor="text1"/>
          <w:sz w:val="32"/>
          <w:szCs w:val="32"/>
          <w:lang w:val="es-ES"/>
        </w:rPr>
        <w:t xml:space="preserve">. Otra parte de su estructura es polar o </w:t>
      </w:r>
      <w:hyperlink r:id="rId35" w:tooltip="Hidrófilo" w:history="1">
        <w:r w:rsidRPr="00FA32C0">
          <w:rPr>
            <w:rStyle w:val="Hipervnculo"/>
            <w:color w:val="000000" w:themeColor="text1"/>
            <w:sz w:val="32"/>
            <w:szCs w:val="32"/>
            <w:lang w:val="es-ES"/>
          </w:rPr>
          <w:t>hidrofílica</w:t>
        </w:r>
      </w:hyperlink>
      <w:r w:rsidRPr="00FA32C0">
        <w:rPr>
          <w:color w:val="000000" w:themeColor="text1"/>
          <w:sz w:val="32"/>
          <w:szCs w:val="32"/>
          <w:lang w:val="es-ES"/>
        </w:rPr>
        <w:t xml:space="preserve"> ("que ama el agua" o "que tiene afinidad por el agua") y tenderá a asociarse con solventes polares como el agua; cuando una molécula tiene una región hidrófoba y otra hidrófila se dice que tiene carácter </w:t>
      </w:r>
      <w:hyperlink r:id="rId36" w:tooltip="Anfipático" w:history="1">
        <w:r w:rsidRPr="00FA32C0">
          <w:rPr>
            <w:rStyle w:val="Hipervnculo"/>
            <w:color w:val="000000" w:themeColor="text1"/>
            <w:sz w:val="32"/>
            <w:szCs w:val="32"/>
            <w:lang w:val="es-ES"/>
          </w:rPr>
          <w:t>anfipático</w:t>
        </w:r>
      </w:hyperlink>
      <w:r w:rsidRPr="00FA32C0">
        <w:rPr>
          <w:color w:val="000000" w:themeColor="text1"/>
          <w:sz w:val="32"/>
          <w:szCs w:val="32"/>
          <w:lang w:val="es-ES"/>
        </w:rPr>
        <w:t xml:space="preserve">. La región hidrófoba de los lípidos es la que presenta solo átomos de carbono unidos a átomos de hidrógeno, como la larga "cola" </w:t>
      </w:r>
      <w:hyperlink r:id="rId37" w:tooltip="Alifática" w:history="1">
        <w:r w:rsidRPr="00FA32C0">
          <w:rPr>
            <w:rStyle w:val="Hipervnculo"/>
            <w:color w:val="000000" w:themeColor="text1"/>
            <w:sz w:val="32"/>
            <w:szCs w:val="32"/>
            <w:lang w:val="es-ES"/>
          </w:rPr>
          <w:t>alifática</w:t>
        </w:r>
      </w:hyperlink>
      <w:r w:rsidRPr="00FA32C0">
        <w:rPr>
          <w:color w:val="000000" w:themeColor="text1"/>
          <w:sz w:val="32"/>
          <w:szCs w:val="32"/>
          <w:lang w:val="es-ES"/>
        </w:rPr>
        <w:t xml:space="preserve"> de los </w:t>
      </w:r>
      <w:hyperlink r:id="rId38" w:tooltip="Ácidos grasos" w:history="1">
        <w:r w:rsidRPr="00FA32C0">
          <w:rPr>
            <w:rStyle w:val="Hipervnculo"/>
            <w:color w:val="000000" w:themeColor="text1"/>
            <w:sz w:val="32"/>
            <w:szCs w:val="32"/>
            <w:lang w:val="es-ES"/>
          </w:rPr>
          <w:t>ácidos grasos</w:t>
        </w:r>
      </w:hyperlink>
      <w:r w:rsidRPr="00FA32C0">
        <w:rPr>
          <w:color w:val="000000" w:themeColor="text1"/>
          <w:sz w:val="32"/>
          <w:szCs w:val="32"/>
          <w:lang w:val="es-ES"/>
        </w:rPr>
        <w:t xml:space="preserve"> o los anillos de </w:t>
      </w:r>
      <w:hyperlink r:id="rId39" w:tooltip="Esterano" w:history="1">
        <w:r w:rsidRPr="00FA32C0">
          <w:rPr>
            <w:rStyle w:val="Hipervnculo"/>
            <w:color w:val="000000" w:themeColor="text1"/>
            <w:sz w:val="32"/>
            <w:szCs w:val="32"/>
            <w:lang w:val="es-ES"/>
          </w:rPr>
          <w:t>esterano</w:t>
        </w:r>
      </w:hyperlink>
      <w:r w:rsidRPr="00FA32C0">
        <w:rPr>
          <w:color w:val="000000" w:themeColor="text1"/>
          <w:sz w:val="32"/>
          <w:szCs w:val="32"/>
          <w:lang w:val="es-ES"/>
        </w:rPr>
        <w:t xml:space="preserve"> del </w:t>
      </w:r>
      <w:hyperlink r:id="rId40" w:tooltip="Colesterol" w:history="1">
        <w:r w:rsidRPr="00FA32C0">
          <w:rPr>
            <w:rStyle w:val="Hipervnculo"/>
            <w:color w:val="000000" w:themeColor="text1"/>
            <w:sz w:val="32"/>
            <w:szCs w:val="32"/>
            <w:lang w:val="es-ES"/>
          </w:rPr>
          <w:t>colesterol</w:t>
        </w:r>
      </w:hyperlink>
      <w:r w:rsidRPr="00FA32C0">
        <w:rPr>
          <w:color w:val="000000" w:themeColor="text1"/>
          <w:sz w:val="32"/>
          <w:szCs w:val="32"/>
          <w:lang w:val="es-ES"/>
        </w:rPr>
        <w:t xml:space="preserve">; la región hidrófila es la que posee grupos </w:t>
      </w:r>
      <w:r w:rsidRPr="00FA32C0">
        <w:rPr>
          <w:color w:val="000000" w:themeColor="text1"/>
          <w:sz w:val="32"/>
          <w:szCs w:val="32"/>
          <w:lang w:val="es-ES"/>
        </w:rPr>
        <w:lastRenderedPageBreak/>
        <w:t xml:space="preserve">polares o con cargas eléctricas, como el </w:t>
      </w:r>
      <w:hyperlink r:id="rId41" w:tooltip="Hidroxilo" w:history="1">
        <w:r w:rsidRPr="00FA32C0">
          <w:rPr>
            <w:rStyle w:val="Hipervnculo"/>
            <w:color w:val="000000" w:themeColor="text1"/>
            <w:sz w:val="32"/>
            <w:szCs w:val="32"/>
            <w:lang w:val="es-ES"/>
          </w:rPr>
          <w:t>hidroxilo</w:t>
        </w:r>
      </w:hyperlink>
      <w:r w:rsidRPr="00FA32C0">
        <w:rPr>
          <w:color w:val="000000" w:themeColor="text1"/>
          <w:sz w:val="32"/>
          <w:szCs w:val="32"/>
          <w:lang w:val="es-ES"/>
        </w:rPr>
        <w:t xml:space="preserve"> (–OH) del colesterol, el </w:t>
      </w:r>
      <w:hyperlink r:id="rId42" w:tooltip="Carboxilo" w:history="1">
        <w:r w:rsidRPr="00FA32C0">
          <w:rPr>
            <w:rStyle w:val="Hipervnculo"/>
            <w:color w:val="000000" w:themeColor="text1"/>
            <w:sz w:val="32"/>
            <w:szCs w:val="32"/>
            <w:lang w:val="es-ES"/>
          </w:rPr>
          <w:t>carboxilo</w:t>
        </w:r>
      </w:hyperlink>
      <w:r w:rsidRPr="00FA32C0">
        <w:rPr>
          <w:color w:val="000000" w:themeColor="text1"/>
          <w:sz w:val="32"/>
          <w:szCs w:val="32"/>
          <w:lang w:val="es-ES"/>
        </w:rPr>
        <w:t xml:space="preserve"> (–COO</w:t>
      </w:r>
      <w:r w:rsidRPr="00FA32C0">
        <w:rPr>
          <w:color w:val="000000" w:themeColor="text1"/>
          <w:sz w:val="32"/>
          <w:szCs w:val="32"/>
          <w:vertAlign w:val="superscript"/>
          <w:lang w:val="es-ES"/>
        </w:rPr>
        <w:t>–</w:t>
      </w:r>
      <w:r w:rsidRPr="00FA32C0">
        <w:rPr>
          <w:color w:val="000000" w:themeColor="text1"/>
          <w:sz w:val="32"/>
          <w:szCs w:val="32"/>
          <w:lang w:val="es-ES"/>
        </w:rPr>
        <w:t xml:space="preserve">) de los ácidos grasos, el </w:t>
      </w:r>
      <w:hyperlink r:id="rId43" w:tooltip="Fosfato" w:history="1">
        <w:r w:rsidRPr="00FA32C0">
          <w:rPr>
            <w:rStyle w:val="Hipervnculo"/>
            <w:color w:val="000000" w:themeColor="text1"/>
            <w:sz w:val="32"/>
            <w:szCs w:val="32"/>
            <w:lang w:val="es-ES"/>
          </w:rPr>
          <w:t>fosfato</w:t>
        </w:r>
      </w:hyperlink>
      <w:r w:rsidRPr="00FA32C0">
        <w:rPr>
          <w:color w:val="000000" w:themeColor="text1"/>
          <w:sz w:val="32"/>
          <w:szCs w:val="32"/>
          <w:lang w:val="es-ES"/>
        </w:rPr>
        <w:t xml:space="preserve"> (–PO</w:t>
      </w:r>
      <w:r w:rsidRPr="00FA32C0">
        <w:rPr>
          <w:color w:val="000000" w:themeColor="text1"/>
          <w:sz w:val="32"/>
          <w:szCs w:val="32"/>
          <w:vertAlign w:val="subscript"/>
          <w:lang w:val="es-ES"/>
        </w:rPr>
        <w:t>4</w:t>
      </w:r>
      <w:r w:rsidRPr="00FA32C0">
        <w:rPr>
          <w:color w:val="000000" w:themeColor="text1"/>
          <w:sz w:val="32"/>
          <w:szCs w:val="32"/>
          <w:vertAlign w:val="superscript"/>
          <w:lang w:val="es-ES"/>
        </w:rPr>
        <w:t>–</w:t>
      </w:r>
      <w:r w:rsidRPr="00FA32C0">
        <w:rPr>
          <w:color w:val="000000" w:themeColor="text1"/>
          <w:sz w:val="32"/>
          <w:szCs w:val="32"/>
          <w:lang w:val="es-ES"/>
        </w:rPr>
        <w:t xml:space="preserve">) de los </w:t>
      </w:r>
      <w:hyperlink r:id="rId44" w:tooltip="Fosfolípido" w:history="1">
        <w:r w:rsidRPr="00FA32C0">
          <w:rPr>
            <w:rStyle w:val="Hipervnculo"/>
            <w:color w:val="000000" w:themeColor="text1"/>
            <w:sz w:val="32"/>
            <w:szCs w:val="32"/>
            <w:lang w:val="es-ES"/>
          </w:rPr>
          <w:t>fosfolípidos</w:t>
        </w:r>
      </w:hyperlink>
      <w:r w:rsidRPr="00FA32C0">
        <w:rPr>
          <w:color w:val="000000" w:themeColor="text1"/>
          <w:sz w:val="32"/>
          <w:szCs w:val="32"/>
          <w:lang w:val="es-ES"/>
        </w:rPr>
        <w:t>, etc.</w:t>
      </w:r>
    </w:p>
    <w:p w:rsidR="00FD2B1D" w:rsidRDefault="00FD2B1D" w:rsidP="00FA32C0">
      <w:pPr>
        <w:jc w:val="center"/>
        <w:rPr>
          <w:sz w:val="44"/>
          <w:szCs w:val="44"/>
          <w:lang w:val="es-ES"/>
        </w:rPr>
      </w:pPr>
      <w:r>
        <w:rPr>
          <w:sz w:val="44"/>
          <w:szCs w:val="44"/>
          <w:lang w:val="es-ES"/>
        </w:rPr>
        <w:t>CLASIFICACION BIOLOGICA</w:t>
      </w:r>
    </w:p>
    <w:p w:rsidR="00FD2B1D" w:rsidRPr="00FD2B1D" w:rsidRDefault="00FD2B1D" w:rsidP="00DC7898">
      <w:pPr>
        <w:spacing w:before="100" w:beforeAutospacing="1" w:after="100" w:afterAutospacing="1" w:line="240" w:lineRule="auto"/>
        <w:jc w:val="center"/>
        <w:rPr>
          <w:rFonts w:ascii="Times New Roman" w:eastAsia="Times New Roman" w:hAnsi="Times New Roman" w:cs="Times New Roman"/>
          <w:b/>
          <w:i/>
          <w:color w:val="000000" w:themeColor="text1"/>
          <w:sz w:val="32"/>
          <w:szCs w:val="32"/>
          <w:lang w:val="es-ES" w:eastAsia="es-CO"/>
        </w:rPr>
      </w:pPr>
      <w:r w:rsidRPr="00FD2B1D">
        <w:rPr>
          <w:rFonts w:ascii="Times New Roman" w:eastAsia="Times New Roman" w:hAnsi="Times New Roman" w:cs="Times New Roman"/>
          <w:color w:val="000000" w:themeColor="text1"/>
          <w:sz w:val="32"/>
          <w:szCs w:val="32"/>
          <w:lang w:val="es-ES" w:eastAsia="es-CO"/>
        </w:rPr>
        <w:t xml:space="preserve">Los lípidos son un grupo muy heterogéneo que usualmente se clasifican en dos grupos, atendiendo a que posean en su composición </w:t>
      </w:r>
      <w:hyperlink r:id="rId45" w:tooltip="Ácidos grasos" w:history="1">
        <w:r w:rsidRPr="00DC7898">
          <w:rPr>
            <w:rFonts w:ascii="Times New Roman" w:eastAsia="Times New Roman" w:hAnsi="Times New Roman" w:cs="Times New Roman"/>
            <w:color w:val="000000" w:themeColor="text1"/>
            <w:sz w:val="32"/>
            <w:szCs w:val="32"/>
            <w:lang w:val="es-ES" w:eastAsia="es-CO"/>
          </w:rPr>
          <w:t>ácidos grasos</w:t>
        </w:r>
      </w:hyperlink>
      <w:r w:rsidRPr="00FD2B1D">
        <w:rPr>
          <w:rFonts w:ascii="Times New Roman" w:eastAsia="Times New Roman" w:hAnsi="Times New Roman" w:cs="Times New Roman"/>
          <w:color w:val="000000" w:themeColor="text1"/>
          <w:sz w:val="32"/>
          <w:szCs w:val="32"/>
          <w:lang w:val="es-ES" w:eastAsia="es-CO"/>
        </w:rPr>
        <w:t xml:space="preserve"> (lípidos saponificables) o no lo posean (lípidos insaponificables).</w:t>
      </w:r>
    </w:p>
    <w:p w:rsidR="00FD2B1D" w:rsidRPr="00FD2B1D" w:rsidRDefault="00F45C25" w:rsidP="001D41A1">
      <w:pPr>
        <w:spacing w:before="100" w:beforeAutospacing="1" w:after="100" w:afterAutospacing="1" w:line="240" w:lineRule="auto"/>
        <w:rPr>
          <w:rFonts w:ascii="Times New Roman" w:eastAsia="Times New Roman" w:hAnsi="Times New Roman" w:cs="Times New Roman"/>
          <w:b/>
          <w:i/>
          <w:color w:val="000000" w:themeColor="text1"/>
          <w:sz w:val="32"/>
          <w:szCs w:val="32"/>
          <w:lang w:val="es-ES" w:eastAsia="es-CO"/>
        </w:rPr>
      </w:pPr>
      <w:hyperlink r:id="rId46" w:tooltip="Lípidos saponificables" w:history="1">
        <w:r w:rsidR="00FD2B1D" w:rsidRPr="00DC7898">
          <w:rPr>
            <w:rFonts w:ascii="Times New Roman" w:eastAsia="Times New Roman" w:hAnsi="Times New Roman" w:cs="Times New Roman"/>
            <w:b/>
            <w:i/>
            <w:color w:val="000000" w:themeColor="text1"/>
            <w:sz w:val="32"/>
            <w:szCs w:val="32"/>
            <w:lang w:val="es-ES" w:eastAsia="es-CO"/>
          </w:rPr>
          <w:t>Lípidos saponifsicable</w:t>
        </w:r>
      </w:hyperlink>
    </w:p>
    <w:p w:rsidR="00FD2B1D" w:rsidRPr="00FD2B1D" w:rsidRDefault="00FD2B1D" w:rsidP="001D41A1">
      <w:pPr>
        <w:spacing w:after="0" w:line="240" w:lineRule="auto"/>
        <w:ind w:left="720"/>
        <w:rPr>
          <w:rFonts w:ascii="Times New Roman" w:eastAsia="Times New Roman" w:hAnsi="Times New Roman" w:cs="Times New Roman"/>
          <w:color w:val="000000" w:themeColor="text1"/>
          <w:sz w:val="32"/>
          <w:szCs w:val="32"/>
          <w:lang w:val="es-ES" w:eastAsia="es-CO"/>
        </w:rPr>
      </w:pPr>
      <w:r w:rsidRPr="00FD2B1D">
        <w:rPr>
          <w:rFonts w:ascii="Times New Roman" w:eastAsia="Times New Roman" w:hAnsi="Times New Roman" w:cs="Times New Roman"/>
          <w:b/>
          <w:bCs/>
          <w:color w:val="000000" w:themeColor="text1"/>
          <w:sz w:val="32"/>
          <w:szCs w:val="32"/>
          <w:lang w:val="es-ES" w:eastAsia="es-CO"/>
        </w:rPr>
        <w:t>Simples</w:t>
      </w:r>
      <w:r w:rsidRPr="00FD2B1D">
        <w:rPr>
          <w:rFonts w:ascii="Times New Roman" w:eastAsia="Times New Roman" w:hAnsi="Times New Roman" w:cs="Times New Roman"/>
          <w:color w:val="000000" w:themeColor="text1"/>
          <w:sz w:val="32"/>
          <w:szCs w:val="32"/>
          <w:lang w:val="es-ES" w:eastAsia="es-CO"/>
        </w:rPr>
        <w:t>. Lípidos que sólo contienen carbono, hidrógeno y oxígeno.</w:t>
      </w:r>
    </w:p>
    <w:p w:rsidR="00FD2B1D" w:rsidRPr="00FD2B1D" w:rsidRDefault="00F45C25" w:rsidP="001D41A1">
      <w:pPr>
        <w:spacing w:after="0" w:line="240" w:lineRule="auto"/>
        <w:ind w:left="720"/>
        <w:rPr>
          <w:rFonts w:ascii="Times New Roman" w:eastAsia="Times New Roman" w:hAnsi="Times New Roman" w:cs="Times New Roman"/>
          <w:color w:val="000000" w:themeColor="text1"/>
          <w:sz w:val="32"/>
          <w:szCs w:val="32"/>
          <w:lang w:val="es-ES" w:eastAsia="es-CO"/>
        </w:rPr>
      </w:pPr>
      <w:hyperlink r:id="rId47" w:tooltip="Acilglicérido" w:history="1">
        <w:r w:rsidR="00FD2B1D" w:rsidRPr="00DC7898">
          <w:rPr>
            <w:rFonts w:ascii="Times New Roman" w:eastAsia="Times New Roman" w:hAnsi="Times New Roman" w:cs="Times New Roman"/>
            <w:color w:val="000000" w:themeColor="text1"/>
            <w:sz w:val="32"/>
            <w:szCs w:val="32"/>
            <w:lang w:val="es-ES" w:eastAsia="es-CO"/>
          </w:rPr>
          <w:t>Acilglicéridos</w:t>
        </w:r>
      </w:hyperlink>
      <w:r w:rsidR="00FD2B1D" w:rsidRPr="00FD2B1D">
        <w:rPr>
          <w:rFonts w:ascii="Times New Roman" w:eastAsia="Times New Roman" w:hAnsi="Times New Roman" w:cs="Times New Roman"/>
          <w:color w:val="000000" w:themeColor="text1"/>
          <w:sz w:val="32"/>
          <w:szCs w:val="32"/>
          <w:lang w:val="es-ES" w:eastAsia="es-CO"/>
        </w:rPr>
        <w:t xml:space="preserve">. Cuando son sólidos se les llama </w:t>
      </w:r>
      <w:hyperlink r:id="rId48" w:tooltip="Grasas" w:history="1">
        <w:r w:rsidR="00FD2B1D" w:rsidRPr="00DC7898">
          <w:rPr>
            <w:rFonts w:ascii="Times New Roman" w:eastAsia="Times New Roman" w:hAnsi="Times New Roman" w:cs="Times New Roman"/>
            <w:color w:val="000000" w:themeColor="text1"/>
            <w:sz w:val="32"/>
            <w:szCs w:val="32"/>
            <w:lang w:val="es-ES" w:eastAsia="es-CO"/>
          </w:rPr>
          <w:t>grasas</w:t>
        </w:r>
      </w:hyperlink>
      <w:r w:rsidR="00FD2B1D" w:rsidRPr="00FD2B1D">
        <w:rPr>
          <w:rFonts w:ascii="Times New Roman" w:eastAsia="Times New Roman" w:hAnsi="Times New Roman" w:cs="Times New Roman"/>
          <w:color w:val="000000" w:themeColor="text1"/>
          <w:sz w:val="32"/>
          <w:szCs w:val="32"/>
          <w:lang w:val="es-ES" w:eastAsia="es-CO"/>
        </w:rPr>
        <w:t xml:space="preserve"> y cuando son líquidos a </w:t>
      </w:r>
      <w:hyperlink r:id="rId49" w:tooltip="Temperatura" w:history="1">
        <w:r w:rsidR="00FD2B1D" w:rsidRPr="00DC7898">
          <w:rPr>
            <w:rFonts w:ascii="Times New Roman" w:eastAsia="Times New Roman" w:hAnsi="Times New Roman" w:cs="Times New Roman"/>
            <w:color w:val="000000" w:themeColor="text1"/>
            <w:sz w:val="32"/>
            <w:szCs w:val="32"/>
            <w:lang w:val="es-ES" w:eastAsia="es-CO"/>
          </w:rPr>
          <w:t>temperatura</w:t>
        </w:r>
      </w:hyperlink>
      <w:r w:rsidR="00FD2B1D" w:rsidRPr="00FD2B1D">
        <w:rPr>
          <w:rFonts w:ascii="Times New Roman" w:eastAsia="Times New Roman" w:hAnsi="Times New Roman" w:cs="Times New Roman"/>
          <w:color w:val="000000" w:themeColor="text1"/>
          <w:sz w:val="32"/>
          <w:szCs w:val="32"/>
          <w:lang w:val="es-ES" w:eastAsia="es-CO"/>
        </w:rPr>
        <w:t xml:space="preserve"> ambiente se llaman </w:t>
      </w:r>
      <w:hyperlink r:id="rId50" w:tooltip="Aceite" w:history="1">
        <w:r w:rsidR="00FD2B1D" w:rsidRPr="00DC7898">
          <w:rPr>
            <w:rFonts w:ascii="Times New Roman" w:eastAsia="Times New Roman" w:hAnsi="Times New Roman" w:cs="Times New Roman"/>
            <w:color w:val="000000" w:themeColor="text1"/>
            <w:sz w:val="32"/>
            <w:szCs w:val="32"/>
            <w:lang w:val="es-ES" w:eastAsia="es-CO"/>
          </w:rPr>
          <w:t>aceites</w:t>
        </w:r>
      </w:hyperlink>
      <w:r w:rsidR="00FD2B1D" w:rsidRPr="00FD2B1D">
        <w:rPr>
          <w:rFonts w:ascii="Times New Roman" w:eastAsia="Times New Roman" w:hAnsi="Times New Roman" w:cs="Times New Roman"/>
          <w:color w:val="000000" w:themeColor="text1"/>
          <w:sz w:val="32"/>
          <w:szCs w:val="32"/>
          <w:lang w:val="es-ES" w:eastAsia="es-CO"/>
        </w:rPr>
        <w:t>.</w:t>
      </w:r>
    </w:p>
    <w:p w:rsidR="00FD2B1D" w:rsidRPr="00FD2B1D" w:rsidRDefault="00F45C25" w:rsidP="001D41A1">
      <w:pPr>
        <w:spacing w:after="0" w:line="240" w:lineRule="auto"/>
        <w:ind w:left="720"/>
        <w:rPr>
          <w:rFonts w:ascii="Times New Roman" w:eastAsia="Times New Roman" w:hAnsi="Times New Roman" w:cs="Times New Roman"/>
          <w:color w:val="000000" w:themeColor="text1"/>
          <w:sz w:val="32"/>
          <w:szCs w:val="32"/>
          <w:lang w:val="es-ES" w:eastAsia="es-CO"/>
        </w:rPr>
      </w:pPr>
      <w:hyperlink r:id="rId51" w:tooltip="Cérido" w:history="1">
        <w:r w:rsidR="00FD2B1D" w:rsidRPr="00DC7898">
          <w:rPr>
            <w:rFonts w:ascii="Times New Roman" w:eastAsia="Times New Roman" w:hAnsi="Times New Roman" w:cs="Times New Roman"/>
            <w:color w:val="000000" w:themeColor="text1"/>
            <w:sz w:val="32"/>
            <w:szCs w:val="32"/>
            <w:lang w:val="es-ES" w:eastAsia="es-CO"/>
          </w:rPr>
          <w:t>Céridos</w:t>
        </w:r>
      </w:hyperlink>
      <w:r w:rsidR="00FD2B1D" w:rsidRPr="00FD2B1D">
        <w:rPr>
          <w:rFonts w:ascii="Times New Roman" w:eastAsia="Times New Roman" w:hAnsi="Times New Roman" w:cs="Times New Roman"/>
          <w:color w:val="000000" w:themeColor="text1"/>
          <w:sz w:val="32"/>
          <w:szCs w:val="32"/>
          <w:lang w:val="es-ES" w:eastAsia="es-CO"/>
        </w:rPr>
        <w:t xml:space="preserve"> (ceras)</w:t>
      </w:r>
    </w:p>
    <w:p w:rsidR="00FD2B1D" w:rsidRPr="00FD2B1D" w:rsidRDefault="00FD2B1D" w:rsidP="001D41A1">
      <w:pPr>
        <w:spacing w:after="0" w:line="240" w:lineRule="auto"/>
        <w:ind w:left="720"/>
        <w:rPr>
          <w:rFonts w:ascii="Times New Roman" w:eastAsia="Times New Roman" w:hAnsi="Times New Roman" w:cs="Times New Roman"/>
          <w:color w:val="000000" w:themeColor="text1"/>
          <w:sz w:val="32"/>
          <w:szCs w:val="32"/>
          <w:lang w:val="es-ES" w:eastAsia="es-CO"/>
        </w:rPr>
      </w:pPr>
      <w:r w:rsidRPr="00FD2B1D">
        <w:rPr>
          <w:rFonts w:ascii="Times New Roman" w:eastAsia="Times New Roman" w:hAnsi="Times New Roman" w:cs="Times New Roman"/>
          <w:b/>
          <w:bCs/>
          <w:color w:val="000000" w:themeColor="text1"/>
          <w:sz w:val="32"/>
          <w:szCs w:val="32"/>
          <w:lang w:val="es-ES" w:eastAsia="es-CO"/>
        </w:rPr>
        <w:t>Complejos</w:t>
      </w:r>
      <w:r w:rsidRPr="00FD2B1D">
        <w:rPr>
          <w:rFonts w:ascii="Times New Roman" w:eastAsia="Times New Roman" w:hAnsi="Times New Roman" w:cs="Times New Roman"/>
          <w:color w:val="000000" w:themeColor="text1"/>
          <w:sz w:val="32"/>
          <w:szCs w:val="32"/>
          <w:lang w:val="es-ES" w:eastAsia="es-CO"/>
        </w:rPr>
        <w:t xml:space="preserve">. Son los lípidos que además de contener en su molécula carbono, hidrógeno y oxígeno, también contienen otros </w:t>
      </w:r>
      <w:hyperlink r:id="rId52" w:tooltip="Elemento químico" w:history="1">
        <w:r w:rsidRPr="00DC7898">
          <w:rPr>
            <w:rFonts w:ascii="Times New Roman" w:eastAsia="Times New Roman" w:hAnsi="Times New Roman" w:cs="Times New Roman"/>
            <w:color w:val="000000" w:themeColor="text1"/>
            <w:sz w:val="32"/>
            <w:szCs w:val="32"/>
            <w:lang w:val="es-ES" w:eastAsia="es-CO"/>
          </w:rPr>
          <w:t>elementos</w:t>
        </w:r>
      </w:hyperlink>
      <w:r w:rsidRPr="00FD2B1D">
        <w:rPr>
          <w:rFonts w:ascii="Times New Roman" w:eastAsia="Times New Roman" w:hAnsi="Times New Roman" w:cs="Times New Roman"/>
          <w:color w:val="000000" w:themeColor="text1"/>
          <w:sz w:val="32"/>
          <w:szCs w:val="32"/>
          <w:lang w:val="es-ES" w:eastAsia="es-CO"/>
        </w:rPr>
        <w:t xml:space="preserve"> como nitrógeno, fósforo, azufre u otra biomolécula como un </w:t>
      </w:r>
      <w:hyperlink r:id="rId53" w:tooltip="Glúcido" w:history="1">
        <w:r w:rsidRPr="00DC7898">
          <w:rPr>
            <w:rFonts w:ascii="Times New Roman" w:eastAsia="Times New Roman" w:hAnsi="Times New Roman" w:cs="Times New Roman"/>
            <w:color w:val="000000" w:themeColor="text1"/>
            <w:sz w:val="32"/>
            <w:szCs w:val="32"/>
            <w:lang w:val="es-ES" w:eastAsia="es-CO"/>
          </w:rPr>
          <w:t>glúcido</w:t>
        </w:r>
      </w:hyperlink>
      <w:r w:rsidRPr="00FD2B1D">
        <w:rPr>
          <w:rFonts w:ascii="Times New Roman" w:eastAsia="Times New Roman" w:hAnsi="Times New Roman" w:cs="Times New Roman"/>
          <w:color w:val="000000" w:themeColor="text1"/>
          <w:sz w:val="32"/>
          <w:szCs w:val="32"/>
          <w:lang w:val="es-ES" w:eastAsia="es-CO"/>
        </w:rPr>
        <w:t xml:space="preserve">. A los lípidos complejos también se les llama </w:t>
      </w:r>
      <w:r w:rsidRPr="00FD2B1D">
        <w:rPr>
          <w:rFonts w:ascii="Times New Roman" w:eastAsia="Times New Roman" w:hAnsi="Times New Roman" w:cs="Times New Roman"/>
          <w:b/>
          <w:bCs/>
          <w:color w:val="000000" w:themeColor="text1"/>
          <w:sz w:val="32"/>
          <w:szCs w:val="32"/>
          <w:lang w:val="es-ES" w:eastAsia="es-CO"/>
        </w:rPr>
        <w:t>lípidos de membrana</w:t>
      </w:r>
      <w:r w:rsidRPr="00FD2B1D">
        <w:rPr>
          <w:rFonts w:ascii="Times New Roman" w:eastAsia="Times New Roman" w:hAnsi="Times New Roman" w:cs="Times New Roman"/>
          <w:color w:val="000000" w:themeColor="text1"/>
          <w:sz w:val="32"/>
          <w:szCs w:val="32"/>
          <w:lang w:val="es-ES" w:eastAsia="es-CO"/>
        </w:rPr>
        <w:t xml:space="preserve"> pues son las principales moléculas que forman las </w:t>
      </w:r>
      <w:hyperlink r:id="rId54" w:tooltip="Membrana celular" w:history="1">
        <w:r w:rsidRPr="00DC7898">
          <w:rPr>
            <w:rFonts w:ascii="Times New Roman" w:eastAsia="Times New Roman" w:hAnsi="Times New Roman" w:cs="Times New Roman"/>
            <w:color w:val="000000" w:themeColor="text1"/>
            <w:sz w:val="32"/>
            <w:szCs w:val="32"/>
            <w:lang w:val="es-ES" w:eastAsia="es-CO"/>
          </w:rPr>
          <w:t>membranas celulares</w:t>
        </w:r>
      </w:hyperlink>
    </w:p>
    <w:p w:rsidR="00FD2B1D" w:rsidRPr="0097192A" w:rsidRDefault="00FD2B1D" w:rsidP="0097192A">
      <w:pPr>
        <w:jc w:val="center"/>
        <w:rPr>
          <w:b/>
          <w:i/>
          <w:sz w:val="36"/>
          <w:szCs w:val="36"/>
          <w:lang w:val="es-ES"/>
        </w:rPr>
      </w:pPr>
      <w:r w:rsidRPr="0097192A">
        <w:rPr>
          <w:b/>
          <w:i/>
          <w:sz w:val="36"/>
          <w:szCs w:val="36"/>
          <w:lang w:val="es-ES"/>
        </w:rPr>
        <w:t>ACIDOS GRASOS</w:t>
      </w:r>
    </w:p>
    <w:p w:rsidR="00FD2B1D" w:rsidRPr="00FD2B1D" w:rsidRDefault="00FD2B1D" w:rsidP="00FD2B1D">
      <w:pPr>
        <w:spacing w:before="100" w:beforeAutospacing="1" w:after="100" w:afterAutospacing="1" w:line="240" w:lineRule="auto"/>
        <w:rPr>
          <w:rFonts w:ascii="Times New Roman" w:eastAsia="Times New Roman" w:hAnsi="Times New Roman" w:cs="Times New Roman"/>
          <w:color w:val="000000" w:themeColor="text1"/>
          <w:sz w:val="32"/>
          <w:szCs w:val="32"/>
          <w:lang w:val="es-ES" w:eastAsia="es-CO"/>
        </w:rPr>
      </w:pPr>
      <w:r w:rsidRPr="00FD2B1D">
        <w:rPr>
          <w:rFonts w:ascii="Times New Roman" w:eastAsia="Times New Roman" w:hAnsi="Times New Roman" w:cs="Times New Roman"/>
          <w:color w:val="000000" w:themeColor="text1"/>
          <w:sz w:val="32"/>
          <w:szCs w:val="32"/>
          <w:lang w:val="es-ES" w:eastAsia="es-CO"/>
        </w:rPr>
        <w:t xml:space="preserve">Son las unidades básicas de los lípidos saponificables, y consisten en moléculas formadas por una larga cadena hidrocarbonada con un número par de átomos de carbono (12-22) y un grupo </w:t>
      </w:r>
      <w:hyperlink r:id="rId55" w:tooltip="Carboxilo" w:history="1">
        <w:r w:rsidRPr="00DC7898">
          <w:rPr>
            <w:rFonts w:ascii="Times New Roman" w:eastAsia="Times New Roman" w:hAnsi="Times New Roman" w:cs="Times New Roman"/>
            <w:color w:val="000000" w:themeColor="text1"/>
            <w:sz w:val="32"/>
            <w:szCs w:val="32"/>
            <w:lang w:val="es-ES" w:eastAsia="es-CO"/>
          </w:rPr>
          <w:t>carboxilo</w:t>
        </w:r>
      </w:hyperlink>
      <w:r w:rsidRPr="00FD2B1D">
        <w:rPr>
          <w:rFonts w:ascii="Times New Roman" w:eastAsia="Times New Roman" w:hAnsi="Times New Roman" w:cs="Times New Roman"/>
          <w:color w:val="000000" w:themeColor="text1"/>
          <w:sz w:val="32"/>
          <w:szCs w:val="32"/>
          <w:lang w:val="es-ES" w:eastAsia="es-CO"/>
        </w:rPr>
        <w:t xml:space="preserve"> terminal. La presencia de dobles enlaces en el ácido graso reduce el </w:t>
      </w:r>
      <w:hyperlink r:id="rId56" w:tooltip="Punto de fusión" w:history="1">
        <w:r w:rsidRPr="00DC7898">
          <w:rPr>
            <w:rFonts w:ascii="Times New Roman" w:eastAsia="Times New Roman" w:hAnsi="Times New Roman" w:cs="Times New Roman"/>
            <w:color w:val="000000" w:themeColor="text1"/>
            <w:sz w:val="32"/>
            <w:szCs w:val="32"/>
            <w:lang w:val="es-ES" w:eastAsia="es-CO"/>
          </w:rPr>
          <w:t>punto de fusión</w:t>
        </w:r>
      </w:hyperlink>
      <w:r w:rsidRPr="00FD2B1D">
        <w:rPr>
          <w:rFonts w:ascii="Times New Roman" w:eastAsia="Times New Roman" w:hAnsi="Times New Roman" w:cs="Times New Roman"/>
          <w:color w:val="000000" w:themeColor="text1"/>
          <w:sz w:val="32"/>
          <w:szCs w:val="32"/>
          <w:lang w:val="es-ES" w:eastAsia="es-CO"/>
        </w:rPr>
        <w:t>. Los ácidos grasos se dividen en saturados e insaturados.</w:t>
      </w:r>
    </w:p>
    <w:p w:rsidR="00FD2B1D" w:rsidRPr="00FD2B1D" w:rsidRDefault="00F45C25" w:rsidP="00FD2B1D">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val="es-ES" w:eastAsia="es-CO"/>
        </w:rPr>
      </w:pPr>
      <w:hyperlink r:id="rId57" w:tooltip="Ácido graso saturado" w:history="1">
        <w:r w:rsidR="00FD2B1D" w:rsidRPr="00DC7898">
          <w:rPr>
            <w:rFonts w:ascii="Times New Roman" w:eastAsia="Times New Roman" w:hAnsi="Times New Roman" w:cs="Times New Roman"/>
            <w:color w:val="000000" w:themeColor="text1"/>
            <w:sz w:val="32"/>
            <w:szCs w:val="32"/>
            <w:lang w:val="es-ES" w:eastAsia="es-CO"/>
          </w:rPr>
          <w:t>Saturados</w:t>
        </w:r>
      </w:hyperlink>
      <w:r w:rsidR="00FD2B1D" w:rsidRPr="00FD2B1D">
        <w:rPr>
          <w:rFonts w:ascii="Times New Roman" w:eastAsia="Times New Roman" w:hAnsi="Times New Roman" w:cs="Times New Roman"/>
          <w:color w:val="000000" w:themeColor="text1"/>
          <w:sz w:val="32"/>
          <w:szCs w:val="32"/>
          <w:lang w:val="es-ES" w:eastAsia="es-CO"/>
        </w:rPr>
        <w:t xml:space="preserve">. Sin dobles enlaces entre átomos de carbono; por ejemplo, </w:t>
      </w:r>
      <w:hyperlink r:id="rId58" w:tooltip="Ácido láurico (aún no redactado)" w:history="1">
        <w:r w:rsidR="00FD2B1D" w:rsidRPr="00DC7898">
          <w:rPr>
            <w:rFonts w:ascii="Times New Roman" w:eastAsia="Times New Roman" w:hAnsi="Times New Roman" w:cs="Times New Roman"/>
            <w:color w:val="000000" w:themeColor="text1"/>
            <w:sz w:val="32"/>
            <w:szCs w:val="32"/>
            <w:lang w:val="es-ES" w:eastAsia="es-CO"/>
          </w:rPr>
          <w:t>ácido láurico</w:t>
        </w:r>
      </w:hyperlink>
      <w:r w:rsidR="00FD2B1D" w:rsidRPr="00FD2B1D">
        <w:rPr>
          <w:rFonts w:ascii="Times New Roman" w:eastAsia="Times New Roman" w:hAnsi="Times New Roman" w:cs="Times New Roman"/>
          <w:color w:val="000000" w:themeColor="text1"/>
          <w:sz w:val="32"/>
          <w:szCs w:val="32"/>
          <w:lang w:val="es-ES" w:eastAsia="es-CO"/>
        </w:rPr>
        <w:t xml:space="preserve">, </w:t>
      </w:r>
      <w:hyperlink r:id="rId59" w:tooltip="Ácido mirístico" w:history="1">
        <w:r w:rsidR="00FD2B1D" w:rsidRPr="00DC7898">
          <w:rPr>
            <w:rFonts w:ascii="Times New Roman" w:eastAsia="Times New Roman" w:hAnsi="Times New Roman" w:cs="Times New Roman"/>
            <w:color w:val="000000" w:themeColor="text1"/>
            <w:sz w:val="32"/>
            <w:szCs w:val="32"/>
            <w:lang w:val="es-ES" w:eastAsia="es-CO"/>
          </w:rPr>
          <w:t>ácido mirístico</w:t>
        </w:r>
      </w:hyperlink>
      <w:r w:rsidR="00FD2B1D" w:rsidRPr="00FD2B1D">
        <w:rPr>
          <w:rFonts w:ascii="Times New Roman" w:eastAsia="Times New Roman" w:hAnsi="Times New Roman" w:cs="Times New Roman"/>
          <w:color w:val="000000" w:themeColor="text1"/>
          <w:sz w:val="32"/>
          <w:szCs w:val="32"/>
          <w:lang w:val="es-ES" w:eastAsia="es-CO"/>
        </w:rPr>
        <w:t xml:space="preserve">, </w:t>
      </w:r>
      <w:hyperlink r:id="rId60" w:tooltip="Ácido palmítico" w:history="1">
        <w:r w:rsidR="00FD2B1D" w:rsidRPr="00DC7898">
          <w:rPr>
            <w:rFonts w:ascii="Times New Roman" w:eastAsia="Times New Roman" w:hAnsi="Times New Roman" w:cs="Times New Roman"/>
            <w:color w:val="000000" w:themeColor="text1"/>
            <w:sz w:val="32"/>
            <w:szCs w:val="32"/>
            <w:lang w:val="es-ES" w:eastAsia="es-CO"/>
          </w:rPr>
          <w:t>ácido palmítico</w:t>
        </w:r>
      </w:hyperlink>
      <w:r w:rsidR="00FD2B1D" w:rsidRPr="00FD2B1D">
        <w:rPr>
          <w:rFonts w:ascii="Times New Roman" w:eastAsia="Times New Roman" w:hAnsi="Times New Roman" w:cs="Times New Roman"/>
          <w:color w:val="000000" w:themeColor="text1"/>
          <w:sz w:val="32"/>
          <w:szCs w:val="32"/>
          <w:lang w:val="es-ES" w:eastAsia="es-CO"/>
        </w:rPr>
        <w:t xml:space="preserve">, </w:t>
      </w:r>
      <w:hyperlink r:id="rId61" w:tooltip="Ácido esteárico" w:history="1">
        <w:r w:rsidR="00FD2B1D" w:rsidRPr="00DC7898">
          <w:rPr>
            <w:rFonts w:ascii="Times New Roman" w:eastAsia="Times New Roman" w:hAnsi="Times New Roman" w:cs="Times New Roman"/>
            <w:color w:val="000000" w:themeColor="text1"/>
            <w:sz w:val="32"/>
            <w:szCs w:val="32"/>
            <w:lang w:val="es-ES" w:eastAsia="es-CO"/>
          </w:rPr>
          <w:t>ácido esteárico</w:t>
        </w:r>
      </w:hyperlink>
      <w:r w:rsidR="00FD2B1D" w:rsidRPr="00FD2B1D">
        <w:rPr>
          <w:rFonts w:ascii="Times New Roman" w:eastAsia="Times New Roman" w:hAnsi="Times New Roman" w:cs="Times New Roman"/>
          <w:color w:val="000000" w:themeColor="text1"/>
          <w:sz w:val="32"/>
          <w:szCs w:val="32"/>
          <w:lang w:val="es-ES" w:eastAsia="es-CO"/>
        </w:rPr>
        <w:t xml:space="preserve">, </w:t>
      </w:r>
      <w:hyperlink r:id="rId62" w:tooltip="Ácido araquídico (aún no redactado)" w:history="1">
        <w:r w:rsidR="00FD2B1D" w:rsidRPr="00DC7898">
          <w:rPr>
            <w:rFonts w:ascii="Times New Roman" w:eastAsia="Times New Roman" w:hAnsi="Times New Roman" w:cs="Times New Roman"/>
            <w:color w:val="000000" w:themeColor="text1"/>
            <w:sz w:val="32"/>
            <w:szCs w:val="32"/>
            <w:lang w:val="es-ES" w:eastAsia="es-CO"/>
          </w:rPr>
          <w:t>ácido araquídico</w:t>
        </w:r>
      </w:hyperlink>
      <w:r w:rsidR="00FD2B1D" w:rsidRPr="00FD2B1D">
        <w:rPr>
          <w:rFonts w:ascii="Times New Roman" w:eastAsia="Times New Roman" w:hAnsi="Times New Roman" w:cs="Times New Roman"/>
          <w:color w:val="000000" w:themeColor="text1"/>
          <w:sz w:val="32"/>
          <w:szCs w:val="32"/>
          <w:lang w:val="es-ES" w:eastAsia="es-CO"/>
        </w:rPr>
        <w:t xml:space="preserve"> y </w:t>
      </w:r>
      <w:hyperlink r:id="rId63" w:tooltip="Ácido lignogérico (aún no redactado)" w:history="1">
        <w:r w:rsidR="00FD2B1D" w:rsidRPr="00DC7898">
          <w:rPr>
            <w:rFonts w:ascii="Times New Roman" w:eastAsia="Times New Roman" w:hAnsi="Times New Roman" w:cs="Times New Roman"/>
            <w:color w:val="000000" w:themeColor="text1"/>
            <w:sz w:val="32"/>
            <w:szCs w:val="32"/>
            <w:lang w:val="es-ES" w:eastAsia="es-CO"/>
          </w:rPr>
          <w:t>ácido lignogérico</w:t>
        </w:r>
      </w:hyperlink>
      <w:r w:rsidR="00FD2B1D" w:rsidRPr="00FD2B1D">
        <w:rPr>
          <w:rFonts w:ascii="Times New Roman" w:eastAsia="Times New Roman" w:hAnsi="Times New Roman" w:cs="Times New Roman"/>
          <w:color w:val="000000" w:themeColor="text1"/>
          <w:sz w:val="32"/>
          <w:szCs w:val="32"/>
          <w:lang w:val="es-ES" w:eastAsia="es-CO"/>
        </w:rPr>
        <w:t xml:space="preserve">. </w:t>
      </w:r>
    </w:p>
    <w:p w:rsidR="00FD2B1D" w:rsidRPr="00FD2B1D" w:rsidRDefault="00F45C25" w:rsidP="00FD2B1D">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32"/>
          <w:szCs w:val="32"/>
          <w:lang w:val="es-ES" w:eastAsia="es-CO"/>
        </w:rPr>
      </w:pPr>
      <w:hyperlink r:id="rId64" w:tooltip="Ácido graso insaturado" w:history="1">
        <w:r w:rsidR="00FD2B1D" w:rsidRPr="00DC7898">
          <w:rPr>
            <w:rFonts w:ascii="Times New Roman" w:eastAsia="Times New Roman" w:hAnsi="Times New Roman" w:cs="Times New Roman"/>
            <w:color w:val="000000" w:themeColor="text1"/>
            <w:sz w:val="32"/>
            <w:szCs w:val="32"/>
            <w:lang w:val="es-ES" w:eastAsia="es-CO"/>
          </w:rPr>
          <w:t>Insaturados</w:t>
        </w:r>
      </w:hyperlink>
      <w:r w:rsidR="00FD2B1D" w:rsidRPr="00FD2B1D">
        <w:rPr>
          <w:rFonts w:ascii="Times New Roman" w:eastAsia="Times New Roman" w:hAnsi="Times New Roman" w:cs="Times New Roman"/>
          <w:color w:val="000000" w:themeColor="text1"/>
          <w:sz w:val="32"/>
          <w:szCs w:val="32"/>
          <w:lang w:val="es-ES" w:eastAsia="es-CO"/>
        </w:rPr>
        <w:t xml:space="preserve">. Los ácidos grasos insaturados se caracterizan por poseer dobles enlaces es su configuración molecular. Éstas son fácilmente identificables, ya que estos dobles enlaces hacen que su punto de fusión sea menor que en el resto. Se presentan ante nosotros como líquidos, como aquellos que llamamos aceites. Este tipo de alimentos disminuyen el colesterol en sangre y también son llamados ácidos grasos esenciales. Los animales no somos capaces de sintetizarlos, pero los necesitamos para desarrollar ciertas funciones fisiológicas, por lo que debemos aportarlos en la dieta. La mejor forma y la más sencilla para poder enriquecer nuestra dieta con estos alimentos, es aumentar su ingestión, es decir, aumentar su proporción respecto los alimentos que consumimos de forma habitual.Con uno o más dobles enlaces entre átomos de carbono; por ejemplo, </w:t>
      </w:r>
      <w:hyperlink r:id="rId65" w:tooltip="Ácido palmitoleico (aún no redactado)" w:history="1">
        <w:r w:rsidR="00FD2B1D" w:rsidRPr="00DC7898">
          <w:rPr>
            <w:rFonts w:ascii="Times New Roman" w:eastAsia="Times New Roman" w:hAnsi="Times New Roman" w:cs="Times New Roman"/>
            <w:color w:val="000000" w:themeColor="text1"/>
            <w:sz w:val="32"/>
            <w:szCs w:val="32"/>
            <w:lang w:val="es-ES" w:eastAsia="es-CO"/>
          </w:rPr>
          <w:t>ácido palmitoleico</w:t>
        </w:r>
      </w:hyperlink>
      <w:r w:rsidR="00FD2B1D" w:rsidRPr="00FD2B1D">
        <w:rPr>
          <w:rFonts w:ascii="Times New Roman" w:eastAsia="Times New Roman" w:hAnsi="Times New Roman" w:cs="Times New Roman"/>
          <w:color w:val="000000" w:themeColor="text1"/>
          <w:sz w:val="32"/>
          <w:szCs w:val="32"/>
          <w:lang w:val="es-ES" w:eastAsia="es-CO"/>
        </w:rPr>
        <w:t xml:space="preserve">, </w:t>
      </w:r>
      <w:hyperlink r:id="rId66" w:tooltip="Ácido oleico" w:history="1">
        <w:r w:rsidR="00FD2B1D" w:rsidRPr="00DC7898">
          <w:rPr>
            <w:rFonts w:ascii="Times New Roman" w:eastAsia="Times New Roman" w:hAnsi="Times New Roman" w:cs="Times New Roman"/>
            <w:color w:val="000000" w:themeColor="text1"/>
            <w:sz w:val="32"/>
            <w:szCs w:val="32"/>
            <w:lang w:val="es-ES" w:eastAsia="es-CO"/>
          </w:rPr>
          <w:t>ácido oleico</w:t>
        </w:r>
      </w:hyperlink>
      <w:r w:rsidR="00FD2B1D" w:rsidRPr="00FD2B1D">
        <w:rPr>
          <w:rFonts w:ascii="Times New Roman" w:eastAsia="Times New Roman" w:hAnsi="Times New Roman" w:cs="Times New Roman"/>
          <w:color w:val="000000" w:themeColor="text1"/>
          <w:sz w:val="32"/>
          <w:szCs w:val="32"/>
          <w:lang w:val="es-ES" w:eastAsia="es-CO"/>
        </w:rPr>
        <w:t xml:space="preserve">, </w:t>
      </w:r>
      <w:hyperlink r:id="rId67" w:tooltip="Ácido linoleico" w:history="1">
        <w:r w:rsidR="00FD2B1D" w:rsidRPr="00DC7898">
          <w:rPr>
            <w:rFonts w:ascii="Times New Roman" w:eastAsia="Times New Roman" w:hAnsi="Times New Roman" w:cs="Times New Roman"/>
            <w:color w:val="000000" w:themeColor="text1"/>
            <w:sz w:val="32"/>
            <w:szCs w:val="32"/>
            <w:lang w:val="es-ES" w:eastAsia="es-CO"/>
          </w:rPr>
          <w:t>ácido linoleico</w:t>
        </w:r>
      </w:hyperlink>
      <w:r w:rsidR="00FD2B1D" w:rsidRPr="00FD2B1D">
        <w:rPr>
          <w:rFonts w:ascii="Times New Roman" w:eastAsia="Times New Roman" w:hAnsi="Times New Roman" w:cs="Times New Roman"/>
          <w:color w:val="000000" w:themeColor="text1"/>
          <w:sz w:val="32"/>
          <w:szCs w:val="32"/>
          <w:lang w:val="es-ES" w:eastAsia="es-CO"/>
        </w:rPr>
        <w:t xml:space="preserve">, </w:t>
      </w:r>
      <w:hyperlink r:id="rId68" w:tooltip="Ácido linolénico" w:history="1">
        <w:r w:rsidR="00FD2B1D" w:rsidRPr="00DC7898">
          <w:rPr>
            <w:rFonts w:ascii="Times New Roman" w:eastAsia="Times New Roman" w:hAnsi="Times New Roman" w:cs="Times New Roman"/>
            <w:color w:val="000000" w:themeColor="text1"/>
            <w:sz w:val="32"/>
            <w:szCs w:val="32"/>
            <w:lang w:val="es-ES" w:eastAsia="es-CO"/>
          </w:rPr>
          <w:t>ácido linolénico</w:t>
        </w:r>
      </w:hyperlink>
      <w:r w:rsidR="00FD2B1D" w:rsidRPr="00FD2B1D">
        <w:rPr>
          <w:rFonts w:ascii="Times New Roman" w:eastAsia="Times New Roman" w:hAnsi="Times New Roman" w:cs="Times New Roman"/>
          <w:color w:val="000000" w:themeColor="text1"/>
          <w:sz w:val="32"/>
          <w:szCs w:val="32"/>
          <w:lang w:val="es-ES" w:eastAsia="es-CO"/>
        </w:rPr>
        <w:t xml:space="preserve"> y </w:t>
      </w:r>
      <w:hyperlink r:id="rId69" w:tooltip="Ácido araquidónico" w:history="1">
        <w:r w:rsidR="00FD2B1D" w:rsidRPr="00DC7898">
          <w:rPr>
            <w:rFonts w:ascii="Times New Roman" w:eastAsia="Times New Roman" w:hAnsi="Times New Roman" w:cs="Times New Roman"/>
            <w:color w:val="000000" w:themeColor="text1"/>
            <w:sz w:val="32"/>
            <w:szCs w:val="32"/>
            <w:lang w:val="es-ES" w:eastAsia="es-CO"/>
          </w:rPr>
          <w:t>ácido araquidónico</w:t>
        </w:r>
      </w:hyperlink>
      <w:r w:rsidR="00FD2B1D" w:rsidRPr="00FD2B1D">
        <w:rPr>
          <w:rFonts w:ascii="Times New Roman" w:eastAsia="Times New Roman" w:hAnsi="Times New Roman" w:cs="Times New Roman"/>
          <w:color w:val="000000" w:themeColor="text1"/>
          <w:sz w:val="32"/>
          <w:szCs w:val="32"/>
          <w:lang w:val="es-ES" w:eastAsia="es-CO"/>
        </w:rPr>
        <w:t xml:space="preserve">. </w:t>
      </w:r>
    </w:p>
    <w:p w:rsidR="00FD2B1D" w:rsidRPr="00FD2B1D" w:rsidRDefault="00FD2B1D" w:rsidP="00FD2B1D">
      <w:pPr>
        <w:spacing w:before="100" w:beforeAutospacing="1" w:after="100" w:afterAutospacing="1" w:line="240" w:lineRule="auto"/>
        <w:rPr>
          <w:rFonts w:ascii="Times New Roman" w:eastAsia="Times New Roman" w:hAnsi="Times New Roman" w:cs="Times New Roman"/>
          <w:color w:val="000000" w:themeColor="text1"/>
          <w:sz w:val="32"/>
          <w:szCs w:val="32"/>
          <w:lang w:val="es-ES" w:eastAsia="es-CO"/>
        </w:rPr>
      </w:pPr>
      <w:r w:rsidRPr="00FD2B1D">
        <w:rPr>
          <w:rFonts w:ascii="Times New Roman" w:eastAsia="Times New Roman" w:hAnsi="Times New Roman" w:cs="Times New Roman"/>
          <w:color w:val="000000" w:themeColor="text1"/>
          <w:sz w:val="32"/>
          <w:szCs w:val="32"/>
          <w:lang w:val="es-ES" w:eastAsia="es-CO"/>
        </w:rPr>
        <w:t xml:space="preserve">Los denominados </w:t>
      </w:r>
      <w:hyperlink r:id="rId70" w:tooltip="Ácidos grasos esenciales" w:history="1">
        <w:r w:rsidRPr="00DC7898">
          <w:rPr>
            <w:rFonts w:ascii="Times New Roman" w:eastAsia="Times New Roman" w:hAnsi="Times New Roman" w:cs="Times New Roman"/>
            <w:color w:val="000000" w:themeColor="text1"/>
            <w:sz w:val="32"/>
            <w:szCs w:val="32"/>
            <w:lang w:val="es-ES" w:eastAsia="es-CO"/>
          </w:rPr>
          <w:t>ácidos grasos esenciales</w:t>
        </w:r>
      </w:hyperlink>
      <w:r w:rsidRPr="00FD2B1D">
        <w:rPr>
          <w:rFonts w:ascii="Times New Roman" w:eastAsia="Times New Roman" w:hAnsi="Times New Roman" w:cs="Times New Roman"/>
          <w:color w:val="000000" w:themeColor="text1"/>
          <w:sz w:val="32"/>
          <w:szCs w:val="32"/>
          <w:lang w:val="es-ES" w:eastAsia="es-CO"/>
        </w:rPr>
        <w:t xml:space="preserve"> no pueden ser sintetizados por el organismo humano y son el ácido linoleico, el ácido linolénico y el ácido araquidónico, que deben ingerirse en la die</w:t>
      </w:r>
    </w:p>
    <w:p w:rsidR="00FD2B1D" w:rsidRPr="0097192A" w:rsidRDefault="00FD2B1D" w:rsidP="00FD2B1D">
      <w:pPr>
        <w:jc w:val="center"/>
        <w:rPr>
          <w:b/>
          <w:i/>
          <w:sz w:val="36"/>
          <w:szCs w:val="36"/>
          <w:lang w:val="es-ES"/>
        </w:rPr>
      </w:pPr>
      <w:r w:rsidRPr="0097192A">
        <w:rPr>
          <w:b/>
          <w:i/>
          <w:sz w:val="36"/>
          <w:szCs w:val="36"/>
          <w:lang w:val="es-ES"/>
        </w:rPr>
        <w:t>FUNCION DE LOS LIPIDOS</w:t>
      </w:r>
    </w:p>
    <w:p w:rsidR="00FD2B1D" w:rsidRPr="00DC7898" w:rsidRDefault="00FD2B1D" w:rsidP="00FD2B1D">
      <w:pPr>
        <w:rPr>
          <w:sz w:val="32"/>
          <w:szCs w:val="32"/>
          <w:lang w:val="es-ES"/>
        </w:rPr>
      </w:pPr>
    </w:p>
    <w:p w:rsidR="00FD2B1D" w:rsidRPr="00DC7898" w:rsidRDefault="00FD2B1D" w:rsidP="00FD2B1D">
      <w:pPr>
        <w:pStyle w:val="NormalWeb"/>
        <w:rPr>
          <w:sz w:val="32"/>
          <w:szCs w:val="32"/>
          <w:lang w:val="es-ES"/>
        </w:rPr>
      </w:pPr>
      <w:r w:rsidRPr="00DC7898">
        <w:rPr>
          <w:sz w:val="32"/>
          <w:szCs w:val="32"/>
          <w:lang w:val="es-ES"/>
        </w:rPr>
        <w:tab/>
        <w:t>Los lípidos desempeñan diferentes tipos de funciones biológicas:</w:t>
      </w:r>
    </w:p>
    <w:p w:rsidR="00FD2B1D" w:rsidRPr="00FD2B1D" w:rsidRDefault="00FD2B1D" w:rsidP="00FD2B1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32"/>
          <w:szCs w:val="32"/>
          <w:lang w:val="es-ES" w:eastAsia="es-CO"/>
        </w:rPr>
      </w:pPr>
      <w:r w:rsidRPr="00FD2B1D">
        <w:rPr>
          <w:rFonts w:ascii="Times New Roman" w:eastAsia="Times New Roman" w:hAnsi="Times New Roman" w:cs="Times New Roman"/>
          <w:b/>
          <w:bCs/>
          <w:color w:val="000000" w:themeColor="text1"/>
          <w:sz w:val="32"/>
          <w:szCs w:val="32"/>
          <w:lang w:val="es-ES" w:eastAsia="es-CO"/>
        </w:rPr>
        <w:t>Función de reserva energética</w:t>
      </w:r>
      <w:r w:rsidRPr="00FD2B1D">
        <w:rPr>
          <w:rFonts w:ascii="Times New Roman" w:eastAsia="Times New Roman" w:hAnsi="Times New Roman" w:cs="Times New Roman"/>
          <w:color w:val="000000" w:themeColor="text1"/>
          <w:sz w:val="32"/>
          <w:szCs w:val="32"/>
          <w:lang w:val="es-ES" w:eastAsia="es-CO"/>
        </w:rPr>
        <w:t xml:space="preserve">. Los </w:t>
      </w:r>
      <w:hyperlink r:id="rId71" w:tooltip="Triglicéridos" w:history="1">
        <w:r w:rsidRPr="00DC7898">
          <w:rPr>
            <w:rFonts w:ascii="Times New Roman" w:eastAsia="Times New Roman" w:hAnsi="Times New Roman" w:cs="Times New Roman"/>
            <w:color w:val="000000" w:themeColor="text1"/>
            <w:sz w:val="32"/>
            <w:szCs w:val="32"/>
            <w:lang w:val="es-ES" w:eastAsia="es-CO"/>
          </w:rPr>
          <w:t>triglicéridos</w:t>
        </w:r>
      </w:hyperlink>
      <w:r w:rsidRPr="00FD2B1D">
        <w:rPr>
          <w:rFonts w:ascii="Times New Roman" w:eastAsia="Times New Roman" w:hAnsi="Times New Roman" w:cs="Times New Roman"/>
          <w:color w:val="000000" w:themeColor="text1"/>
          <w:sz w:val="32"/>
          <w:szCs w:val="32"/>
          <w:lang w:val="es-ES" w:eastAsia="es-CO"/>
        </w:rPr>
        <w:t xml:space="preserve"> son la principal reserva de </w:t>
      </w:r>
      <w:hyperlink r:id="rId72" w:tooltip="Energía" w:history="1">
        <w:r w:rsidRPr="00DC7898">
          <w:rPr>
            <w:rFonts w:ascii="Times New Roman" w:eastAsia="Times New Roman" w:hAnsi="Times New Roman" w:cs="Times New Roman"/>
            <w:color w:val="000000" w:themeColor="text1"/>
            <w:sz w:val="32"/>
            <w:szCs w:val="32"/>
            <w:lang w:val="es-ES" w:eastAsia="es-CO"/>
          </w:rPr>
          <w:t>energía</w:t>
        </w:r>
      </w:hyperlink>
      <w:r w:rsidRPr="00FD2B1D">
        <w:rPr>
          <w:rFonts w:ascii="Times New Roman" w:eastAsia="Times New Roman" w:hAnsi="Times New Roman" w:cs="Times New Roman"/>
          <w:color w:val="000000" w:themeColor="text1"/>
          <w:sz w:val="32"/>
          <w:szCs w:val="32"/>
          <w:lang w:val="es-ES" w:eastAsia="es-CO"/>
        </w:rPr>
        <w:t xml:space="preserve"> de los animales ya que un </w:t>
      </w:r>
      <w:hyperlink r:id="rId73" w:tooltip="Gramo" w:history="1">
        <w:r w:rsidRPr="00DC7898">
          <w:rPr>
            <w:rFonts w:ascii="Times New Roman" w:eastAsia="Times New Roman" w:hAnsi="Times New Roman" w:cs="Times New Roman"/>
            <w:color w:val="000000" w:themeColor="text1"/>
            <w:sz w:val="32"/>
            <w:szCs w:val="32"/>
            <w:lang w:val="es-ES" w:eastAsia="es-CO"/>
          </w:rPr>
          <w:t>gramo</w:t>
        </w:r>
      </w:hyperlink>
      <w:r w:rsidRPr="00FD2B1D">
        <w:rPr>
          <w:rFonts w:ascii="Times New Roman" w:eastAsia="Times New Roman" w:hAnsi="Times New Roman" w:cs="Times New Roman"/>
          <w:color w:val="000000" w:themeColor="text1"/>
          <w:sz w:val="32"/>
          <w:szCs w:val="32"/>
          <w:lang w:val="es-ES" w:eastAsia="es-CO"/>
        </w:rPr>
        <w:t xml:space="preserve"> de grasa produce 9,4 </w:t>
      </w:r>
      <w:hyperlink r:id="rId74" w:tooltip="Kilocaloría" w:history="1">
        <w:r w:rsidRPr="00DC7898">
          <w:rPr>
            <w:rFonts w:ascii="Times New Roman" w:eastAsia="Times New Roman" w:hAnsi="Times New Roman" w:cs="Times New Roman"/>
            <w:color w:val="000000" w:themeColor="text1"/>
            <w:sz w:val="32"/>
            <w:szCs w:val="32"/>
            <w:lang w:val="es-ES" w:eastAsia="es-CO"/>
          </w:rPr>
          <w:t>kilocalorías</w:t>
        </w:r>
      </w:hyperlink>
      <w:r w:rsidRPr="00FD2B1D">
        <w:rPr>
          <w:rFonts w:ascii="Times New Roman" w:eastAsia="Times New Roman" w:hAnsi="Times New Roman" w:cs="Times New Roman"/>
          <w:color w:val="000000" w:themeColor="text1"/>
          <w:sz w:val="32"/>
          <w:szCs w:val="32"/>
          <w:lang w:val="es-ES" w:eastAsia="es-CO"/>
        </w:rPr>
        <w:t xml:space="preserve"> en las reacciones </w:t>
      </w:r>
      <w:hyperlink r:id="rId75" w:tooltip="Metabolismo" w:history="1">
        <w:r w:rsidRPr="00DC7898">
          <w:rPr>
            <w:rFonts w:ascii="Times New Roman" w:eastAsia="Times New Roman" w:hAnsi="Times New Roman" w:cs="Times New Roman"/>
            <w:color w:val="000000" w:themeColor="text1"/>
            <w:sz w:val="32"/>
            <w:szCs w:val="32"/>
            <w:lang w:val="es-ES" w:eastAsia="es-CO"/>
          </w:rPr>
          <w:t>metabólicas</w:t>
        </w:r>
      </w:hyperlink>
      <w:r w:rsidRPr="00FD2B1D">
        <w:rPr>
          <w:rFonts w:ascii="Times New Roman" w:eastAsia="Times New Roman" w:hAnsi="Times New Roman" w:cs="Times New Roman"/>
          <w:color w:val="000000" w:themeColor="text1"/>
          <w:sz w:val="32"/>
          <w:szCs w:val="32"/>
          <w:lang w:val="es-ES" w:eastAsia="es-CO"/>
        </w:rPr>
        <w:t xml:space="preserve"> </w:t>
      </w:r>
      <w:r w:rsidRPr="00FD2B1D">
        <w:rPr>
          <w:rFonts w:ascii="Times New Roman" w:eastAsia="Times New Roman" w:hAnsi="Times New Roman" w:cs="Times New Roman"/>
          <w:color w:val="000000" w:themeColor="text1"/>
          <w:sz w:val="32"/>
          <w:szCs w:val="32"/>
          <w:lang w:val="es-ES" w:eastAsia="es-CO"/>
        </w:rPr>
        <w:lastRenderedPageBreak/>
        <w:t xml:space="preserve">de oxidación, mientras que las </w:t>
      </w:r>
      <w:hyperlink r:id="rId76" w:tooltip="Proteína" w:history="1">
        <w:r w:rsidRPr="00DC7898">
          <w:rPr>
            <w:rFonts w:ascii="Times New Roman" w:eastAsia="Times New Roman" w:hAnsi="Times New Roman" w:cs="Times New Roman"/>
            <w:color w:val="000000" w:themeColor="text1"/>
            <w:sz w:val="32"/>
            <w:szCs w:val="32"/>
            <w:lang w:val="es-ES" w:eastAsia="es-CO"/>
          </w:rPr>
          <w:t>proteínas</w:t>
        </w:r>
      </w:hyperlink>
      <w:r w:rsidRPr="00FD2B1D">
        <w:rPr>
          <w:rFonts w:ascii="Times New Roman" w:eastAsia="Times New Roman" w:hAnsi="Times New Roman" w:cs="Times New Roman"/>
          <w:color w:val="000000" w:themeColor="text1"/>
          <w:sz w:val="32"/>
          <w:szCs w:val="32"/>
          <w:lang w:val="es-ES" w:eastAsia="es-CO"/>
        </w:rPr>
        <w:t xml:space="preserve"> y los </w:t>
      </w:r>
      <w:hyperlink r:id="rId77" w:tooltip="Glúcido" w:history="1">
        <w:r w:rsidRPr="00DC7898">
          <w:rPr>
            <w:rFonts w:ascii="Times New Roman" w:eastAsia="Times New Roman" w:hAnsi="Times New Roman" w:cs="Times New Roman"/>
            <w:color w:val="000000" w:themeColor="text1"/>
            <w:sz w:val="32"/>
            <w:szCs w:val="32"/>
            <w:lang w:val="es-ES" w:eastAsia="es-CO"/>
          </w:rPr>
          <w:t>glúcidos</w:t>
        </w:r>
      </w:hyperlink>
      <w:r w:rsidRPr="00FD2B1D">
        <w:rPr>
          <w:rFonts w:ascii="Times New Roman" w:eastAsia="Times New Roman" w:hAnsi="Times New Roman" w:cs="Times New Roman"/>
          <w:color w:val="000000" w:themeColor="text1"/>
          <w:sz w:val="32"/>
          <w:szCs w:val="32"/>
          <w:lang w:val="es-ES" w:eastAsia="es-CO"/>
        </w:rPr>
        <w:t xml:space="preserve"> sólo producen 4,1 kilocalorías por gramo. </w:t>
      </w:r>
    </w:p>
    <w:p w:rsidR="00FD2B1D" w:rsidRPr="00FD2B1D" w:rsidRDefault="00FD2B1D" w:rsidP="00FD2B1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32"/>
          <w:szCs w:val="32"/>
          <w:lang w:val="es-ES" w:eastAsia="es-CO"/>
        </w:rPr>
      </w:pPr>
      <w:r w:rsidRPr="00FD2B1D">
        <w:rPr>
          <w:rFonts w:ascii="Times New Roman" w:eastAsia="Times New Roman" w:hAnsi="Times New Roman" w:cs="Times New Roman"/>
          <w:b/>
          <w:bCs/>
          <w:color w:val="000000" w:themeColor="text1"/>
          <w:sz w:val="32"/>
          <w:szCs w:val="32"/>
          <w:lang w:val="es-ES" w:eastAsia="es-CO"/>
        </w:rPr>
        <w:t>Función estructural</w:t>
      </w:r>
      <w:r w:rsidRPr="00FD2B1D">
        <w:rPr>
          <w:rFonts w:ascii="Times New Roman" w:eastAsia="Times New Roman" w:hAnsi="Times New Roman" w:cs="Times New Roman"/>
          <w:color w:val="000000" w:themeColor="text1"/>
          <w:sz w:val="32"/>
          <w:szCs w:val="32"/>
          <w:lang w:val="es-ES" w:eastAsia="es-CO"/>
        </w:rPr>
        <w:t xml:space="preserve">. Los </w:t>
      </w:r>
      <w:hyperlink r:id="rId78" w:tooltip="Fosfolípidos" w:history="1">
        <w:r w:rsidRPr="00DC7898">
          <w:rPr>
            <w:rFonts w:ascii="Times New Roman" w:eastAsia="Times New Roman" w:hAnsi="Times New Roman" w:cs="Times New Roman"/>
            <w:color w:val="000000" w:themeColor="text1"/>
            <w:sz w:val="32"/>
            <w:szCs w:val="32"/>
            <w:lang w:val="es-ES" w:eastAsia="es-CO"/>
          </w:rPr>
          <w:t>fosfolípidos</w:t>
        </w:r>
      </w:hyperlink>
      <w:r w:rsidRPr="00FD2B1D">
        <w:rPr>
          <w:rFonts w:ascii="Times New Roman" w:eastAsia="Times New Roman" w:hAnsi="Times New Roman" w:cs="Times New Roman"/>
          <w:color w:val="000000" w:themeColor="text1"/>
          <w:sz w:val="32"/>
          <w:szCs w:val="32"/>
          <w:lang w:val="es-ES" w:eastAsia="es-CO"/>
        </w:rPr>
        <w:t xml:space="preserve">, los </w:t>
      </w:r>
      <w:hyperlink r:id="rId79" w:tooltip="Glucolípidos" w:history="1">
        <w:r w:rsidRPr="00DC7898">
          <w:rPr>
            <w:rFonts w:ascii="Times New Roman" w:eastAsia="Times New Roman" w:hAnsi="Times New Roman" w:cs="Times New Roman"/>
            <w:color w:val="000000" w:themeColor="text1"/>
            <w:sz w:val="32"/>
            <w:szCs w:val="32"/>
            <w:lang w:val="es-ES" w:eastAsia="es-CO"/>
          </w:rPr>
          <w:t>glucolípidos</w:t>
        </w:r>
      </w:hyperlink>
      <w:r w:rsidRPr="00FD2B1D">
        <w:rPr>
          <w:rFonts w:ascii="Times New Roman" w:eastAsia="Times New Roman" w:hAnsi="Times New Roman" w:cs="Times New Roman"/>
          <w:color w:val="000000" w:themeColor="text1"/>
          <w:sz w:val="32"/>
          <w:szCs w:val="32"/>
          <w:lang w:val="es-ES" w:eastAsia="es-CO"/>
        </w:rPr>
        <w:t xml:space="preserve"> y el </w:t>
      </w:r>
      <w:hyperlink r:id="rId80" w:tooltip="Colesterol" w:history="1">
        <w:r w:rsidRPr="00DC7898">
          <w:rPr>
            <w:rFonts w:ascii="Times New Roman" w:eastAsia="Times New Roman" w:hAnsi="Times New Roman" w:cs="Times New Roman"/>
            <w:color w:val="000000" w:themeColor="text1"/>
            <w:sz w:val="32"/>
            <w:szCs w:val="32"/>
            <w:lang w:val="es-ES" w:eastAsia="es-CO"/>
          </w:rPr>
          <w:t>colesterol</w:t>
        </w:r>
      </w:hyperlink>
      <w:r w:rsidRPr="00FD2B1D">
        <w:rPr>
          <w:rFonts w:ascii="Times New Roman" w:eastAsia="Times New Roman" w:hAnsi="Times New Roman" w:cs="Times New Roman"/>
          <w:color w:val="000000" w:themeColor="text1"/>
          <w:sz w:val="32"/>
          <w:szCs w:val="32"/>
          <w:lang w:val="es-ES" w:eastAsia="es-CO"/>
        </w:rPr>
        <w:t xml:space="preserve"> forman las </w:t>
      </w:r>
      <w:hyperlink r:id="rId81" w:tooltip="Bicapa lipídica" w:history="1">
        <w:r w:rsidRPr="00DC7898">
          <w:rPr>
            <w:rFonts w:ascii="Times New Roman" w:eastAsia="Times New Roman" w:hAnsi="Times New Roman" w:cs="Times New Roman"/>
            <w:color w:val="000000" w:themeColor="text1"/>
            <w:sz w:val="32"/>
            <w:szCs w:val="32"/>
            <w:lang w:val="es-ES" w:eastAsia="es-CO"/>
          </w:rPr>
          <w:t>bicapas lipídicas</w:t>
        </w:r>
      </w:hyperlink>
      <w:r w:rsidRPr="00FD2B1D">
        <w:rPr>
          <w:rFonts w:ascii="Times New Roman" w:eastAsia="Times New Roman" w:hAnsi="Times New Roman" w:cs="Times New Roman"/>
          <w:color w:val="000000" w:themeColor="text1"/>
          <w:sz w:val="32"/>
          <w:szCs w:val="32"/>
          <w:lang w:val="es-ES" w:eastAsia="es-CO"/>
        </w:rPr>
        <w:t xml:space="preserve"> de las membranas celulares. Los triglicéridos del </w:t>
      </w:r>
      <w:hyperlink r:id="rId82" w:tooltip="Tejido adiposo" w:history="1">
        <w:r w:rsidRPr="00DC7898">
          <w:rPr>
            <w:rFonts w:ascii="Times New Roman" w:eastAsia="Times New Roman" w:hAnsi="Times New Roman" w:cs="Times New Roman"/>
            <w:color w:val="000000" w:themeColor="text1"/>
            <w:sz w:val="32"/>
            <w:szCs w:val="32"/>
            <w:lang w:val="es-ES" w:eastAsia="es-CO"/>
          </w:rPr>
          <w:t>tejido adiposo</w:t>
        </w:r>
      </w:hyperlink>
      <w:r w:rsidRPr="00FD2B1D">
        <w:rPr>
          <w:rFonts w:ascii="Times New Roman" w:eastAsia="Times New Roman" w:hAnsi="Times New Roman" w:cs="Times New Roman"/>
          <w:color w:val="000000" w:themeColor="text1"/>
          <w:sz w:val="32"/>
          <w:szCs w:val="32"/>
          <w:lang w:val="es-ES" w:eastAsia="es-CO"/>
        </w:rPr>
        <w:t xml:space="preserve"> recubren y proporcionan consistencia a los </w:t>
      </w:r>
      <w:hyperlink r:id="rId83" w:tooltip="Órgano (biología)" w:history="1">
        <w:r w:rsidRPr="00DC7898">
          <w:rPr>
            <w:rFonts w:ascii="Times New Roman" w:eastAsia="Times New Roman" w:hAnsi="Times New Roman" w:cs="Times New Roman"/>
            <w:color w:val="000000" w:themeColor="text1"/>
            <w:sz w:val="32"/>
            <w:szCs w:val="32"/>
            <w:lang w:val="es-ES" w:eastAsia="es-CO"/>
          </w:rPr>
          <w:t>órganos</w:t>
        </w:r>
      </w:hyperlink>
      <w:r w:rsidRPr="00FD2B1D">
        <w:rPr>
          <w:rFonts w:ascii="Times New Roman" w:eastAsia="Times New Roman" w:hAnsi="Times New Roman" w:cs="Times New Roman"/>
          <w:color w:val="000000" w:themeColor="text1"/>
          <w:sz w:val="32"/>
          <w:szCs w:val="32"/>
          <w:lang w:val="es-ES" w:eastAsia="es-CO"/>
        </w:rPr>
        <w:t xml:space="preserve"> y protegen mecánicamente estructuras o son aislantes térmicos. </w:t>
      </w:r>
    </w:p>
    <w:p w:rsidR="00FD2B1D" w:rsidRPr="00FD2B1D" w:rsidRDefault="00FD2B1D" w:rsidP="00FD2B1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32"/>
          <w:szCs w:val="32"/>
          <w:lang w:val="es-ES" w:eastAsia="es-CO"/>
        </w:rPr>
      </w:pPr>
      <w:r w:rsidRPr="00FD2B1D">
        <w:rPr>
          <w:rFonts w:ascii="Times New Roman" w:eastAsia="Times New Roman" w:hAnsi="Times New Roman" w:cs="Times New Roman"/>
          <w:b/>
          <w:bCs/>
          <w:color w:val="000000" w:themeColor="text1"/>
          <w:sz w:val="32"/>
          <w:szCs w:val="32"/>
          <w:lang w:val="es-ES" w:eastAsia="es-CO"/>
        </w:rPr>
        <w:t>Función reguladora, hormonal o de comunicación celular</w:t>
      </w:r>
      <w:r w:rsidRPr="00FD2B1D">
        <w:rPr>
          <w:rFonts w:ascii="Times New Roman" w:eastAsia="Times New Roman" w:hAnsi="Times New Roman" w:cs="Times New Roman"/>
          <w:color w:val="000000" w:themeColor="text1"/>
          <w:sz w:val="32"/>
          <w:szCs w:val="32"/>
          <w:lang w:val="es-ES" w:eastAsia="es-CO"/>
        </w:rPr>
        <w:t xml:space="preserve">. Las </w:t>
      </w:r>
      <w:hyperlink r:id="rId84" w:tooltip="Vitamina" w:history="1">
        <w:r w:rsidRPr="00DC7898">
          <w:rPr>
            <w:rFonts w:ascii="Times New Roman" w:eastAsia="Times New Roman" w:hAnsi="Times New Roman" w:cs="Times New Roman"/>
            <w:color w:val="000000" w:themeColor="text1"/>
            <w:sz w:val="32"/>
            <w:szCs w:val="32"/>
            <w:lang w:val="es-ES" w:eastAsia="es-CO"/>
          </w:rPr>
          <w:t>vitaminas liposolubles</w:t>
        </w:r>
      </w:hyperlink>
      <w:r w:rsidRPr="00FD2B1D">
        <w:rPr>
          <w:rFonts w:ascii="Times New Roman" w:eastAsia="Times New Roman" w:hAnsi="Times New Roman" w:cs="Times New Roman"/>
          <w:color w:val="000000" w:themeColor="text1"/>
          <w:sz w:val="32"/>
          <w:szCs w:val="32"/>
          <w:lang w:val="es-ES" w:eastAsia="es-CO"/>
        </w:rPr>
        <w:t xml:space="preserve"> son de naturaleza lipídica (terpenoides, esteroides); las </w:t>
      </w:r>
      <w:hyperlink r:id="rId85" w:tooltip="Esteroide" w:history="1">
        <w:r w:rsidRPr="00DC7898">
          <w:rPr>
            <w:rFonts w:ascii="Times New Roman" w:eastAsia="Times New Roman" w:hAnsi="Times New Roman" w:cs="Times New Roman"/>
            <w:color w:val="000000" w:themeColor="text1"/>
            <w:sz w:val="32"/>
            <w:szCs w:val="32"/>
            <w:lang w:val="es-ES" w:eastAsia="es-CO"/>
          </w:rPr>
          <w:t>hormonas esteroides</w:t>
        </w:r>
      </w:hyperlink>
      <w:r w:rsidRPr="00FD2B1D">
        <w:rPr>
          <w:rFonts w:ascii="Times New Roman" w:eastAsia="Times New Roman" w:hAnsi="Times New Roman" w:cs="Times New Roman"/>
          <w:color w:val="000000" w:themeColor="text1"/>
          <w:sz w:val="32"/>
          <w:szCs w:val="32"/>
          <w:lang w:val="es-ES" w:eastAsia="es-CO"/>
        </w:rPr>
        <w:t xml:space="preserve"> regulan el </w:t>
      </w:r>
      <w:hyperlink r:id="rId86" w:tooltip="Metabolismo" w:history="1">
        <w:r w:rsidRPr="00DC7898">
          <w:rPr>
            <w:rFonts w:ascii="Times New Roman" w:eastAsia="Times New Roman" w:hAnsi="Times New Roman" w:cs="Times New Roman"/>
            <w:color w:val="000000" w:themeColor="text1"/>
            <w:sz w:val="32"/>
            <w:szCs w:val="32"/>
            <w:lang w:val="es-ES" w:eastAsia="es-CO"/>
          </w:rPr>
          <w:t>metabolismo</w:t>
        </w:r>
      </w:hyperlink>
      <w:r w:rsidRPr="00FD2B1D">
        <w:rPr>
          <w:rFonts w:ascii="Times New Roman" w:eastAsia="Times New Roman" w:hAnsi="Times New Roman" w:cs="Times New Roman"/>
          <w:color w:val="000000" w:themeColor="text1"/>
          <w:sz w:val="32"/>
          <w:szCs w:val="32"/>
          <w:lang w:val="es-ES" w:eastAsia="es-CO"/>
        </w:rPr>
        <w:t xml:space="preserve"> y las funciones de </w:t>
      </w:r>
      <w:hyperlink r:id="rId87" w:tooltip="Reproducción" w:history="1">
        <w:r w:rsidRPr="00DC7898">
          <w:rPr>
            <w:rFonts w:ascii="Times New Roman" w:eastAsia="Times New Roman" w:hAnsi="Times New Roman" w:cs="Times New Roman"/>
            <w:color w:val="000000" w:themeColor="text1"/>
            <w:sz w:val="32"/>
            <w:szCs w:val="32"/>
            <w:lang w:val="es-ES" w:eastAsia="es-CO"/>
          </w:rPr>
          <w:t>reproducción</w:t>
        </w:r>
      </w:hyperlink>
      <w:r w:rsidRPr="00FD2B1D">
        <w:rPr>
          <w:rFonts w:ascii="Times New Roman" w:eastAsia="Times New Roman" w:hAnsi="Times New Roman" w:cs="Times New Roman"/>
          <w:color w:val="000000" w:themeColor="text1"/>
          <w:sz w:val="32"/>
          <w:szCs w:val="32"/>
          <w:lang w:val="es-ES" w:eastAsia="es-CO"/>
        </w:rPr>
        <w:t xml:space="preserve">; los </w:t>
      </w:r>
      <w:hyperlink r:id="rId88" w:tooltip="Glucolípidos" w:history="1">
        <w:r w:rsidRPr="00DC7898">
          <w:rPr>
            <w:rFonts w:ascii="Times New Roman" w:eastAsia="Times New Roman" w:hAnsi="Times New Roman" w:cs="Times New Roman"/>
            <w:color w:val="000000" w:themeColor="text1"/>
            <w:sz w:val="32"/>
            <w:szCs w:val="32"/>
            <w:lang w:val="es-ES" w:eastAsia="es-CO"/>
          </w:rPr>
          <w:t>glucolípidos</w:t>
        </w:r>
      </w:hyperlink>
      <w:r w:rsidRPr="00FD2B1D">
        <w:rPr>
          <w:rFonts w:ascii="Times New Roman" w:eastAsia="Times New Roman" w:hAnsi="Times New Roman" w:cs="Times New Roman"/>
          <w:color w:val="000000" w:themeColor="text1"/>
          <w:sz w:val="32"/>
          <w:szCs w:val="32"/>
          <w:lang w:val="es-ES" w:eastAsia="es-CO"/>
        </w:rPr>
        <w:t xml:space="preserve"> actúan como receptores de membrana; los eicosanoides poseen un papel destacado en la </w:t>
      </w:r>
      <w:hyperlink r:id="rId89" w:tooltip="Comunicación celular" w:history="1">
        <w:r w:rsidRPr="00DC7898">
          <w:rPr>
            <w:rFonts w:ascii="Times New Roman" w:eastAsia="Times New Roman" w:hAnsi="Times New Roman" w:cs="Times New Roman"/>
            <w:color w:val="000000" w:themeColor="text1"/>
            <w:sz w:val="32"/>
            <w:szCs w:val="32"/>
            <w:lang w:val="es-ES" w:eastAsia="es-CO"/>
          </w:rPr>
          <w:t>comunicación celular</w:t>
        </w:r>
      </w:hyperlink>
      <w:r w:rsidRPr="00FD2B1D">
        <w:rPr>
          <w:rFonts w:ascii="Times New Roman" w:eastAsia="Times New Roman" w:hAnsi="Times New Roman" w:cs="Times New Roman"/>
          <w:color w:val="000000" w:themeColor="text1"/>
          <w:sz w:val="32"/>
          <w:szCs w:val="32"/>
          <w:lang w:val="es-ES" w:eastAsia="es-CO"/>
        </w:rPr>
        <w:t xml:space="preserve">, </w:t>
      </w:r>
      <w:hyperlink r:id="rId90" w:tooltip="Inflamación" w:history="1">
        <w:r w:rsidRPr="00DC7898">
          <w:rPr>
            <w:rFonts w:ascii="Times New Roman" w:eastAsia="Times New Roman" w:hAnsi="Times New Roman" w:cs="Times New Roman"/>
            <w:color w:val="000000" w:themeColor="text1"/>
            <w:sz w:val="32"/>
            <w:szCs w:val="32"/>
            <w:lang w:val="es-ES" w:eastAsia="es-CO"/>
          </w:rPr>
          <w:t>inflamación</w:t>
        </w:r>
      </w:hyperlink>
      <w:r w:rsidRPr="00FD2B1D">
        <w:rPr>
          <w:rFonts w:ascii="Times New Roman" w:eastAsia="Times New Roman" w:hAnsi="Times New Roman" w:cs="Times New Roman"/>
          <w:color w:val="000000" w:themeColor="text1"/>
          <w:sz w:val="32"/>
          <w:szCs w:val="32"/>
          <w:lang w:val="es-ES" w:eastAsia="es-CO"/>
        </w:rPr>
        <w:t xml:space="preserve">, </w:t>
      </w:r>
      <w:hyperlink r:id="rId91" w:tooltip="Respuesta inmune" w:history="1">
        <w:r w:rsidRPr="00DC7898">
          <w:rPr>
            <w:rFonts w:ascii="Times New Roman" w:eastAsia="Times New Roman" w:hAnsi="Times New Roman" w:cs="Times New Roman"/>
            <w:color w:val="000000" w:themeColor="text1"/>
            <w:sz w:val="32"/>
            <w:szCs w:val="32"/>
            <w:lang w:val="es-ES" w:eastAsia="es-CO"/>
          </w:rPr>
          <w:t>respuesta inmune</w:t>
        </w:r>
      </w:hyperlink>
      <w:r w:rsidRPr="00FD2B1D">
        <w:rPr>
          <w:rFonts w:ascii="Times New Roman" w:eastAsia="Times New Roman" w:hAnsi="Times New Roman" w:cs="Times New Roman"/>
          <w:color w:val="000000" w:themeColor="text1"/>
          <w:sz w:val="32"/>
          <w:szCs w:val="32"/>
          <w:lang w:val="es-ES" w:eastAsia="es-CO"/>
        </w:rPr>
        <w:t xml:space="preserve">, etc. </w:t>
      </w:r>
    </w:p>
    <w:p w:rsidR="00FD2B1D" w:rsidRPr="00FD2B1D" w:rsidRDefault="00FD2B1D" w:rsidP="00FD2B1D">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32"/>
          <w:szCs w:val="32"/>
          <w:lang w:val="es-ES" w:eastAsia="es-CO"/>
        </w:rPr>
      </w:pPr>
      <w:r w:rsidRPr="00FD2B1D">
        <w:rPr>
          <w:rFonts w:ascii="Times New Roman" w:eastAsia="Times New Roman" w:hAnsi="Times New Roman" w:cs="Times New Roman"/>
          <w:b/>
          <w:bCs/>
          <w:color w:val="000000" w:themeColor="text1"/>
          <w:sz w:val="32"/>
          <w:szCs w:val="32"/>
          <w:lang w:val="es-ES" w:eastAsia="es-CO"/>
        </w:rPr>
        <w:t>Función relajante</w:t>
      </w:r>
      <w:r w:rsidRPr="00FD2B1D">
        <w:rPr>
          <w:rFonts w:ascii="Times New Roman" w:eastAsia="Times New Roman" w:hAnsi="Times New Roman" w:cs="Times New Roman"/>
          <w:color w:val="000000" w:themeColor="text1"/>
          <w:sz w:val="32"/>
          <w:szCs w:val="32"/>
          <w:lang w:val="es-ES" w:eastAsia="es-CO"/>
        </w:rPr>
        <w:t xml:space="preserve">. Los lípidos se acumulan en el tejido adiposo formando grandes tejidos grasosos que se manifiestan en aumento de peso en caso de sedentarismo, lo que aumenta la concentración de la hormona </w:t>
      </w:r>
      <w:hyperlink r:id="rId92" w:tooltip="TRL" w:history="1">
        <w:r w:rsidRPr="00DC7898">
          <w:rPr>
            <w:rFonts w:ascii="Times New Roman" w:eastAsia="Times New Roman" w:hAnsi="Times New Roman" w:cs="Times New Roman"/>
            <w:color w:val="000000" w:themeColor="text1"/>
            <w:sz w:val="32"/>
            <w:szCs w:val="32"/>
            <w:lang w:val="es-ES" w:eastAsia="es-CO"/>
          </w:rPr>
          <w:t>TRL</w:t>
        </w:r>
      </w:hyperlink>
      <w:r w:rsidRPr="00FD2B1D">
        <w:rPr>
          <w:rFonts w:ascii="Times New Roman" w:eastAsia="Times New Roman" w:hAnsi="Times New Roman" w:cs="Times New Roman"/>
          <w:color w:val="000000" w:themeColor="text1"/>
          <w:sz w:val="32"/>
          <w:szCs w:val="32"/>
          <w:lang w:val="es-ES" w:eastAsia="es-CO"/>
        </w:rPr>
        <w:t xml:space="preserve"> en sangre. En la </w:t>
      </w:r>
      <w:hyperlink r:id="rId93" w:tooltip="Neurohipófisis" w:history="1">
        <w:r w:rsidRPr="00DC7898">
          <w:rPr>
            <w:rFonts w:ascii="Times New Roman" w:eastAsia="Times New Roman" w:hAnsi="Times New Roman" w:cs="Times New Roman"/>
            <w:color w:val="000000" w:themeColor="text1"/>
            <w:sz w:val="32"/>
            <w:szCs w:val="32"/>
            <w:lang w:val="es-ES" w:eastAsia="es-CO"/>
          </w:rPr>
          <w:t>neurohipófisis</w:t>
        </w:r>
      </w:hyperlink>
      <w:r w:rsidRPr="00FD2B1D">
        <w:rPr>
          <w:rFonts w:ascii="Times New Roman" w:eastAsia="Times New Roman" w:hAnsi="Times New Roman" w:cs="Times New Roman"/>
          <w:color w:val="000000" w:themeColor="text1"/>
          <w:sz w:val="32"/>
          <w:szCs w:val="32"/>
          <w:lang w:val="es-ES" w:eastAsia="es-CO"/>
        </w:rPr>
        <w:t xml:space="preserve">, esta elevada concentración de TRL estimula la </w:t>
      </w:r>
      <w:hyperlink r:id="rId94" w:tooltip="Hipófisis" w:history="1">
        <w:r w:rsidRPr="00DC7898">
          <w:rPr>
            <w:rFonts w:ascii="Times New Roman" w:eastAsia="Times New Roman" w:hAnsi="Times New Roman" w:cs="Times New Roman"/>
            <w:color w:val="000000" w:themeColor="text1"/>
            <w:sz w:val="32"/>
            <w:szCs w:val="32"/>
            <w:lang w:val="es-ES" w:eastAsia="es-CO"/>
          </w:rPr>
          <w:t>hipófisis</w:t>
        </w:r>
      </w:hyperlink>
      <w:r w:rsidRPr="00FD2B1D">
        <w:rPr>
          <w:rFonts w:ascii="Times New Roman" w:eastAsia="Times New Roman" w:hAnsi="Times New Roman" w:cs="Times New Roman"/>
          <w:color w:val="000000" w:themeColor="text1"/>
          <w:sz w:val="32"/>
          <w:szCs w:val="32"/>
          <w:lang w:val="es-ES" w:eastAsia="es-CO"/>
        </w:rPr>
        <w:t xml:space="preserve"> para que inhiba la secreción hormona </w:t>
      </w:r>
      <w:hyperlink r:id="rId95" w:tooltip="ACTH" w:history="1">
        <w:r w:rsidRPr="00DC7898">
          <w:rPr>
            <w:rFonts w:ascii="Times New Roman" w:eastAsia="Times New Roman" w:hAnsi="Times New Roman" w:cs="Times New Roman"/>
            <w:color w:val="000000" w:themeColor="text1"/>
            <w:sz w:val="32"/>
            <w:szCs w:val="32"/>
            <w:lang w:val="es-ES" w:eastAsia="es-CO"/>
          </w:rPr>
          <w:t>ACTH</w:t>
        </w:r>
      </w:hyperlink>
      <w:r w:rsidRPr="00FD2B1D">
        <w:rPr>
          <w:rFonts w:ascii="Times New Roman" w:eastAsia="Times New Roman" w:hAnsi="Times New Roman" w:cs="Times New Roman"/>
          <w:color w:val="000000" w:themeColor="text1"/>
          <w:sz w:val="32"/>
          <w:szCs w:val="32"/>
          <w:lang w:val="es-ES" w:eastAsia="es-CO"/>
        </w:rPr>
        <w:t xml:space="preserve"> provocando una sensación relajamiento general del cuerpo, según los últimos estudios de la Universidad de Cabo Soho.</w:t>
      </w:r>
    </w:p>
    <w:p w:rsidR="00DC7898" w:rsidRPr="0097192A" w:rsidRDefault="00DC7898" w:rsidP="00DC7898">
      <w:pPr>
        <w:tabs>
          <w:tab w:val="left" w:pos="3396"/>
        </w:tabs>
        <w:jc w:val="center"/>
        <w:rPr>
          <w:b/>
          <w:i/>
          <w:sz w:val="32"/>
          <w:szCs w:val="32"/>
          <w:lang w:val="es-ES"/>
        </w:rPr>
      </w:pPr>
      <w:r w:rsidRPr="0097192A">
        <w:rPr>
          <w:b/>
          <w:i/>
          <w:sz w:val="32"/>
          <w:szCs w:val="32"/>
          <w:lang w:val="es-ES"/>
        </w:rPr>
        <w:t>TEJIDO ADIPOSO</w:t>
      </w:r>
    </w:p>
    <w:p w:rsidR="00DC7898" w:rsidRPr="00DC7898" w:rsidRDefault="00DC7898" w:rsidP="00DC7898">
      <w:pPr>
        <w:tabs>
          <w:tab w:val="left" w:pos="2174"/>
        </w:tabs>
        <w:rPr>
          <w:color w:val="000000" w:themeColor="text1"/>
          <w:sz w:val="32"/>
          <w:szCs w:val="32"/>
          <w:lang w:val="es-ES"/>
        </w:rPr>
      </w:pPr>
      <w:r w:rsidRPr="00DC7898">
        <w:rPr>
          <w:color w:val="000000" w:themeColor="text1"/>
          <w:sz w:val="32"/>
          <w:szCs w:val="32"/>
          <w:lang w:val="es-ES"/>
        </w:rPr>
        <w:t xml:space="preserve">El </w:t>
      </w:r>
      <w:hyperlink r:id="rId96" w:tooltip="Tejido adiposo" w:history="1">
        <w:r w:rsidRPr="00DC7898">
          <w:rPr>
            <w:rStyle w:val="Hipervnculo"/>
            <w:color w:val="000000" w:themeColor="text1"/>
            <w:sz w:val="32"/>
            <w:szCs w:val="32"/>
            <w:lang w:val="es-ES"/>
          </w:rPr>
          <w:t>tejido adiposo</w:t>
        </w:r>
      </w:hyperlink>
      <w:r w:rsidRPr="00DC7898">
        <w:rPr>
          <w:color w:val="000000" w:themeColor="text1"/>
          <w:sz w:val="32"/>
          <w:szCs w:val="32"/>
          <w:lang w:val="es-ES"/>
        </w:rPr>
        <w:t xml:space="preserve"> o graso es el medio utilizado por el organismo </w:t>
      </w:r>
      <w:hyperlink r:id="rId97" w:tooltip="Humano" w:history="1">
        <w:r w:rsidRPr="00DC7898">
          <w:rPr>
            <w:rStyle w:val="Hipervnculo"/>
            <w:color w:val="000000" w:themeColor="text1"/>
            <w:sz w:val="32"/>
            <w:szCs w:val="32"/>
            <w:lang w:val="es-ES"/>
          </w:rPr>
          <w:t>humano</w:t>
        </w:r>
      </w:hyperlink>
      <w:r w:rsidRPr="00DC7898">
        <w:rPr>
          <w:color w:val="000000" w:themeColor="text1"/>
          <w:sz w:val="32"/>
          <w:szCs w:val="32"/>
          <w:lang w:val="es-ES"/>
        </w:rPr>
        <w:t xml:space="preserve"> para almacenar energía a lo largo de extensos períodos de tiempo. Dependiendo de las condiciones fisiológicas actuales, los </w:t>
      </w:r>
      <w:hyperlink r:id="rId98" w:tooltip="Adipocito" w:history="1">
        <w:r w:rsidRPr="00DC7898">
          <w:rPr>
            <w:rStyle w:val="Hipervnculo"/>
            <w:color w:val="000000" w:themeColor="text1"/>
            <w:sz w:val="32"/>
            <w:szCs w:val="32"/>
            <w:lang w:val="es-ES"/>
          </w:rPr>
          <w:t>adipocitos</w:t>
        </w:r>
      </w:hyperlink>
      <w:r w:rsidRPr="00DC7898">
        <w:rPr>
          <w:color w:val="000000" w:themeColor="text1"/>
          <w:sz w:val="32"/>
          <w:szCs w:val="32"/>
          <w:lang w:val="es-ES"/>
        </w:rPr>
        <w:t xml:space="preserve"> almacenan triglicéridos derivadas de la dieta y el </w:t>
      </w:r>
      <w:hyperlink r:id="rId99" w:tooltip="Metabolismo" w:history="1">
        <w:r w:rsidRPr="00DC7898">
          <w:rPr>
            <w:rStyle w:val="Hipervnculo"/>
            <w:color w:val="000000" w:themeColor="text1"/>
            <w:sz w:val="32"/>
            <w:szCs w:val="32"/>
            <w:lang w:val="es-ES"/>
          </w:rPr>
          <w:t>metabolismo</w:t>
        </w:r>
      </w:hyperlink>
      <w:r w:rsidRPr="00DC7898">
        <w:rPr>
          <w:color w:val="000000" w:themeColor="text1"/>
          <w:sz w:val="32"/>
          <w:szCs w:val="32"/>
          <w:lang w:val="es-ES"/>
        </w:rPr>
        <w:t xml:space="preserve"> </w:t>
      </w:r>
      <w:hyperlink r:id="rId100" w:tooltip="Hígado" w:history="1">
        <w:r w:rsidRPr="00DC7898">
          <w:rPr>
            <w:rStyle w:val="Hipervnculo"/>
            <w:color w:val="000000" w:themeColor="text1"/>
            <w:sz w:val="32"/>
            <w:szCs w:val="32"/>
            <w:lang w:val="es-ES"/>
          </w:rPr>
          <w:t>hepático</w:t>
        </w:r>
      </w:hyperlink>
      <w:r w:rsidRPr="00DC7898">
        <w:rPr>
          <w:color w:val="000000" w:themeColor="text1"/>
          <w:sz w:val="32"/>
          <w:szCs w:val="32"/>
          <w:lang w:val="es-ES"/>
        </w:rPr>
        <w:t xml:space="preserve"> o degrada las grasas almacenadas para proveer ácidos grasos y glicerol a la circulación. Estas actividades metabólicas son reguladas por varias </w:t>
      </w:r>
      <w:hyperlink r:id="rId101" w:tooltip="Hormona" w:history="1">
        <w:r w:rsidRPr="00DC7898">
          <w:rPr>
            <w:rStyle w:val="Hipervnculo"/>
            <w:color w:val="000000" w:themeColor="text1"/>
            <w:sz w:val="32"/>
            <w:szCs w:val="32"/>
            <w:lang w:val="es-ES"/>
          </w:rPr>
          <w:t>hormonas</w:t>
        </w:r>
      </w:hyperlink>
      <w:r w:rsidRPr="00DC7898">
        <w:rPr>
          <w:color w:val="000000" w:themeColor="text1"/>
          <w:sz w:val="32"/>
          <w:szCs w:val="32"/>
          <w:lang w:val="es-ES"/>
        </w:rPr>
        <w:t xml:space="preserve"> (</w:t>
      </w:r>
      <w:hyperlink r:id="rId102" w:tooltip="Insulina" w:history="1">
        <w:r w:rsidRPr="00DC7898">
          <w:rPr>
            <w:rStyle w:val="Hipervnculo"/>
            <w:color w:val="000000" w:themeColor="text1"/>
            <w:sz w:val="32"/>
            <w:szCs w:val="32"/>
            <w:lang w:val="es-ES"/>
          </w:rPr>
          <w:t>insulina</w:t>
        </w:r>
      </w:hyperlink>
      <w:r w:rsidRPr="00DC7898">
        <w:rPr>
          <w:color w:val="000000" w:themeColor="text1"/>
          <w:sz w:val="32"/>
          <w:szCs w:val="32"/>
          <w:lang w:val="es-ES"/>
        </w:rPr>
        <w:t xml:space="preserve">, </w:t>
      </w:r>
      <w:hyperlink r:id="rId103" w:tooltip="Glucagón" w:history="1">
        <w:r w:rsidRPr="00DC7898">
          <w:rPr>
            <w:rStyle w:val="Hipervnculo"/>
            <w:color w:val="000000" w:themeColor="text1"/>
            <w:sz w:val="32"/>
            <w:szCs w:val="32"/>
            <w:lang w:val="es-ES"/>
          </w:rPr>
          <w:t>glucagón</w:t>
        </w:r>
      </w:hyperlink>
      <w:r w:rsidRPr="00DC7898">
        <w:rPr>
          <w:color w:val="000000" w:themeColor="text1"/>
          <w:sz w:val="32"/>
          <w:szCs w:val="32"/>
          <w:lang w:val="es-ES"/>
        </w:rPr>
        <w:t xml:space="preserve"> y </w:t>
      </w:r>
      <w:hyperlink r:id="rId104" w:tooltip="Epinefrina" w:history="1">
        <w:r w:rsidRPr="00DC7898">
          <w:rPr>
            <w:rStyle w:val="Hipervnculo"/>
            <w:color w:val="000000" w:themeColor="text1"/>
            <w:sz w:val="32"/>
            <w:szCs w:val="32"/>
            <w:lang w:val="es-ES"/>
          </w:rPr>
          <w:t>epinefrina</w:t>
        </w:r>
      </w:hyperlink>
      <w:r w:rsidRPr="00DC7898">
        <w:rPr>
          <w:color w:val="000000" w:themeColor="text1"/>
          <w:sz w:val="32"/>
          <w:szCs w:val="32"/>
          <w:lang w:val="es-ES"/>
        </w:rPr>
        <w:t xml:space="preserve">). La localización del tejido determina su perfil </w:t>
      </w:r>
      <w:r w:rsidRPr="00DC7898">
        <w:rPr>
          <w:color w:val="000000" w:themeColor="text1"/>
          <w:sz w:val="32"/>
          <w:szCs w:val="32"/>
          <w:lang w:val="es-ES"/>
        </w:rPr>
        <w:lastRenderedPageBreak/>
        <w:t xml:space="preserve">metabólico: la </w:t>
      </w:r>
      <w:hyperlink r:id="rId105" w:tooltip="Grasa visceral (aún no redactado)" w:history="1">
        <w:r w:rsidRPr="00DC7898">
          <w:rPr>
            <w:rStyle w:val="Hipervnculo"/>
            <w:color w:val="000000" w:themeColor="text1"/>
            <w:sz w:val="32"/>
            <w:szCs w:val="32"/>
            <w:lang w:val="es-ES"/>
          </w:rPr>
          <w:t>grasa visceral</w:t>
        </w:r>
      </w:hyperlink>
      <w:r w:rsidRPr="00DC7898">
        <w:rPr>
          <w:color w:val="000000" w:themeColor="text1"/>
          <w:sz w:val="32"/>
          <w:szCs w:val="32"/>
          <w:lang w:val="es-ES"/>
        </w:rPr>
        <w:t xml:space="preserve"> está localizada dentro de la pared abdominal (debajo de los </w:t>
      </w:r>
      <w:hyperlink r:id="rId106" w:tooltip="Músculo" w:history="1">
        <w:r w:rsidRPr="00DC7898">
          <w:rPr>
            <w:rStyle w:val="Hipervnculo"/>
            <w:color w:val="000000" w:themeColor="text1"/>
            <w:sz w:val="32"/>
            <w:szCs w:val="32"/>
            <w:lang w:val="es-ES"/>
          </w:rPr>
          <w:t>músculos</w:t>
        </w:r>
      </w:hyperlink>
      <w:r w:rsidRPr="00DC7898">
        <w:rPr>
          <w:color w:val="000000" w:themeColor="text1"/>
          <w:sz w:val="32"/>
          <w:szCs w:val="32"/>
          <w:lang w:val="es-ES"/>
        </w:rPr>
        <w:t xml:space="preserve"> de la pared abdominal) mientras que la </w:t>
      </w:r>
      <w:hyperlink r:id="rId107" w:tooltip="Grasa subcutánea (aún no redactado)" w:history="1">
        <w:r w:rsidRPr="00DC7898">
          <w:rPr>
            <w:rStyle w:val="Hipervnculo"/>
            <w:color w:val="000000" w:themeColor="text1"/>
            <w:sz w:val="32"/>
            <w:szCs w:val="32"/>
            <w:lang w:val="es-ES"/>
          </w:rPr>
          <w:t>grasa subcutánea</w:t>
        </w:r>
      </w:hyperlink>
      <w:r w:rsidRPr="00DC7898">
        <w:rPr>
          <w:color w:val="000000" w:themeColor="text1"/>
          <w:sz w:val="32"/>
          <w:szCs w:val="32"/>
          <w:lang w:val="es-ES"/>
        </w:rPr>
        <w:t xml:space="preserve"> está localizada debajo de la </w:t>
      </w:r>
      <w:hyperlink r:id="rId108" w:tooltip="Piel" w:history="1">
        <w:r w:rsidRPr="00DC7898">
          <w:rPr>
            <w:rStyle w:val="Hipervnculo"/>
            <w:color w:val="000000" w:themeColor="text1"/>
            <w:sz w:val="32"/>
            <w:szCs w:val="32"/>
            <w:lang w:val="es-ES"/>
          </w:rPr>
          <w:t>piel</w:t>
        </w:r>
      </w:hyperlink>
      <w:r w:rsidRPr="00DC7898">
        <w:rPr>
          <w:color w:val="000000" w:themeColor="text1"/>
          <w:sz w:val="32"/>
          <w:szCs w:val="32"/>
          <w:lang w:val="es-ES"/>
        </w:rPr>
        <w:t xml:space="preserve"> (incluye la grasa que está localizada en el área abdominal debajo de la piel pero por encima de los músculos de la pared abdominal). Durante un tiempo se pensó que la grasa visceral producía una hormona involucrada en la resistencia a la insulina, pero esto ha sido desechado por las pruebas clínicas</w:t>
      </w:r>
    </w:p>
    <w:p w:rsidR="00DC7898" w:rsidRPr="00DC7898" w:rsidRDefault="00DC7898" w:rsidP="00DC7898">
      <w:pPr>
        <w:rPr>
          <w:sz w:val="32"/>
          <w:szCs w:val="32"/>
          <w:lang w:val="es-ES"/>
        </w:rPr>
      </w:pPr>
    </w:p>
    <w:p w:rsidR="00766484" w:rsidRPr="00DC7898" w:rsidRDefault="00DC7898" w:rsidP="00DC7898">
      <w:pPr>
        <w:tabs>
          <w:tab w:val="left" w:pos="3328"/>
          <w:tab w:val="left" w:pos="3410"/>
        </w:tabs>
        <w:rPr>
          <w:sz w:val="44"/>
          <w:szCs w:val="44"/>
          <w:lang w:val="es-ES"/>
        </w:rPr>
      </w:pPr>
      <w:r w:rsidRPr="00DC7898">
        <w:rPr>
          <w:sz w:val="32"/>
          <w:szCs w:val="32"/>
          <w:lang w:val="es-ES"/>
        </w:rPr>
        <w:tab/>
      </w:r>
      <w:r>
        <w:rPr>
          <w:sz w:val="44"/>
          <w:szCs w:val="44"/>
          <w:lang w:val="es-ES"/>
        </w:rPr>
        <w:tab/>
      </w:r>
      <w:r w:rsidR="00365265">
        <w:rPr>
          <w:noProof/>
          <w:sz w:val="44"/>
          <w:szCs w:val="44"/>
          <w:lang w:val="es-ES" w:eastAsia="es-ES"/>
        </w:rPr>
        <w:drawing>
          <wp:inline distT="0" distB="0" distL="0" distR="0">
            <wp:extent cx="5612130" cy="2227222"/>
            <wp:effectExtent l="114300" t="76200" r="293370" b="249278"/>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cstate="print"/>
                    <a:srcRect/>
                    <a:stretch>
                      <a:fillRect/>
                    </a:stretch>
                  </pic:blipFill>
                  <pic:spPr bwMode="auto">
                    <a:xfrm>
                      <a:off x="0" y="0"/>
                      <a:ext cx="5612130" cy="2227222"/>
                    </a:xfrm>
                    <a:prstGeom prst="rect">
                      <a:avLst/>
                    </a:prstGeom>
                    <a:ln w="28575">
                      <a:solidFill>
                        <a:schemeClr val="bg1">
                          <a:lumMod val="50000"/>
                        </a:schemeClr>
                      </a:solidFill>
                    </a:ln>
                    <a:effectLst>
                      <a:outerShdw blurRad="292100" dist="139700" dir="2700000" algn="tl" rotWithShape="0">
                        <a:srgbClr val="333333">
                          <a:alpha val="65000"/>
                        </a:srgbClr>
                      </a:outerShdw>
                      <a:softEdge rad="127000"/>
                    </a:effectLst>
                  </pic:spPr>
                </pic:pic>
              </a:graphicData>
            </a:graphic>
          </wp:inline>
        </w:drawing>
      </w:r>
    </w:p>
    <w:sectPr w:rsidR="00766484" w:rsidRPr="00DC7898" w:rsidSect="0076648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D3E" w:rsidRDefault="00C85D3E" w:rsidP="00CC11DA">
      <w:pPr>
        <w:spacing w:after="0" w:line="240" w:lineRule="auto"/>
      </w:pPr>
      <w:r>
        <w:separator/>
      </w:r>
    </w:p>
  </w:endnote>
  <w:endnote w:type="continuationSeparator" w:id="0">
    <w:p w:rsidR="00C85D3E" w:rsidRDefault="00C85D3E" w:rsidP="00CC1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D3E" w:rsidRDefault="00C85D3E" w:rsidP="00CC11DA">
      <w:pPr>
        <w:spacing w:after="0" w:line="240" w:lineRule="auto"/>
      </w:pPr>
      <w:r>
        <w:separator/>
      </w:r>
    </w:p>
  </w:footnote>
  <w:footnote w:type="continuationSeparator" w:id="0">
    <w:p w:rsidR="00C85D3E" w:rsidRDefault="00C85D3E" w:rsidP="00CC11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65A84"/>
    <w:multiLevelType w:val="multilevel"/>
    <w:tmpl w:val="7BC0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7A6E7D"/>
    <w:multiLevelType w:val="multilevel"/>
    <w:tmpl w:val="0004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425"/>
  <w:characterSpacingControl w:val="doNotCompress"/>
  <w:footnotePr>
    <w:footnote w:id="-1"/>
    <w:footnote w:id="0"/>
  </w:footnotePr>
  <w:endnotePr>
    <w:endnote w:id="-1"/>
    <w:endnote w:id="0"/>
  </w:endnotePr>
  <w:compat/>
  <w:rsids>
    <w:rsidRoot w:val="00CC11DA"/>
    <w:rsid w:val="001B09A3"/>
    <w:rsid w:val="001D41A1"/>
    <w:rsid w:val="002C517E"/>
    <w:rsid w:val="00365265"/>
    <w:rsid w:val="00766484"/>
    <w:rsid w:val="0097192A"/>
    <w:rsid w:val="00C85D3E"/>
    <w:rsid w:val="00CC11DA"/>
    <w:rsid w:val="00DC7898"/>
    <w:rsid w:val="00E0230B"/>
    <w:rsid w:val="00F45C25"/>
    <w:rsid w:val="00FA32C0"/>
    <w:rsid w:val="00FD2B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209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4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C11DA"/>
    <w:rPr>
      <w:strike w:val="0"/>
      <w:dstrike w:val="0"/>
      <w:color w:val="0000FF"/>
      <w:u w:val="none"/>
      <w:effect w:val="none"/>
    </w:rPr>
  </w:style>
  <w:style w:type="paragraph" w:styleId="NormalWeb">
    <w:name w:val="Normal (Web)"/>
    <w:basedOn w:val="Normal"/>
    <w:uiPriority w:val="99"/>
    <w:semiHidden/>
    <w:unhideWhenUsed/>
    <w:rsid w:val="00CC11D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semiHidden/>
    <w:unhideWhenUsed/>
    <w:rsid w:val="00CC11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C11DA"/>
  </w:style>
  <w:style w:type="paragraph" w:styleId="Piedepgina">
    <w:name w:val="footer"/>
    <w:basedOn w:val="Normal"/>
    <w:link w:val="PiedepginaCar"/>
    <w:uiPriority w:val="99"/>
    <w:semiHidden/>
    <w:unhideWhenUsed/>
    <w:rsid w:val="00CC11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C11DA"/>
  </w:style>
  <w:style w:type="paragraph" w:styleId="Textodeglobo">
    <w:name w:val="Balloon Text"/>
    <w:basedOn w:val="Normal"/>
    <w:link w:val="TextodegloboCar"/>
    <w:uiPriority w:val="99"/>
    <w:semiHidden/>
    <w:unhideWhenUsed/>
    <w:rsid w:val="00DC78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78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6272186">
      <w:bodyDiv w:val="1"/>
      <w:marLeft w:val="0"/>
      <w:marRight w:val="0"/>
      <w:marTop w:val="0"/>
      <w:marBottom w:val="0"/>
      <w:divBdr>
        <w:top w:val="none" w:sz="0" w:space="0" w:color="auto"/>
        <w:left w:val="none" w:sz="0" w:space="0" w:color="auto"/>
        <w:bottom w:val="none" w:sz="0" w:space="0" w:color="auto"/>
        <w:right w:val="none" w:sz="0" w:space="0" w:color="auto"/>
      </w:divBdr>
      <w:divsChild>
        <w:div w:id="412287577">
          <w:marLeft w:val="0"/>
          <w:marRight w:val="0"/>
          <w:marTop w:val="0"/>
          <w:marBottom w:val="0"/>
          <w:divBdr>
            <w:top w:val="none" w:sz="0" w:space="0" w:color="auto"/>
            <w:left w:val="none" w:sz="0" w:space="0" w:color="auto"/>
            <w:bottom w:val="none" w:sz="0" w:space="0" w:color="auto"/>
            <w:right w:val="none" w:sz="0" w:space="0" w:color="auto"/>
          </w:divBdr>
          <w:divsChild>
            <w:div w:id="1093433667">
              <w:marLeft w:val="0"/>
              <w:marRight w:val="0"/>
              <w:marTop w:val="0"/>
              <w:marBottom w:val="0"/>
              <w:divBdr>
                <w:top w:val="none" w:sz="0" w:space="0" w:color="auto"/>
                <w:left w:val="none" w:sz="0" w:space="0" w:color="auto"/>
                <w:bottom w:val="none" w:sz="0" w:space="0" w:color="auto"/>
                <w:right w:val="none" w:sz="0" w:space="0" w:color="auto"/>
              </w:divBdr>
              <w:divsChild>
                <w:div w:id="127869375">
                  <w:marLeft w:val="0"/>
                  <w:marRight w:val="0"/>
                  <w:marTop w:val="0"/>
                  <w:marBottom w:val="0"/>
                  <w:divBdr>
                    <w:top w:val="none" w:sz="0" w:space="0" w:color="auto"/>
                    <w:left w:val="none" w:sz="0" w:space="0" w:color="auto"/>
                    <w:bottom w:val="none" w:sz="0" w:space="0" w:color="auto"/>
                    <w:right w:val="none" w:sz="0" w:space="0" w:color="auto"/>
                  </w:divBdr>
                  <w:divsChild>
                    <w:div w:id="3482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42299">
      <w:bodyDiv w:val="1"/>
      <w:marLeft w:val="0"/>
      <w:marRight w:val="0"/>
      <w:marTop w:val="0"/>
      <w:marBottom w:val="0"/>
      <w:divBdr>
        <w:top w:val="none" w:sz="0" w:space="0" w:color="auto"/>
        <w:left w:val="none" w:sz="0" w:space="0" w:color="auto"/>
        <w:bottom w:val="none" w:sz="0" w:space="0" w:color="auto"/>
        <w:right w:val="none" w:sz="0" w:space="0" w:color="auto"/>
      </w:divBdr>
      <w:divsChild>
        <w:div w:id="1672834607">
          <w:marLeft w:val="0"/>
          <w:marRight w:val="0"/>
          <w:marTop w:val="0"/>
          <w:marBottom w:val="0"/>
          <w:divBdr>
            <w:top w:val="none" w:sz="0" w:space="0" w:color="auto"/>
            <w:left w:val="none" w:sz="0" w:space="0" w:color="auto"/>
            <w:bottom w:val="none" w:sz="0" w:space="0" w:color="auto"/>
            <w:right w:val="none" w:sz="0" w:space="0" w:color="auto"/>
          </w:divBdr>
          <w:divsChild>
            <w:div w:id="423112306">
              <w:marLeft w:val="0"/>
              <w:marRight w:val="0"/>
              <w:marTop w:val="0"/>
              <w:marBottom w:val="0"/>
              <w:divBdr>
                <w:top w:val="none" w:sz="0" w:space="0" w:color="auto"/>
                <w:left w:val="none" w:sz="0" w:space="0" w:color="auto"/>
                <w:bottom w:val="none" w:sz="0" w:space="0" w:color="auto"/>
                <w:right w:val="none" w:sz="0" w:space="0" w:color="auto"/>
              </w:divBdr>
              <w:divsChild>
                <w:div w:id="890459319">
                  <w:marLeft w:val="0"/>
                  <w:marRight w:val="0"/>
                  <w:marTop w:val="0"/>
                  <w:marBottom w:val="0"/>
                  <w:divBdr>
                    <w:top w:val="none" w:sz="0" w:space="0" w:color="auto"/>
                    <w:left w:val="none" w:sz="0" w:space="0" w:color="auto"/>
                    <w:bottom w:val="none" w:sz="0" w:space="0" w:color="auto"/>
                    <w:right w:val="none" w:sz="0" w:space="0" w:color="auto"/>
                  </w:divBdr>
                  <w:divsChild>
                    <w:div w:id="9694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96894">
      <w:bodyDiv w:val="1"/>
      <w:marLeft w:val="0"/>
      <w:marRight w:val="0"/>
      <w:marTop w:val="0"/>
      <w:marBottom w:val="0"/>
      <w:divBdr>
        <w:top w:val="none" w:sz="0" w:space="0" w:color="auto"/>
        <w:left w:val="none" w:sz="0" w:space="0" w:color="auto"/>
        <w:bottom w:val="none" w:sz="0" w:space="0" w:color="auto"/>
        <w:right w:val="none" w:sz="0" w:space="0" w:color="auto"/>
      </w:divBdr>
      <w:divsChild>
        <w:div w:id="1405836516">
          <w:marLeft w:val="0"/>
          <w:marRight w:val="0"/>
          <w:marTop w:val="0"/>
          <w:marBottom w:val="0"/>
          <w:divBdr>
            <w:top w:val="none" w:sz="0" w:space="0" w:color="auto"/>
            <w:left w:val="none" w:sz="0" w:space="0" w:color="auto"/>
            <w:bottom w:val="none" w:sz="0" w:space="0" w:color="auto"/>
            <w:right w:val="none" w:sz="0" w:space="0" w:color="auto"/>
          </w:divBdr>
          <w:divsChild>
            <w:div w:id="801578935">
              <w:marLeft w:val="0"/>
              <w:marRight w:val="0"/>
              <w:marTop w:val="0"/>
              <w:marBottom w:val="0"/>
              <w:divBdr>
                <w:top w:val="none" w:sz="0" w:space="0" w:color="auto"/>
                <w:left w:val="none" w:sz="0" w:space="0" w:color="auto"/>
                <w:bottom w:val="none" w:sz="0" w:space="0" w:color="auto"/>
                <w:right w:val="none" w:sz="0" w:space="0" w:color="auto"/>
              </w:divBdr>
              <w:divsChild>
                <w:div w:id="406342182">
                  <w:marLeft w:val="0"/>
                  <w:marRight w:val="0"/>
                  <w:marTop w:val="0"/>
                  <w:marBottom w:val="0"/>
                  <w:divBdr>
                    <w:top w:val="none" w:sz="0" w:space="0" w:color="auto"/>
                    <w:left w:val="none" w:sz="0" w:space="0" w:color="auto"/>
                    <w:bottom w:val="none" w:sz="0" w:space="0" w:color="auto"/>
                    <w:right w:val="none" w:sz="0" w:space="0" w:color="auto"/>
                  </w:divBdr>
                  <w:divsChild>
                    <w:div w:id="16629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4898">
      <w:bodyDiv w:val="1"/>
      <w:marLeft w:val="0"/>
      <w:marRight w:val="0"/>
      <w:marTop w:val="0"/>
      <w:marBottom w:val="0"/>
      <w:divBdr>
        <w:top w:val="none" w:sz="0" w:space="0" w:color="auto"/>
        <w:left w:val="none" w:sz="0" w:space="0" w:color="auto"/>
        <w:bottom w:val="none" w:sz="0" w:space="0" w:color="auto"/>
        <w:right w:val="none" w:sz="0" w:space="0" w:color="auto"/>
      </w:divBdr>
      <w:divsChild>
        <w:div w:id="1816071544">
          <w:marLeft w:val="0"/>
          <w:marRight w:val="0"/>
          <w:marTop w:val="0"/>
          <w:marBottom w:val="0"/>
          <w:divBdr>
            <w:top w:val="none" w:sz="0" w:space="0" w:color="auto"/>
            <w:left w:val="none" w:sz="0" w:space="0" w:color="auto"/>
            <w:bottom w:val="none" w:sz="0" w:space="0" w:color="auto"/>
            <w:right w:val="none" w:sz="0" w:space="0" w:color="auto"/>
          </w:divBdr>
          <w:divsChild>
            <w:div w:id="1579754738">
              <w:marLeft w:val="0"/>
              <w:marRight w:val="0"/>
              <w:marTop w:val="0"/>
              <w:marBottom w:val="0"/>
              <w:divBdr>
                <w:top w:val="none" w:sz="0" w:space="0" w:color="auto"/>
                <w:left w:val="none" w:sz="0" w:space="0" w:color="auto"/>
                <w:bottom w:val="none" w:sz="0" w:space="0" w:color="auto"/>
                <w:right w:val="none" w:sz="0" w:space="0" w:color="auto"/>
              </w:divBdr>
              <w:divsChild>
                <w:div w:id="591477977">
                  <w:marLeft w:val="0"/>
                  <w:marRight w:val="0"/>
                  <w:marTop w:val="0"/>
                  <w:marBottom w:val="0"/>
                  <w:divBdr>
                    <w:top w:val="none" w:sz="0" w:space="0" w:color="auto"/>
                    <w:left w:val="none" w:sz="0" w:space="0" w:color="auto"/>
                    <w:bottom w:val="none" w:sz="0" w:space="0" w:color="auto"/>
                    <w:right w:val="none" w:sz="0" w:space="0" w:color="auto"/>
                  </w:divBdr>
                  <w:divsChild>
                    <w:div w:id="15811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1007">
      <w:bodyDiv w:val="1"/>
      <w:marLeft w:val="0"/>
      <w:marRight w:val="0"/>
      <w:marTop w:val="0"/>
      <w:marBottom w:val="0"/>
      <w:divBdr>
        <w:top w:val="none" w:sz="0" w:space="0" w:color="auto"/>
        <w:left w:val="none" w:sz="0" w:space="0" w:color="auto"/>
        <w:bottom w:val="none" w:sz="0" w:space="0" w:color="auto"/>
        <w:right w:val="none" w:sz="0" w:space="0" w:color="auto"/>
      </w:divBdr>
      <w:divsChild>
        <w:div w:id="322203841">
          <w:marLeft w:val="0"/>
          <w:marRight w:val="0"/>
          <w:marTop w:val="0"/>
          <w:marBottom w:val="0"/>
          <w:divBdr>
            <w:top w:val="none" w:sz="0" w:space="0" w:color="auto"/>
            <w:left w:val="none" w:sz="0" w:space="0" w:color="auto"/>
            <w:bottom w:val="none" w:sz="0" w:space="0" w:color="auto"/>
            <w:right w:val="none" w:sz="0" w:space="0" w:color="auto"/>
          </w:divBdr>
          <w:divsChild>
            <w:div w:id="1654334764">
              <w:marLeft w:val="0"/>
              <w:marRight w:val="0"/>
              <w:marTop w:val="0"/>
              <w:marBottom w:val="0"/>
              <w:divBdr>
                <w:top w:val="none" w:sz="0" w:space="0" w:color="auto"/>
                <w:left w:val="none" w:sz="0" w:space="0" w:color="auto"/>
                <w:bottom w:val="none" w:sz="0" w:space="0" w:color="auto"/>
                <w:right w:val="none" w:sz="0" w:space="0" w:color="auto"/>
              </w:divBdr>
              <w:divsChild>
                <w:div w:id="36321483">
                  <w:marLeft w:val="0"/>
                  <w:marRight w:val="0"/>
                  <w:marTop w:val="0"/>
                  <w:marBottom w:val="0"/>
                  <w:divBdr>
                    <w:top w:val="none" w:sz="0" w:space="0" w:color="auto"/>
                    <w:left w:val="none" w:sz="0" w:space="0" w:color="auto"/>
                    <w:bottom w:val="none" w:sz="0" w:space="0" w:color="auto"/>
                    <w:right w:val="none" w:sz="0" w:space="0" w:color="auto"/>
                  </w:divBdr>
                  <w:divsChild>
                    <w:div w:id="4513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815475">
      <w:bodyDiv w:val="1"/>
      <w:marLeft w:val="0"/>
      <w:marRight w:val="0"/>
      <w:marTop w:val="0"/>
      <w:marBottom w:val="0"/>
      <w:divBdr>
        <w:top w:val="none" w:sz="0" w:space="0" w:color="auto"/>
        <w:left w:val="none" w:sz="0" w:space="0" w:color="auto"/>
        <w:bottom w:val="none" w:sz="0" w:space="0" w:color="auto"/>
        <w:right w:val="none" w:sz="0" w:space="0" w:color="auto"/>
      </w:divBdr>
      <w:divsChild>
        <w:div w:id="1701736451">
          <w:marLeft w:val="0"/>
          <w:marRight w:val="0"/>
          <w:marTop w:val="0"/>
          <w:marBottom w:val="0"/>
          <w:divBdr>
            <w:top w:val="none" w:sz="0" w:space="0" w:color="auto"/>
            <w:left w:val="none" w:sz="0" w:space="0" w:color="auto"/>
            <w:bottom w:val="none" w:sz="0" w:space="0" w:color="auto"/>
            <w:right w:val="none" w:sz="0" w:space="0" w:color="auto"/>
          </w:divBdr>
          <w:divsChild>
            <w:div w:id="860897214">
              <w:marLeft w:val="0"/>
              <w:marRight w:val="0"/>
              <w:marTop w:val="0"/>
              <w:marBottom w:val="0"/>
              <w:divBdr>
                <w:top w:val="none" w:sz="0" w:space="0" w:color="auto"/>
                <w:left w:val="none" w:sz="0" w:space="0" w:color="auto"/>
                <w:bottom w:val="none" w:sz="0" w:space="0" w:color="auto"/>
                <w:right w:val="none" w:sz="0" w:space="0" w:color="auto"/>
              </w:divBdr>
              <w:divsChild>
                <w:div w:id="1853183830">
                  <w:marLeft w:val="0"/>
                  <w:marRight w:val="0"/>
                  <w:marTop w:val="0"/>
                  <w:marBottom w:val="0"/>
                  <w:divBdr>
                    <w:top w:val="none" w:sz="0" w:space="0" w:color="auto"/>
                    <w:left w:val="none" w:sz="0" w:space="0" w:color="auto"/>
                    <w:bottom w:val="none" w:sz="0" w:space="0" w:color="auto"/>
                    <w:right w:val="none" w:sz="0" w:space="0" w:color="auto"/>
                  </w:divBdr>
                  <w:divsChild>
                    <w:div w:id="12358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38910">
      <w:bodyDiv w:val="1"/>
      <w:marLeft w:val="0"/>
      <w:marRight w:val="0"/>
      <w:marTop w:val="0"/>
      <w:marBottom w:val="0"/>
      <w:divBdr>
        <w:top w:val="none" w:sz="0" w:space="0" w:color="auto"/>
        <w:left w:val="none" w:sz="0" w:space="0" w:color="auto"/>
        <w:bottom w:val="none" w:sz="0" w:space="0" w:color="auto"/>
        <w:right w:val="none" w:sz="0" w:space="0" w:color="auto"/>
      </w:divBdr>
      <w:divsChild>
        <w:div w:id="463279548">
          <w:marLeft w:val="0"/>
          <w:marRight w:val="0"/>
          <w:marTop w:val="0"/>
          <w:marBottom w:val="0"/>
          <w:divBdr>
            <w:top w:val="none" w:sz="0" w:space="0" w:color="auto"/>
            <w:left w:val="none" w:sz="0" w:space="0" w:color="auto"/>
            <w:bottom w:val="none" w:sz="0" w:space="0" w:color="auto"/>
            <w:right w:val="none" w:sz="0" w:space="0" w:color="auto"/>
          </w:divBdr>
          <w:divsChild>
            <w:div w:id="971060388">
              <w:marLeft w:val="0"/>
              <w:marRight w:val="0"/>
              <w:marTop w:val="0"/>
              <w:marBottom w:val="0"/>
              <w:divBdr>
                <w:top w:val="none" w:sz="0" w:space="0" w:color="auto"/>
                <w:left w:val="none" w:sz="0" w:space="0" w:color="auto"/>
                <w:bottom w:val="none" w:sz="0" w:space="0" w:color="auto"/>
                <w:right w:val="none" w:sz="0" w:space="0" w:color="auto"/>
              </w:divBdr>
              <w:divsChild>
                <w:div w:id="529222412">
                  <w:marLeft w:val="0"/>
                  <w:marRight w:val="0"/>
                  <w:marTop w:val="0"/>
                  <w:marBottom w:val="0"/>
                  <w:divBdr>
                    <w:top w:val="none" w:sz="0" w:space="0" w:color="auto"/>
                    <w:left w:val="none" w:sz="0" w:space="0" w:color="auto"/>
                    <w:bottom w:val="none" w:sz="0" w:space="0" w:color="auto"/>
                    <w:right w:val="none" w:sz="0" w:space="0" w:color="auto"/>
                  </w:divBdr>
                  <w:divsChild>
                    <w:div w:id="11178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59980">
      <w:bodyDiv w:val="1"/>
      <w:marLeft w:val="0"/>
      <w:marRight w:val="0"/>
      <w:marTop w:val="0"/>
      <w:marBottom w:val="0"/>
      <w:divBdr>
        <w:top w:val="none" w:sz="0" w:space="0" w:color="auto"/>
        <w:left w:val="none" w:sz="0" w:space="0" w:color="auto"/>
        <w:bottom w:val="none" w:sz="0" w:space="0" w:color="auto"/>
        <w:right w:val="none" w:sz="0" w:space="0" w:color="auto"/>
      </w:divBdr>
      <w:divsChild>
        <w:div w:id="1053196283">
          <w:marLeft w:val="0"/>
          <w:marRight w:val="0"/>
          <w:marTop w:val="0"/>
          <w:marBottom w:val="0"/>
          <w:divBdr>
            <w:top w:val="none" w:sz="0" w:space="0" w:color="auto"/>
            <w:left w:val="none" w:sz="0" w:space="0" w:color="auto"/>
            <w:bottom w:val="none" w:sz="0" w:space="0" w:color="auto"/>
            <w:right w:val="none" w:sz="0" w:space="0" w:color="auto"/>
          </w:divBdr>
          <w:divsChild>
            <w:div w:id="1005399538">
              <w:marLeft w:val="0"/>
              <w:marRight w:val="0"/>
              <w:marTop w:val="0"/>
              <w:marBottom w:val="0"/>
              <w:divBdr>
                <w:top w:val="none" w:sz="0" w:space="0" w:color="auto"/>
                <w:left w:val="none" w:sz="0" w:space="0" w:color="auto"/>
                <w:bottom w:val="none" w:sz="0" w:space="0" w:color="auto"/>
                <w:right w:val="none" w:sz="0" w:space="0" w:color="auto"/>
              </w:divBdr>
              <w:divsChild>
                <w:div w:id="651060873">
                  <w:marLeft w:val="0"/>
                  <w:marRight w:val="0"/>
                  <w:marTop w:val="0"/>
                  <w:marBottom w:val="0"/>
                  <w:divBdr>
                    <w:top w:val="none" w:sz="0" w:space="0" w:color="auto"/>
                    <w:left w:val="none" w:sz="0" w:space="0" w:color="auto"/>
                    <w:bottom w:val="none" w:sz="0" w:space="0" w:color="auto"/>
                    <w:right w:val="none" w:sz="0" w:space="0" w:color="auto"/>
                  </w:divBdr>
                  <w:divsChild>
                    <w:div w:id="20984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Esteroide" TargetMode="External"/><Relationship Id="rId21" Type="http://schemas.openxmlformats.org/officeDocument/2006/relationships/hyperlink" Target="http://es.wikipedia.org/wiki/Cloroformo" TargetMode="External"/><Relationship Id="rId42" Type="http://schemas.openxmlformats.org/officeDocument/2006/relationships/hyperlink" Target="http://es.wikipedia.org/wiki/Carboxilo" TargetMode="External"/><Relationship Id="rId47" Type="http://schemas.openxmlformats.org/officeDocument/2006/relationships/hyperlink" Target="http://es.wikipedia.org/wiki/Acilglic%C3%A9rido" TargetMode="External"/><Relationship Id="rId63" Type="http://schemas.openxmlformats.org/officeDocument/2006/relationships/hyperlink" Target="http://es.wikipedia.org/w/index.php?title=%C3%81cido_lignog%C3%A9rico&amp;action=edit&amp;redlink=1" TargetMode="External"/><Relationship Id="rId68" Type="http://schemas.openxmlformats.org/officeDocument/2006/relationships/hyperlink" Target="http://es.wikipedia.org/wiki/%C3%81cido_linol%C3%A9nico" TargetMode="External"/><Relationship Id="rId84" Type="http://schemas.openxmlformats.org/officeDocument/2006/relationships/hyperlink" Target="http://es.wikipedia.org/wiki/Vitamina" TargetMode="External"/><Relationship Id="rId89" Type="http://schemas.openxmlformats.org/officeDocument/2006/relationships/hyperlink" Target="http://es.wikipedia.org/wiki/Comunicaci%C3%B3n_celular" TargetMode="External"/><Relationship Id="rId2" Type="http://schemas.openxmlformats.org/officeDocument/2006/relationships/styles" Target="styles.xml"/><Relationship Id="rId16" Type="http://schemas.openxmlformats.org/officeDocument/2006/relationships/hyperlink" Target="http://es.wikipedia.org/wiki/Agua" TargetMode="External"/><Relationship Id="rId29" Type="http://schemas.openxmlformats.org/officeDocument/2006/relationships/hyperlink" Target="http://es.wikipedia.org/wiki/Flexibilidad" TargetMode="External"/><Relationship Id="rId107" Type="http://schemas.openxmlformats.org/officeDocument/2006/relationships/hyperlink" Target="http://es.wikipedia.org/w/index.php?title=Grasa_subcut%C3%A1nea&amp;action=edit&amp;redlink=1" TargetMode="External"/><Relationship Id="rId11" Type="http://schemas.openxmlformats.org/officeDocument/2006/relationships/hyperlink" Target="http://es.wikipedia.org/wiki/Ox%C3%ADgeno" TargetMode="External"/><Relationship Id="rId24" Type="http://schemas.openxmlformats.org/officeDocument/2006/relationships/hyperlink" Target="http://es.wikipedia.org/wiki/Fosfol%C3%ADpido" TargetMode="External"/><Relationship Id="rId32" Type="http://schemas.openxmlformats.org/officeDocument/2006/relationships/hyperlink" Target="http://es.wikipedia.org/wiki/Apolar" TargetMode="External"/><Relationship Id="rId37" Type="http://schemas.openxmlformats.org/officeDocument/2006/relationships/hyperlink" Target="http://es.wikipedia.org/wiki/Alif%C3%A1tica" TargetMode="External"/><Relationship Id="rId40" Type="http://schemas.openxmlformats.org/officeDocument/2006/relationships/hyperlink" Target="http://es.wikipedia.org/wiki/Colesterol" TargetMode="External"/><Relationship Id="rId45" Type="http://schemas.openxmlformats.org/officeDocument/2006/relationships/hyperlink" Target="http://es.wikipedia.org/wiki/%C3%81cidos_grasos" TargetMode="External"/><Relationship Id="rId53" Type="http://schemas.openxmlformats.org/officeDocument/2006/relationships/hyperlink" Target="http://es.wikipedia.org/wiki/Gl%C3%BAcido" TargetMode="External"/><Relationship Id="rId58" Type="http://schemas.openxmlformats.org/officeDocument/2006/relationships/hyperlink" Target="http://es.wikipedia.org/w/index.php?title=%C3%81cido_l%C3%A1urico&amp;action=edit&amp;redlink=1" TargetMode="External"/><Relationship Id="rId66" Type="http://schemas.openxmlformats.org/officeDocument/2006/relationships/hyperlink" Target="http://es.wikipedia.org/wiki/%C3%81cido_oleico" TargetMode="External"/><Relationship Id="rId74" Type="http://schemas.openxmlformats.org/officeDocument/2006/relationships/hyperlink" Target="http://es.wikipedia.org/wiki/Kilocalor%C3%ADa" TargetMode="External"/><Relationship Id="rId79" Type="http://schemas.openxmlformats.org/officeDocument/2006/relationships/hyperlink" Target="http://es.wikipedia.org/wiki/Glucol%C3%ADpidos" TargetMode="External"/><Relationship Id="rId87" Type="http://schemas.openxmlformats.org/officeDocument/2006/relationships/hyperlink" Target="http://es.wikipedia.org/wiki/Reproducci%C3%B3n" TargetMode="External"/><Relationship Id="rId102" Type="http://schemas.openxmlformats.org/officeDocument/2006/relationships/hyperlink" Target="http://es.wikipedia.org/wiki/Insulina" TargetMode="External"/><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es.wikipedia.org/wiki/%C3%81cido_este%C3%A1rico" TargetMode="External"/><Relationship Id="rId82" Type="http://schemas.openxmlformats.org/officeDocument/2006/relationships/hyperlink" Target="http://es.wikipedia.org/wiki/Tejido_adiposo" TargetMode="External"/><Relationship Id="rId90" Type="http://schemas.openxmlformats.org/officeDocument/2006/relationships/hyperlink" Target="http://es.wikipedia.org/wiki/Inflamaci%C3%B3n" TargetMode="External"/><Relationship Id="rId95" Type="http://schemas.openxmlformats.org/officeDocument/2006/relationships/hyperlink" Target="http://es.wikipedia.org/wiki/ACTH" TargetMode="External"/><Relationship Id="rId19" Type="http://schemas.openxmlformats.org/officeDocument/2006/relationships/hyperlink" Target="http://es.wikipedia.org/wiki/Alcohol" TargetMode="External"/><Relationship Id="rId14" Type="http://schemas.openxmlformats.org/officeDocument/2006/relationships/hyperlink" Target="http://es.wikipedia.org/wiki/Nitr%C3%B3geno" TargetMode="External"/><Relationship Id="rId22" Type="http://schemas.openxmlformats.org/officeDocument/2006/relationships/hyperlink" Target="http://es.wikipedia.org/wiki/Seres_vivos" TargetMode="External"/><Relationship Id="rId27" Type="http://schemas.openxmlformats.org/officeDocument/2006/relationships/hyperlink" Target="http://es.wikipedia.org/wiki/Compuesto_alif%C3%A1tico" TargetMode="External"/><Relationship Id="rId30" Type="http://schemas.openxmlformats.org/officeDocument/2006/relationships/hyperlink" Target="http://es.wikipedia.org/wiki/Puente_de_hidr%C3%B3geno" TargetMode="External"/><Relationship Id="rId35" Type="http://schemas.openxmlformats.org/officeDocument/2006/relationships/hyperlink" Target="http://es.wikipedia.org/wiki/Hidr%C3%B3filo" TargetMode="External"/><Relationship Id="rId43" Type="http://schemas.openxmlformats.org/officeDocument/2006/relationships/hyperlink" Target="http://es.wikipedia.org/wiki/Fosfato" TargetMode="External"/><Relationship Id="rId48" Type="http://schemas.openxmlformats.org/officeDocument/2006/relationships/hyperlink" Target="http://es.wikipedia.org/wiki/Grasas" TargetMode="External"/><Relationship Id="rId56" Type="http://schemas.openxmlformats.org/officeDocument/2006/relationships/hyperlink" Target="http://es.wikipedia.org/wiki/Punto_de_fusi%C3%B3n" TargetMode="External"/><Relationship Id="rId64" Type="http://schemas.openxmlformats.org/officeDocument/2006/relationships/hyperlink" Target="http://es.wikipedia.org/wiki/%C3%81cido_graso_insaturado" TargetMode="External"/><Relationship Id="rId69" Type="http://schemas.openxmlformats.org/officeDocument/2006/relationships/hyperlink" Target="http://es.wikipedia.org/wiki/%C3%81cido_araquid%C3%B3nico" TargetMode="External"/><Relationship Id="rId77" Type="http://schemas.openxmlformats.org/officeDocument/2006/relationships/hyperlink" Target="http://es.wikipedia.org/wiki/Gl%C3%BAcido" TargetMode="External"/><Relationship Id="rId100" Type="http://schemas.openxmlformats.org/officeDocument/2006/relationships/hyperlink" Target="http://es.wikipedia.org/wiki/H%C3%ADgado" TargetMode="External"/><Relationship Id="rId105" Type="http://schemas.openxmlformats.org/officeDocument/2006/relationships/hyperlink" Target="http://es.wikipedia.org/w/index.php?title=Grasa_visceral&amp;action=edit&amp;redlink=1" TargetMode="External"/><Relationship Id="rId8" Type="http://schemas.openxmlformats.org/officeDocument/2006/relationships/hyperlink" Target="http://es.wikipedia.org/wiki/Biomol%C3%A9cula" TargetMode="External"/><Relationship Id="rId51" Type="http://schemas.openxmlformats.org/officeDocument/2006/relationships/hyperlink" Target="http://es.wikipedia.org/wiki/C%C3%A9rido" TargetMode="External"/><Relationship Id="rId72" Type="http://schemas.openxmlformats.org/officeDocument/2006/relationships/hyperlink" Target="http://es.wikipedia.org/wiki/Energ%C3%ADa" TargetMode="External"/><Relationship Id="rId80" Type="http://schemas.openxmlformats.org/officeDocument/2006/relationships/hyperlink" Target="http://es.wikipedia.org/wiki/Colesterol" TargetMode="External"/><Relationship Id="rId85" Type="http://schemas.openxmlformats.org/officeDocument/2006/relationships/hyperlink" Target="http://es.wikipedia.org/wiki/Esteroide" TargetMode="External"/><Relationship Id="rId93" Type="http://schemas.openxmlformats.org/officeDocument/2006/relationships/hyperlink" Target="http://es.wikipedia.org/wiki/Neurohip%C3%B3fisis" TargetMode="External"/><Relationship Id="rId98" Type="http://schemas.openxmlformats.org/officeDocument/2006/relationships/hyperlink" Target="http://es.wikipedia.org/wiki/Adipocito" TargetMode="External"/><Relationship Id="rId3" Type="http://schemas.openxmlformats.org/officeDocument/2006/relationships/settings" Target="settings.xml"/><Relationship Id="rId12" Type="http://schemas.openxmlformats.org/officeDocument/2006/relationships/hyperlink" Target="http://es.wikipedia.org/wiki/F%C3%B3sforo_(elemento)" TargetMode="External"/><Relationship Id="rId17" Type="http://schemas.openxmlformats.org/officeDocument/2006/relationships/hyperlink" Target="http://es.wikipedia.org/wiki/Disolvente" TargetMode="External"/><Relationship Id="rId25" Type="http://schemas.openxmlformats.org/officeDocument/2006/relationships/hyperlink" Target="http://es.wikipedia.org/wiki/Bicapa_lip%C3%ADdica" TargetMode="External"/><Relationship Id="rId33" Type="http://schemas.openxmlformats.org/officeDocument/2006/relationships/hyperlink" Target="http://es.wikipedia.org/wiki/Hidrof%C3%B3bico" TargetMode="External"/><Relationship Id="rId38" Type="http://schemas.openxmlformats.org/officeDocument/2006/relationships/hyperlink" Target="http://es.wikipedia.org/wiki/%C3%81cidos_grasos" TargetMode="External"/><Relationship Id="rId46" Type="http://schemas.openxmlformats.org/officeDocument/2006/relationships/hyperlink" Target="http://es.wikipedia.org/wiki/L%C3%ADpidos_saponificables" TargetMode="External"/><Relationship Id="rId59" Type="http://schemas.openxmlformats.org/officeDocument/2006/relationships/hyperlink" Target="http://es.wikipedia.org/wiki/%C3%81cido_mir%C3%ADstico" TargetMode="External"/><Relationship Id="rId67" Type="http://schemas.openxmlformats.org/officeDocument/2006/relationships/hyperlink" Target="http://es.wikipedia.org/wiki/%C3%81cido_linoleico" TargetMode="External"/><Relationship Id="rId103" Type="http://schemas.openxmlformats.org/officeDocument/2006/relationships/hyperlink" Target="http://es.wikipedia.org/wiki/Glucag%C3%B3n" TargetMode="External"/><Relationship Id="rId108" Type="http://schemas.openxmlformats.org/officeDocument/2006/relationships/hyperlink" Target="http://es.wikipedia.org/wiki/Piel" TargetMode="External"/><Relationship Id="rId20" Type="http://schemas.openxmlformats.org/officeDocument/2006/relationships/hyperlink" Target="http://es.wikipedia.org/wiki/Benceno" TargetMode="External"/><Relationship Id="rId41" Type="http://schemas.openxmlformats.org/officeDocument/2006/relationships/hyperlink" Target="http://es.wikipedia.org/wiki/Hidroxilo" TargetMode="External"/><Relationship Id="rId54" Type="http://schemas.openxmlformats.org/officeDocument/2006/relationships/hyperlink" Target="http://es.wikipedia.org/wiki/Membrana_celular" TargetMode="External"/><Relationship Id="rId62" Type="http://schemas.openxmlformats.org/officeDocument/2006/relationships/hyperlink" Target="http://es.wikipedia.org/w/index.php?title=%C3%81cido_araqu%C3%ADdico&amp;action=edit&amp;redlink=1" TargetMode="External"/><Relationship Id="rId70" Type="http://schemas.openxmlformats.org/officeDocument/2006/relationships/hyperlink" Target="http://es.wikipedia.org/wiki/%C3%81cidos_grasos_esenciales" TargetMode="External"/><Relationship Id="rId75" Type="http://schemas.openxmlformats.org/officeDocument/2006/relationships/hyperlink" Target="http://es.wikipedia.org/wiki/Metabolismo" TargetMode="External"/><Relationship Id="rId83" Type="http://schemas.openxmlformats.org/officeDocument/2006/relationships/hyperlink" Target="http://es.wikipedia.org/wiki/%C3%93rgano_(biolog%C3%ADa)" TargetMode="External"/><Relationship Id="rId88" Type="http://schemas.openxmlformats.org/officeDocument/2006/relationships/hyperlink" Target="http://es.wikipedia.org/wiki/Glucol%C3%ADpidos" TargetMode="External"/><Relationship Id="rId91" Type="http://schemas.openxmlformats.org/officeDocument/2006/relationships/hyperlink" Target="http://es.wikipedia.org/wiki/Respuesta_inmune" TargetMode="External"/><Relationship Id="rId96" Type="http://schemas.openxmlformats.org/officeDocument/2006/relationships/hyperlink" Target="http://es.wikipedia.org/wiki/Tejido_adiposo"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s.wikipedia.org/wiki/Hidr%C3%B3fobo" TargetMode="External"/><Relationship Id="rId23" Type="http://schemas.openxmlformats.org/officeDocument/2006/relationships/hyperlink" Target="http://es.wikipedia.org/wiki/Triglic%C3%A9rido" TargetMode="External"/><Relationship Id="rId28" Type="http://schemas.openxmlformats.org/officeDocument/2006/relationships/hyperlink" Target="http://es.wikipedia.org/wiki/Compuesto_arom%C3%A1tico" TargetMode="External"/><Relationship Id="rId36" Type="http://schemas.openxmlformats.org/officeDocument/2006/relationships/hyperlink" Target="http://es.wikipedia.org/wiki/Anfip%C3%A1tico" TargetMode="External"/><Relationship Id="rId49" Type="http://schemas.openxmlformats.org/officeDocument/2006/relationships/hyperlink" Target="http://es.wikipedia.org/wiki/Temperatura" TargetMode="External"/><Relationship Id="rId57" Type="http://schemas.openxmlformats.org/officeDocument/2006/relationships/hyperlink" Target="http://es.wikipedia.org/wiki/%C3%81cido_graso_saturado" TargetMode="External"/><Relationship Id="rId106" Type="http://schemas.openxmlformats.org/officeDocument/2006/relationships/hyperlink" Target="http://es.wikipedia.org/wiki/M%C3%BAsculo" TargetMode="External"/><Relationship Id="rId10" Type="http://schemas.openxmlformats.org/officeDocument/2006/relationships/hyperlink" Target="http://es.wikipedia.org/wiki/Hidr%C3%B3geno" TargetMode="External"/><Relationship Id="rId31" Type="http://schemas.openxmlformats.org/officeDocument/2006/relationships/hyperlink" Target="http://es.wikipedia.org/wiki/Mol%C3%A9cula_polar" TargetMode="External"/><Relationship Id="rId44" Type="http://schemas.openxmlformats.org/officeDocument/2006/relationships/hyperlink" Target="http://es.wikipedia.org/wiki/Fosfol%C3%ADpido" TargetMode="External"/><Relationship Id="rId52" Type="http://schemas.openxmlformats.org/officeDocument/2006/relationships/hyperlink" Target="http://es.wikipedia.org/wiki/Elemento_qu%C3%ADmico" TargetMode="External"/><Relationship Id="rId60" Type="http://schemas.openxmlformats.org/officeDocument/2006/relationships/hyperlink" Target="http://es.wikipedia.org/wiki/%C3%81cido_palm%C3%ADtico" TargetMode="External"/><Relationship Id="rId65" Type="http://schemas.openxmlformats.org/officeDocument/2006/relationships/hyperlink" Target="http://es.wikipedia.org/w/index.php?title=%C3%81cido_palmitoleico&amp;action=edit&amp;redlink=1" TargetMode="External"/><Relationship Id="rId73" Type="http://schemas.openxmlformats.org/officeDocument/2006/relationships/hyperlink" Target="http://es.wikipedia.org/wiki/Gramo" TargetMode="External"/><Relationship Id="rId78" Type="http://schemas.openxmlformats.org/officeDocument/2006/relationships/hyperlink" Target="http://es.wikipedia.org/wiki/Fosfol%C3%ADpidos" TargetMode="External"/><Relationship Id="rId81" Type="http://schemas.openxmlformats.org/officeDocument/2006/relationships/hyperlink" Target="http://es.wikipedia.org/wiki/Bicapa_lip%C3%ADdica" TargetMode="External"/><Relationship Id="rId86" Type="http://schemas.openxmlformats.org/officeDocument/2006/relationships/hyperlink" Target="http://es.wikipedia.org/wiki/Metabolismo" TargetMode="External"/><Relationship Id="rId94" Type="http://schemas.openxmlformats.org/officeDocument/2006/relationships/hyperlink" Target="http://es.wikipedia.org/wiki/Hip%C3%B3fisis" TargetMode="External"/><Relationship Id="rId99" Type="http://schemas.openxmlformats.org/officeDocument/2006/relationships/hyperlink" Target="http://es.wikipedia.org/wiki/Metabolismo" TargetMode="External"/><Relationship Id="rId101" Type="http://schemas.openxmlformats.org/officeDocument/2006/relationships/hyperlink" Target="http://es.wikipedia.org/wiki/Hormona" TargetMode="External"/><Relationship Id="rId4" Type="http://schemas.openxmlformats.org/officeDocument/2006/relationships/webSettings" Target="webSettings.xml"/><Relationship Id="rId9" Type="http://schemas.openxmlformats.org/officeDocument/2006/relationships/hyperlink" Target="http://es.wikipedia.org/wiki/Carbono" TargetMode="External"/><Relationship Id="rId13" Type="http://schemas.openxmlformats.org/officeDocument/2006/relationships/hyperlink" Target="http://es.wikipedia.org/wiki/Azufre" TargetMode="External"/><Relationship Id="rId18" Type="http://schemas.openxmlformats.org/officeDocument/2006/relationships/hyperlink" Target="http://es.wikipedia.org/wiki/Bencina" TargetMode="External"/><Relationship Id="rId39" Type="http://schemas.openxmlformats.org/officeDocument/2006/relationships/hyperlink" Target="http://es.wikipedia.org/wiki/Esterano" TargetMode="External"/><Relationship Id="rId109" Type="http://schemas.openxmlformats.org/officeDocument/2006/relationships/image" Target="media/image1.png"/><Relationship Id="rId34" Type="http://schemas.openxmlformats.org/officeDocument/2006/relationships/hyperlink" Target="http://es.wikipedia.org/wiki/Agua" TargetMode="External"/><Relationship Id="rId50" Type="http://schemas.openxmlformats.org/officeDocument/2006/relationships/hyperlink" Target="http://es.wikipedia.org/wiki/Aceite" TargetMode="External"/><Relationship Id="rId55" Type="http://schemas.openxmlformats.org/officeDocument/2006/relationships/hyperlink" Target="http://es.wikipedia.org/wiki/Carboxilo" TargetMode="External"/><Relationship Id="rId76" Type="http://schemas.openxmlformats.org/officeDocument/2006/relationships/hyperlink" Target="http://es.wikipedia.org/wiki/Prote%C3%ADna" TargetMode="External"/><Relationship Id="rId97" Type="http://schemas.openxmlformats.org/officeDocument/2006/relationships/hyperlink" Target="http://es.wikipedia.org/wiki/Humano" TargetMode="External"/><Relationship Id="rId104" Type="http://schemas.openxmlformats.org/officeDocument/2006/relationships/hyperlink" Target="http://es.wikipedia.org/wiki/Epinefrina" TargetMode="External"/><Relationship Id="rId7" Type="http://schemas.openxmlformats.org/officeDocument/2006/relationships/hyperlink" Target="http://es.wikipedia.org/wiki/Mol%C3%A9cula_org%C3%A1nica" TargetMode="External"/><Relationship Id="rId71" Type="http://schemas.openxmlformats.org/officeDocument/2006/relationships/hyperlink" Target="http://es.wikipedia.org/wiki/Triglic%C3%A9ridos" TargetMode="External"/><Relationship Id="rId92" Type="http://schemas.openxmlformats.org/officeDocument/2006/relationships/hyperlink" Target="http://es.wikipedia.org/wiki/TR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2320</Words>
  <Characters>12764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UNICO</cp:lastModifiedBy>
  <cp:revision>6</cp:revision>
  <dcterms:created xsi:type="dcterms:W3CDTF">2009-10-09T22:57:00Z</dcterms:created>
  <dcterms:modified xsi:type="dcterms:W3CDTF">2009-10-10T20:19:00Z</dcterms:modified>
</cp:coreProperties>
</file>