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70" w:rsidRDefault="00B33E70" w:rsidP="001B50DC">
      <w:pPr>
        <w:spacing w:line="240" w:lineRule="auto"/>
        <w:ind w:firstLine="709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4"/>
      <w:bookmarkEnd w:id="0"/>
      <w:r w:rsidRPr="00B33E70">
        <w:rPr>
          <w:rFonts w:ascii="Arial" w:hAnsi="Arial" w:cs="Arial"/>
          <w:b/>
          <w:sz w:val="20"/>
          <w:szCs w:val="20"/>
          <w:u w:val="single"/>
        </w:rPr>
        <w:drawing>
          <wp:inline distT="0" distB="0" distL="0" distR="0">
            <wp:extent cx="4060272" cy="1568675"/>
            <wp:effectExtent l="19050" t="0" r="0" b="0"/>
            <wp:docPr id="4" name="Imagen 1" descr="Logo EGE oficial 20oct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GE oficial 20oct20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215" t="3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812" cy="1575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1B5" w:rsidRPr="00F9377D" w:rsidRDefault="004F51B5" w:rsidP="004F51B5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 w:rsidRPr="00F9377D">
        <w:rPr>
          <w:rFonts w:ascii="Arial" w:hAnsi="Arial" w:cs="Arial"/>
          <w:b/>
          <w:sz w:val="32"/>
          <w:szCs w:val="32"/>
        </w:rPr>
        <w:t>Universidad Virtual</w:t>
      </w:r>
    </w:p>
    <w:p w:rsidR="004F51B5" w:rsidRDefault="004F51B5" w:rsidP="004F51B5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 w:rsidRPr="00F9377D">
        <w:rPr>
          <w:rFonts w:ascii="Arial" w:hAnsi="Arial" w:cs="Arial"/>
          <w:b/>
          <w:sz w:val="32"/>
          <w:szCs w:val="32"/>
        </w:rPr>
        <w:t>Escuela de Graduados en Educación</w:t>
      </w:r>
    </w:p>
    <w:p w:rsidR="004F51B5" w:rsidRDefault="004F51B5" w:rsidP="004F51B5">
      <w:pPr>
        <w:jc w:val="center"/>
        <w:rPr>
          <w:lang w:val="es-ES"/>
        </w:rPr>
      </w:pPr>
    </w:p>
    <w:p w:rsidR="004F51B5" w:rsidRDefault="004F51B5" w:rsidP="004F51B5">
      <w:pPr>
        <w:jc w:val="center"/>
        <w:rPr>
          <w:lang w:val="es-ES"/>
        </w:rPr>
      </w:pPr>
    </w:p>
    <w:p w:rsidR="004F51B5" w:rsidRPr="00656E9A" w:rsidRDefault="004F51B5" w:rsidP="004F51B5">
      <w:pPr>
        <w:jc w:val="center"/>
        <w:rPr>
          <w:b/>
          <w:sz w:val="36"/>
          <w:szCs w:val="36"/>
        </w:rPr>
      </w:pPr>
      <w:bookmarkStart w:id="1" w:name="3"/>
      <w:bookmarkEnd w:id="1"/>
      <w:r w:rsidRPr="00656E9A">
        <w:rPr>
          <w:b/>
          <w:sz w:val="36"/>
          <w:szCs w:val="36"/>
        </w:rPr>
        <w:t>Curso:</w:t>
      </w:r>
      <w:r w:rsidRPr="00656E9A">
        <w:rPr>
          <w:b/>
          <w:sz w:val="36"/>
          <w:szCs w:val="36"/>
        </w:rPr>
        <w:tab/>
      </w:r>
      <w:r>
        <w:rPr>
          <w:b/>
          <w:sz w:val="36"/>
          <w:szCs w:val="36"/>
        </w:rPr>
        <w:t>Psicología del aprendizaje</w:t>
      </w:r>
    </w:p>
    <w:p w:rsidR="004F51B5" w:rsidRDefault="004F51B5" w:rsidP="004F51B5">
      <w:pPr>
        <w:spacing w:line="240" w:lineRule="auto"/>
        <w:jc w:val="center"/>
        <w:rPr>
          <w:rStyle w:val="Textoennegrita"/>
          <w:rFonts w:ascii="Arial" w:hAnsi="Arial" w:cs="Arial"/>
          <w:sz w:val="28"/>
          <w:szCs w:val="28"/>
        </w:rPr>
      </w:pPr>
      <w:r w:rsidRPr="00CF1658">
        <w:rPr>
          <w:rFonts w:ascii="Arial" w:hAnsi="Arial" w:cs="Arial"/>
          <w:sz w:val="28"/>
          <w:szCs w:val="28"/>
        </w:rPr>
        <w:t xml:space="preserve">Profesor tutor: </w:t>
      </w:r>
      <w:r w:rsidRPr="00CF1658">
        <w:rPr>
          <w:rStyle w:val="nfasis"/>
          <w:rFonts w:ascii="Arial" w:hAnsi="Arial" w:cs="Arial"/>
          <w:sz w:val="28"/>
          <w:szCs w:val="28"/>
        </w:rPr>
        <w:t>Dr</w:t>
      </w:r>
      <w:r w:rsidRPr="00CF1658">
        <w:rPr>
          <w:rStyle w:val="Textoennegrita"/>
          <w:rFonts w:ascii="Arial" w:hAnsi="Arial" w:cs="Arial"/>
          <w:sz w:val="28"/>
          <w:szCs w:val="28"/>
        </w:rPr>
        <w:t>. Armando Lozano Rodríguez</w:t>
      </w:r>
    </w:p>
    <w:p w:rsidR="004F51B5" w:rsidRPr="00CF1658" w:rsidRDefault="004F51B5" w:rsidP="004F51B5">
      <w:pPr>
        <w:spacing w:line="240" w:lineRule="auto"/>
        <w:jc w:val="center"/>
        <w:rPr>
          <w:rFonts w:ascii="Arial" w:hAnsi="Arial" w:cs="Arial"/>
          <w:color w:val="444444"/>
          <w:sz w:val="28"/>
          <w:szCs w:val="28"/>
        </w:rPr>
      </w:pPr>
    </w:p>
    <w:p w:rsidR="004F51B5" w:rsidRPr="00CF1658" w:rsidRDefault="004F51B5" w:rsidP="004F51B5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F1658">
        <w:rPr>
          <w:rFonts w:ascii="Arial" w:hAnsi="Arial" w:cs="Arial"/>
          <w:sz w:val="28"/>
          <w:szCs w:val="28"/>
        </w:rPr>
        <w:t xml:space="preserve">Profesor titular: Mtra. </w:t>
      </w:r>
      <w:r w:rsidRPr="00CF1658">
        <w:rPr>
          <w:rFonts w:ascii="Arial" w:hAnsi="Arial" w:cs="Arial"/>
          <w:b/>
          <w:sz w:val="28"/>
          <w:szCs w:val="28"/>
        </w:rPr>
        <w:t>Susana Ramírez García</w:t>
      </w:r>
    </w:p>
    <w:p w:rsidR="004F51B5" w:rsidRPr="00CF1658" w:rsidRDefault="004F51B5" w:rsidP="004F51B5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4F51B5" w:rsidRDefault="004F51B5" w:rsidP="004F51B5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F1658">
        <w:rPr>
          <w:rFonts w:ascii="Arial" w:hAnsi="Arial" w:cs="Arial"/>
          <w:sz w:val="28"/>
          <w:szCs w:val="28"/>
        </w:rPr>
        <w:t>Maestría:</w:t>
      </w:r>
      <w:r w:rsidRPr="00CF1658">
        <w:rPr>
          <w:rFonts w:ascii="Arial" w:hAnsi="Arial" w:cs="Arial"/>
          <w:color w:val="4F81BD"/>
          <w:sz w:val="28"/>
          <w:szCs w:val="28"/>
        </w:rPr>
        <w:t xml:space="preserve"> </w:t>
      </w:r>
      <w:r w:rsidRPr="00CF1658">
        <w:rPr>
          <w:rFonts w:ascii="Arial" w:hAnsi="Arial" w:cs="Arial"/>
          <w:sz w:val="28"/>
          <w:szCs w:val="28"/>
        </w:rPr>
        <w:t>EDUCACION CON ACENTUACION EN ENSEÑANZA DE LAS CIENCIAS</w:t>
      </w:r>
    </w:p>
    <w:p w:rsidR="004F51B5" w:rsidRPr="00CF1658" w:rsidRDefault="004F51B5" w:rsidP="004F51B5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4F51B5" w:rsidRPr="004F51B5" w:rsidRDefault="004F51B5" w:rsidP="004F51B5">
      <w:pPr>
        <w:pStyle w:val="NormalWeb"/>
        <w:jc w:val="center"/>
        <w:rPr>
          <w:rFonts w:ascii="Arial" w:hAnsi="Arial" w:cs="Arial"/>
          <w:b/>
          <w:bCs/>
          <w:sz w:val="32"/>
        </w:rPr>
      </w:pPr>
      <w:bookmarkStart w:id="2" w:name="2"/>
      <w:bookmarkEnd w:id="2"/>
      <w:r w:rsidRPr="004F51B5">
        <w:rPr>
          <w:rStyle w:val="Textoennegrita"/>
          <w:rFonts w:ascii="Arial" w:hAnsi="Arial" w:cs="Arial"/>
          <w:sz w:val="32"/>
        </w:rPr>
        <w:t>Actividad 14</w:t>
      </w:r>
      <w:r>
        <w:rPr>
          <w:rStyle w:val="Textoennegrita"/>
          <w:rFonts w:ascii="Arial" w:hAnsi="Arial" w:cs="Arial"/>
          <w:sz w:val="32"/>
        </w:rPr>
        <w:t>:</w:t>
      </w:r>
      <w:r w:rsidRPr="004F51B5">
        <w:rPr>
          <w:rStyle w:val="Textoennegrita"/>
          <w:rFonts w:ascii="Arial" w:hAnsi="Arial" w:cs="Arial"/>
          <w:sz w:val="32"/>
        </w:rPr>
        <w:t xml:space="preserve"> Realizar mapa conceptual “Dos décadas de la teoría de inteligencias múltiples”</w:t>
      </w:r>
    </w:p>
    <w:p w:rsidR="004F51B5" w:rsidRDefault="004F51B5" w:rsidP="004F51B5">
      <w:pPr>
        <w:pStyle w:val="NormalWeb"/>
        <w:jc w:val="center"/>
        <w:rPr>
          <w:b/>
          <w:sz w:val="28"/>
          <w:szCs w:val="28"/>
        </w:rPr>
      </w:pPr>
    </w:p>
    <w:p w:rsidR="004F51B5" w:rsidRPr="0063594A" w:rsidRDefault="004F51B5" w:rsidP="004F51B5">
      <w:pPr>
        <w:spacing w:line="240" w:lineRule="auto"/>
        <w:jc w:val="center"/>
        <w:rPr>
          <w:sz w:val="28"/>
          <w:szCs w:val="28"/>
        </w:rPr>
      </w:pPr>
      <w:r w:rsidRPr="005A66B2">
        <w:rPr>
          <w:sz w:val="28"/>
          <w:szCs w:val="28"/>
        </w:rPr>
        <w:t xml:space="preserve">Nombre: </w:t>
      </w:r>
      <w:r w:rsidRPr="0063594A">
        <w:rPr>
          <w:sz w:val="28"/>
          <w:szCs w:val="28"/>
        </w:rPr>
        <w:t>PABLO HERNANDEZ LUVIANO</w:t>
      </w:r>
    </w:p>
    <w:p w:rsidR="004F51B5" w:rsidRDefault="004F51B5" w:rsidP="004F51B5">
      <w:pPr>
        <w:spacing w:line="240" w:lineRule="auto"/>
        <w:jc w:val="center"/>
        <w:rPr>
          <w:sz w:val="28"/>
          <w:szCs w:val="28"/>
        </w:rPr>
      </w:pPr>
      <w:r w:rsidRPr="0063594A">
        <w:rPr>
          <w:sz w:val="28"/>
          <w:szCs w:val="28"/>
        </w:rPr>
        <w:t>Matricula: A01304127</w:t>
      </w:r>
    </w:p>
    <w:p w:rsidR="004F51B5" w:rsidRDefault="004F51B5" w:rsidP="004F51B5">
      <w:pPr>
        <w:spacing w:line="240" w:lineRule="auto"/>
        <w:jc w:val="center"/>
        <w:rPr>
          <w:sz w:val="28"/>
          <w:szCs w:val="28"/>
        </w:rPr>
      </w:pPr>
    </w:p>
    <w:p w:rsidR="004F51B5" w:rsidRDefault="004F51B5" w:rsidP="004F51B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15 de Marzo del 2010</w:t>
      </w:r>
    </w:p>
    <w:p w:rsidR="00B33E70" w:rsidRDefault="00B33E70" w:rsidP="001B50DC">
      <w:pPr>
        <w:spacing w:line="240" w:lineRule="auto"/>
        <w:ind w:firstLine="709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33E70" w:rsidRDefault="00B33E70" w:rsidP="001B50DC">
      <w:pPr>
        <w:spacing w:line="240" w:lineRule="auto"/>
        <w:ind w:firstLine="709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07203" w:rsidRPr="00A84EBE" w:rsidRDefault="00C564F0" w:rsidP="001B50DC">
      <w:pPr>
        <w:spacing w:line="240" w:lineRule="auto"/>
        <w:ind w:firstLine="709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84EBE">
        <w:rPr>
          <w:rFonts w:ascii="Arial" w:hAnsi="Arial" w:cs="Arial"/>
          <w:b/>
          <w:sz w:val="20"/>
          <w:szCs w:val="20"/>
          <w:u w:val="single"/>
        </w:rPr>
        <w:t>INTRODUCCION INTELIGENCIAS MULTIPLES</w:t>
      </w:r>
    </w:p>
    <w:p w:rsidR="001B50DC" w:rsidRPr="00A84EBE" w:rsidRDefault="001B50DC" w:rsidP="001B50DC">
      <w:pPr>
        <w:spacing w:line="240" w:lineRule="auto"/>
        <w:ind w:firstLine="709"/>
        <w:rPr>
          <w:rStyle w:val="Textoennegrita"/>
          <w:rFonts w:ascii="Arial" w:hAnsi="Arial" w:cs="Arial"/>
          <w:sz w:val="20"/>
          <w:szCs w:val="20"/>
        </w:rPr>
      </w:pPr>
      <w:r w:rsidRPr="00A84EBE">
        <w:rPr>
          <w:rFonts w:ascii="Arial" w:hAnsi="Arial" w:cs="Arial"/>
          <w:b/>
          <w:bCs/>
          <w:noProof/>
          <w:sz w:val="20"/>
          <w:szCs w:val="20"/>
          <w:lang w:eastAsia="es-MX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2268855</wp:posOffset>
            </wp:positionH>
            <wp:positionV relativeFrom="paragraph">
              <wp:posOffset>20955</wp:posOffset>
            </wp:positionV>
            <wp:extent cx="1602740" cy="2059305"/>
            <wp:effectExtent l="19050" t="0" r="0" b="0"/>
            <wp:wrapSquare wrapText="bothSides"/>
            <wp:docPr id="2" name="Imagen 2" descr="gardner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dnerII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0DC" w:rsidRPr="00A84EBE" w:rsidRDefault="001B50DC" w:rsidP="001B50DC">
      <w:pPr>
        <w:spacing w:line="240" w:lineRule="auto"/>
        <w:ind w:firstLine="709"/>
        <w:rPr>
          <w:rStyle w:val="Textoennegrita"/>
          <w:rFonts w:ascii="Arial" w:hAnsi="Arial" w:cs="Arial"/>
          <w:sz w:val="20"/>
          <w:szCs w:val="20"/>
        </w:rPr>
      </w:pPr>
    </w:p>
    <w:p w:rsidR="001B50DC" w:rsidRPr="00A84EBE" w:rsidRDefault="001B50DC" w:rsidP="001B50DC">
      <w:pPr>
        <w:spacing w:line="240" w:lineRule="auto"/>
        <w:ind w:firstLine="709"/>
        <w:rPr>
          <w:rStyle w:val="Textoennegrita"/>
          <w:rFonts w:ascii="Arial" w:hAnsi="Arial" w:cs="Arial"/>
          <w:sz w:val="20"/>
          <w:szCs w:val="20"/>
        </w:rPr>
      </w:pPr>
    </w:p>
    <w:p w:rsidR="001B50DC" w:rsidRPr="00A84EBE" w:rsidRDefault="001B50DC" w:rsidP="001B50DC">
      <w:pPr>
        <w:spacing w:line="240" w:lineRule="auto"/>
        <w:ind w:firstLine="709"/>
        <w:rPr>
          <w:rStyle w:val="Textoennegrita"/>
          <w:rFonts w:ascii="Arial" w:hAnsi="Arial" w:cs="Arial"/>
          <w:sz w:val="20"/>
          <w:szCs w:val="20"/>
        </w:rPr>
      </w:pPr>
    </w:p>
    <w:p w:rsidR="001B50DC" w:rsidRPr="00A84EBE" w:rsidRDefault="001B50DC" w:rsidP="001B50DC">
      <w:pPr>
        <w:spacing w:line="240" w:lineRule="auto"/>
        <w:ind w:firstLine="709"/>
        <w:rPr>
          <w:rStyle w:val="Textoennegrita"/>
          <w:rFonts w:ascii="Arial" w:hAnsi="Arial" w:cs="Arial"/>
          <w:sz w:val="20"/>
          <w:szCs w:val="20"/>
        </w:rPr>
      </w:pPr>
    </w:p>
    <w:p w:rsidR="001B50DC" w:rsidRPr="00A84EBE" w:rsidRDefault="001B50DC" w:rsidP="001B50DC">
      <w:pPr>
        <w:spacing w:line="240" w:lineRule="auto"/>
        <w:ind w:firstLine="709"/>
        <w:rPr>
          <w:rStyle w:val="Textoennegrita"/>
          <w:rFonts w:ascii="Arial" w:hAnsi="Arial" w:cs="Arial"/>
          <w:sz w:val="20"/>
          <w:szCs w:val="20"/>
        </w:rPr>
      </w:pPr>
    </w:p>
    <w:p w:rsidR="001B50DC" w:rsidRPr="00A84EBE" w:rsidRDefault="001B50DC" w:rsidP="001B50DC">
      <w:pPr>
        <w:spacing w:line="240" w:lineRule="auto"/>
        <w:ind w:firstLine="709"/>
        <w:rPr>
          <w:rStyle w:val="Textoennegrita"/>
          <w:rFonts w:ascii="Arial" w:hAnsi="Arial" w:cs="Arial"/>
          <w:sz w:val="20"/>
          <w:szCs w:val="20"/>
        </w:rPr>
      </w:pPr>
    </w:p>
    <w:p w:rsidR="001B50DC" w:rsidRPr="00A84EBE" w:rsidRDefault="001B50DC" w:rsidP="001B50DC">
      <w:pPr>
        <w:spacing w:line="240" w:lineRule="auto"/>
        <w:ind w:firstLine="709"/>
        <w:rPr>
          <w:rStyle w:val="Textoennegrita"/>
          <w:rFonts w:ascii="Arial" w:hAnsi="Arial" w:cs="Arial"/>
          <w:sz w:val="20"/>
          <w:szCs w:val="20"/>
        </w:rPr>
      </w:pPr>
    </w:p>
    <w:p w:rsidR="001B50DC" w:rsidRPr="00A84EBE" w:rsidRDefault="001B50DC" w:rsidP="001B50DC">
      <w:pPr>
        <w:spacing w:line="240" w:lineRule="auto"/>
        <w:ind w:firstLine="709"/>
        <w:jc w:val="center"/>
        <w:rPr>
          <w:rFonts w:ascii="Arial" w:eastAsia="Calibri" w:hAnsi="Arial" w:cs="Arial"/>
          <w:sz w:val="20"/>
          <w:szCs w:val="20"/>
        </w:rPr>
      </w:pPr>
      <w:r w:rsidRPr="00A84EBE">
        <w:rPr>
          <w:rStyle w:val="Textoennegrita"/>
          <w:rFonts w:ascii="Arial" w:eastAsia="Calibri" w:hAnsi="Arial" w:cs="Arial"/>
          <w:sz w:val="20"/>
          <w:szCs w:val="20"/>
        </w:rPr>
        <w:t>Howard Gardner</w:t>
      </w:r>
      <w:r w:rsidRPr="00A84EBE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Pr="00A84EBE">
        <w:rPr>
          <w:rStyle w:val="Textoennegrita"/>
          <w:rFonts w:ascii="Arial" w:eastAsia="Calibri" w:hAnsi="Arial" w:cs="Arial"/>
          <w:sz w:val="20"/>
          <w:szCs w:val="20"/>
        </w:rPr>
        <w:t>(1943 - )</w:t>
      </w:r>
    </w:p>
    <w:p w:rsidR="00A84EBE" w:rsidRPr="00906261" w:rsidRDefault="00A84EBE" w:rsidP="005F1CAC">
      <w:pPr>
        <w:spacing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val="es-ES" w:eastAsia="es-MX"/>
        </w:rPr>
      </w:pPr>
      <w:r w:rsidRPr="00906261">
        <w:rPr>
          <w:rFonts w:ascii="Arial" w:eastAsia="Calibri" w:hAnsi="Arial" w:cs="Arial"/>
          <w:sz w:val="18"/>
          <w:szCs w:val="18"/>
        </w:rPr>
        <w:t>Howard</w:t>
      </w:r>
      <w:r w:rsidRPr="00906261">
        <w:rPr>
          <w:rFonts w:ascii="Arial" w:eastAsia="Times New Roman" w:hAnsi="Arial" w:cs="Arial"/>
          <w:sz w:val="18"/>
          <w:szCs w:val="18"/>
          <w:lang w:val="es-ES" w:eastAsia="es-MX"/>
        </w:rPr>
        <w:t xml:space="preserve"> Gardner añade que igual que hay muchos tipos de problemas que resolver, también hay muchos tipos de inteligencia. Hasta la fecha Howard Gardner y su equipo de la universidad de Harvard han identificado ocho tipos distintos:</w:t>
      </w:r>
    </w:p>
    <w:p w:rsidR="00A84EBE" w:rsidRPr="00906261" w:rsidRDefault="00163D60" w:rsidP="00A84EBE">
      <w:pPr>
        <w:numPr>
          <w:ilvl w:val="0"/>
          <w:numId w:val="1"/>
        </w:numPr>
        <w:shd w:val="clear" w:color="auto" w:fill="FFFFFF"/>
        <w:spacing w:after="100" w:afterAutospacing="1" w:line="225" w:lineRule="atLeast"/>
        <w:ind w:left="250"/>
        <w:rPr>
          <w:rFonts w:ascii="Arial" w:eastAsia="Times New Roman" w:hAnsi="Arial" w:cs="Arial"/>
          <w:sz w:val="18"/>
          <w:szCs w:val="18"/>
          <w:lang w:val="es-ES" w:eastAsia="es-MX"/>
        </w:rPr>
      </w:pPr>
      <w:r w:rsidRPr="00906261">
        <w:rPr>
          <w:rFonts w:ascii="Arial" w:eastAsia="Times New Roman" w:hAnsi="Arial" w:cs="Arial"/>
          <w:b/>
          <w:sz w:val="18"/>
          <w:szCs w:val="18"/>
          <w:lang w:val="es-ES" w:eastAsia="es-MX"/>
        </w:rPr>
        <w:t xml:space="preserve">INTELIGENCIA </w:t>
      </w:r>
      <w:hyperlink r:id="rId8" w:history="1">
        <w:r w:rsidRPr="00906261">
          <w:rPr>
            <w:rFonts w:ascii="Arial" w:eastAsia="Times New Roman" w:hAnsi="Arial" w:cs="Arial"/>
            <w:b/>
            <w:sz w:val="18"/>
            <w:szCs w:val="18"/>
            <w:lang w:val="es-ES" w:eastAsia="es-MX"/>
          </w:rPr>
          <w:t>LÓGICA</w:t>
        </w:r>
      </w:hyperlink>
      <w:r w:rsidRPr="00906261">
        <w:rPr>
          <w:rFonts w:ascii="Arial" w:eastAsia="Times New Roman" w:hAnsi="Arial" w:cs="Arial"/>
          <w:b/>
          <w:sz w:val="18"/>
          <w:szCs w:val="18"/>
          <w:lang w:val="es-ES" w:eastAsia="es-MX"/>
        </w:rPr>
        <w:t xml:space="preserve"> - MATEMÁTICA</w:t>
      </w:r>
      <w:r w:rsidR="00A84EBE" w:rsidRPr="00906261">
        <w:rPr>
          <w:rFonts w:ascii="Arial" w:eastAsia="Times New Roman" w:hAnsi="Arial" w:cs="Arial"/>
          <w:sz w:val="18"/>
          <w:szCs w:val="18"/>
          <w:lang w:val="es-ES" w:eastAsia="es-MX"/>
        </w:rPr>
        <w:t xml:space="preserve">, la que utilizamos para resolver problemas de lógica y </w:t>
      </w:r>
      <w:hyperlink r:id="rId9" w:history="1">
        <w:r w:rsidR="00A84EBE" w:rsidRPr="00906261">
          <w:rPr>
            <w:rFonts w:ascii="Arial" w:eastAsia="Times New Roman" w:hAnsi="Arial" w:cs="Arial"/>
            <w:sz w:val="18"/>
            <w:szCs w:val="18"/>
            <w:lang w:val="es-ES" w:eastAsia="es-MX"/>
          </w:rPr>
          <w:t>matemáticas</w:t>
        </w:r>
      </w:hyperlink>
      <w:r w:rsidR="00A84EBE" w:rsidRPr="00906261">
        <w:rPr>
          <w:rFonts w:ascii="Arial" w:eastAsia="Times New Roman" w:hAnsi="Arial" w:cs="Arial"/>
          <w:sz w:val="18"/>
          <w:szCs w:val="18"/>
          <w:lang w:val="es-ES" w:eastAsia="es-MX"/>
        </w:rPr>
        <w:t xml:space="preserve">. Es la inteligencia que tienen los científicos. Se corresponde con el modo de pensamiento del hemisferio lógico y con lo que nuestra </w:t>
      </w:r>
      <w:hyperlink r:id="rId10" w:anchor="INTRO" w:history="1">
        <w:r w:rsidR="00A84EBE" w:rsidRPr="00906261">
          <w:rPr>
            <w:rFonts w:ascii="Arial" w:eastAsia="Times New Roman" w:hAnsi="Arial" w:cs="Arial"/>
            <w:sz w:val="18"/>
            <w:szCs w:val="18"/>
            <w:lang w:val="es-ES" w:eastAsia="es-MX"/>
          </w:rPr>
          <w:t>cultura</w:t>
        </w:r>
      </w:hyperlink>
      <w:r w:rsidR="00A84EBE" w:rsidRPr="00906261">
        <w:rPr>
          <w:rFonts w:ascii="Arial" w:eastAsia="Times New Roman" w:hAnsi="Arial" w:cs="Arial"/>
          <w:sz w:val="18"/>
          <w:szCs w:val="18"/>
          <w:lang w:val="es-ES" w:eastAsia="es-MX"/>
        </w:rPr>
        <w:t xml:space="preserve"> ha considerado siempre como la única inteligencia. </w:t>
      </w:r>
    </w:p>
    <w:p w:rsidR="00A84EBE" w:rsidRPr="00906261" w:rsidRDefault="00163D60" w:rsidP="00A84EBE">
      <w:pPr>
        <w:numPr>
          <w:ilvl w:val="0"/>
          <w:numId w:val="1"/>
        </w:numPr>
        <w:shd w:val="clear" w:color="auto" w:fill="FFFFFF"/>
        <w:spacing w:after="100" w:afterAutospacing="1" w:line="225" w:lineRule="atLeast"/>
        <w:ind w:left="250"/>
        <w:rPr>
          <w:rFonts w:ascii="Arial" w:eastAsia="Times New Roman" w:hAnsi="Arial" w:cs="Arial"/>
          <w:sz w:val="18"/>
          <w:szCs w:val="18"/>
          <w:lang w:val="es-ES" w:eastAsia="es-MX"/>
        </w:rPr>
      </w:pPr>
      <w:r w:rsidRPr="00906261">
        <w:rPr>
          <w:rFonts w:ascii="Arial" w:eastAsia="Times New Roman" w:hAnsi="Arial" w:cs="Arial"/>
          <w:b/>
          <w:sz w:val="18"/>
          <w:szCs w:val="18"/>
          <w:lang w:val="es-ES" w:eastAsia="es-MX"/>
        </w:rPr>
        <w:t>INTELIGENCIA LINGÜÍSTICA</w:t>
      </w:r>
      <w:r w:rsidR="00A84EBE" w:rsidRPr="00906261">
        <w:rPr>
          <w:rFonts w:ascii="Arial" w:eastAsia="Times New Roman" w:hAnsi="Arial" w:cs="Arial"/>
          <w:sz w:val="18"/>
          <w:szCs w:val="18"/>
          <w:lang w:val="es-ES" w:eastAsia="es-MX"/>
        </w:rPr>
        <w:t xml:space="preserve">, la que tienen los escritores, los poetas, los buenos redactores. Utiliza ambos hemisferios. </w:t>
      </w:r>
    </w:p>
    <w:p w:rsidR="00A84EBE" w:rsidRPr="00906261" w:rsidRDefault="00163D60" w:rsidP="00A84EBE">
      <w:pPr>
        <w:numPr>
          <w:ilvl w:val="0"/>
          <w:numId w:val="1"/>
        </w:numPr>
        <w:shd w:val="clear" w:color="auto" w:fill="FFFFFF"/>
        <w:spacing w:after="100" w:afterAutospacing="1" w:line="225" w:lineRule="atLeast"/>
        <w:ind w:left="250"/>
        <w:rPr>
          <w:rFonts w:ascii="Arial" w:eastAsia="Times New Roman" w:hAnsi="Arial" w:cs="Arial"/>
          <w:sz w:val="18"/>
          <w:szCs w:val="18"/>
          <w:lang w:val="es-ES" w:eastAsia="es-MX"/>
        </w:rPr>
      </w:pPr>
      <w:r w:rsidRPr="00906261">
        <w:rPr>
          <w:rFonts w:ascii="Arial" w:eastAsia="Times New Roman" w:hAnsi="Arial" w:cs="Arial"/>
          <w:b/>
          <w:sz w:val="18"/>
          <w:szCs w:val="18"/>
          <w:lang w:val="es-ES" w:eastAsia="es-MX"/>
        </w:rPr>
        <w:t>INTELIGENCIA ESPACIAL</w:t>
      </w:r>
      <w:r w:rsidR="00A84EBE" w:rsidRPr="00906261">
        <w:rPr>
          <w:rFonts w:ascii="Arial" w:eastAsia="Times New Roman" w:hAnsi="Arial" w:cs="Arial"/>
          <w:sz w:val="18"/>
          <w:szCs w:val="18"/>
          <w:lang w:val="es-ES" w:eastAsia="es-MX"/>
        </w:rPr>
        <w:t xml:space="preserve">, consiste en formar un modelo mental del mundo en tres dimensiones, es la inteligencia que tienen los marineros, los ingenieros, los cirujanos, los escultores, los arquitectos, o los decoradores. </w:t>
      </w:r>
    </w:p>
    <w:p w:rsidR="00A84EBE" w:rsidRPr="00906261" w:rsidRDefault="00163D60" w:rsidP="00A84EBE">
      <w:pPr>
        <w:numPr>
          <w:ilvl w:val="0"/>
          <w:numId w:val="1"/>
        </w:numPr>
        <w:shd w:val="clear" w:color="auto" w:fill="FFFFFF"/>
        <w:spacing w:after="100" w:afterAutospacing="1" w:line="225" w:lineRule="atLeast"/>
        <w:ind w:left="250"/>
        <w:rPr>
          <w:rFonts w:ascii="Arial" w:eastAsia="Times New Roman" w:hAnsi="Arial" w:cs="Arial"/>
          <w:sz w:val="18"/>
          <w:szCs w:val="18"/>
          <w:lang w:val="es-ES" w:eastAsia="es-MX"/>
        </w:rPr>
      </w:pPr>
      <w:r w:rsidRPr="00906261">
        <w:rPr>
          <w:rFonts w:ascii="Arial" w:eastAsia="Times New Roman" w:hAnsi="Arial" w:cs="Arial"/>
          <w:b/>
          <w:sz w:val="18"/>
          <w:szCs w:val="18"/>
          <w:lang w:val="es-ES" w:eastAsia="es-MX"/>
        </w:rPr>
        <w:t>INTELIGENCIA MUSICAL</w:t>
      </w:r>
      <w:r w:rsidRPr="00906261">
        <w:rPr>
          <w:rFonts w:ascii="Arial" w:eastAsia="Times New Roman" w:hAnsi="Arial" w:cs="Arial"/>
          <w:sz w:val="18"/>
          <w:szCs w:val="18"/>
          <w:lang w:val="es-ES" w:eastAsia="es-MX"/>
        </w:rPr>
        <w:t xml:space="preserve"> </w:t>
      </w:r>
      <w:r w:rsidR="00A84EBE" w:rsidRPr="00906261">
        <w:rPr>
          <w:rFonts w:ascii="Arial" w:eastAsia="Times New Roman" w:hAnsi="Arial" w:cs="Arial"/>
          <w:sz w:val="18"/>
          <w:szCs w:val="18"/>
          <w:lang w:val="es-ES" w:eastAsia="es-MX"/>
        </w:rPr>
        <w:t xml:space="preserve">es, naturalmente la de los cantantes, compositores, músicos, bailarines. </w:t>
      </w:r>
    </w:p>
    <w:p w:rsidR="00A84EBE" w:rsidRPr="00906261" w:rsidRDefault="004F51B5" w:rsidP="00A84EBE">
      <w:pPr>
        <w:numPr>
          <w:ilvl w:val="0"/>
          <w:numId w:val="1"/>
        </w:numPr>
        <w:shd w:val="clear" w:color="auto" w:fill="FFFFFF"/>
        <w:spacing w:after="100" w:afterAutospacing="1" w:line="225" w:lineRule="atLeast"/>
        <w:ind w:left="250"/>
        <w:rPr>
          <w:rFonts w:ascii="Arial" w:eastAsia="Times New Roman" w:hAnsi="Arial" w:cs="Arial"/>
          <w:sz w:val="18"/>
          <w:szCs w:val="18"/>
          <w:lang w:val="es-ES" w:eastAsia="es-MX"/>
        </w:rPr>
      </w:pPr>
      <w:r w:rsidRPr="00906261">
        <w:rPr>
          <w:rFonts w:ascii="Arial" w:eastAsia="Times New Roman" w:hAnsi="Arial" w:cs="Arial"/>
          <w:b/>
          <w:sz w:val="18"/>
          <w:szCs w:val="18"/>
          <w:lang w:val="es-ES" w:eastAsia="es-MX"/>
        </w:rPr>
        <w:t>INTELIGENCIA CORPORAL - KINESTÉSICA</w:t>
      </w:r>
      <w:r w:rsidR="00A84EBE" w:rsidRPr="00906261">
        <w:rPr>
          <w:rFonts w:ascii="Arial" w:eastAsia="Times New Roman" w:hAnsi="Arial" w:cs="Arial"/>
          <w:sz w:val="18"/>
          <w:szCs w:val="18"/>
          <w:lang w:val="es-ES" w:eastAsia="es-MX"/>
        </w:rPr>
        <w:t xml:space="preserve">, o la capacidad de utilizar el propio cuerpo para realizar actividades o resolver problemas. Es la inteligencia de los deportistas, los artesanos, los cirujanos y los bailarines. </w:t>
      </w:r>
    </w:p>
    <w:p w:rsidR="00A84EBE" w:rsidRPr="00906261" w:rsidRDefault="00163D60" w:rsidP="00A84EBE">
      <w:pPr>
        <w:numPr>
          <w:ilvl w:val="0"/>
          <w:numId w:val="1"/>
        </w:numPr>
        <w:shd w:val="clear" w:color="auto" w:fill="FFFFFF"/>
        <w:spacing w:after="100" w:afterAutospacing="1" w:line="225" w:lineRule="atLeast"/>
        <w:ind w:left="250"/>
        <w:rPr>
          <w:rFonts w:ascii="Arial" w:eastAsia="Times New Roman" w:hAnsi="Arial" w:cs="Arial"/>
          <w:sz w:val="18"/>
          <w:szCs w:val="18"/>
          <w:lang w:val="es-ES" w:eastAsia="es-MX"/>
        </w:rPr>
      </w:pPr>
      <w:r w:rsidRPr="00906261">
        <w:rPr>
          <w:rFonts w:ascii="Arial" w:eastAsia="Times New Roman" w:hAnsi="Arial" w:cs="Arial"/>
          <w:b/>
          <w:sz w:val="18"/>
          <w:szCs w:val="18"/>
          <w:lang w:val="es-ES" w:eastAsia="es-MX"/>
        </w:rPr>
        <w:t>INTELIGENCIA INTRAPERSONAL</w:t>
      </w:r>
      <w:r w:rsidR="00A84EBE" w:rsidRPr="00906261">
        <w:rPr>
          <w:rFonts w:ascii="Arial" w:eastAsia="Times New Roman" w:hAnsi="Arial" w:cs="Arial"/>
          <w:sz w:val="18"/>
          <w:szCs w:val="18"/>
          <w:lang w:val="es-ES" w:eastAsia="es-MX"/>
        </w:rPr>
        <w:t xml:space="preserve">, es la que nos permite entendernos a nosotros mismos. No está asociada a ninguna actividad concreta. </w:t>
      </w:r>
    </w:p>
    <w:p w:rsidR="00EA4849" w:rsidRPr="00906261" w:rsidRDefault="00163D60" w:rsidP="004F51B5">
      <w:pPr>
        <w:numPr>
          <w:ilvl w:val="0"/>
          <w:numId w:val="1"/>
        </w:numPr>
        <w:shd w:val="clear" w:color="auto" w:fill="FFFFFF"/>
        <w:spacing w:after="100" w:afterAutospacing="1" w:line="225" w:lineRule="atLeast"/>
        <w:ind w:left="250"/>
        <w:rPr>
          <w:rFonts w:ascii="Arial" w:eastAsia="Times New Roman" w:hAnsi="Arial" w:cs="Arial"/>
          <w:sz w:val="18"/>
          <w:szCs w:val="18"/>
          <w:lang w:val="es-ES" w:eastAsia="es-MX"/>
        </w:rPr>
      </w:pPr>
      <w:r w:rsidRPr="00906261">
        <w:rPr>
          <w:rFonts w:ascii="Arial" w:eastAsia="Times New Roman" w:hAnsi="Arial" w:cs="Arial"/>
          <w:b/>
          <w:sz w:val="18"/>
          <w:szCs w:val="18"/>
          <w:lang w:val="es-ES" w:eastAsia="es-MX"/>
        </w:rPr>
        <w:t>INTELIGENCIA INTERPERSONAL</w:t>
      </w:r>
      <w:r w:rsidR="00A84EBE" w:rsidRPr="00906261">
        <w:rPr>
          <w:rFonts w:ascii="Arial" w:eastAsia="Times New Roman" w:hAnsi="Arial" w:cs="Arial"/>
          <w:sz w:val="18"/>
          <w:szCs w:val="18"/>
          <w:lang w:val="es-ES" w:eastAsia="es-MX"/>
        </w:rPr>
        <w:t xml:space="preserve">, la que nos permite entender a los demás, y la solemos encontrar en los buenos vendedores, políticos, profesores o terapeutas. La inteligencia </w:t>
      </w:r>
      <w:proofErr w:type="spellStart"/>
      <w:r w:rsidR="00A84EBE" w:rsidRPr="00906261">
        <w:rPr>
          <w:rFonts w:ascii="Arial" w:eastAsia="Times New Roman" w:hAnsi="Arial" w:cs="Arial"/>
          <w:sz w:val="18"/>
          <w:szCs w:val="18"/>
          <w:lang w:val="es-ES" w:eastAsia="es-MX"/>
        </w:rPr>
        <w:t>intrapersonal</w:t>
      </w:r>
      <w:proofErr w:type="spellEnd"/>
      <w:r w:rsidR="00A84EBE" w:rsidRPr="00906261">
        <w:rPr>
          <w:rFonts w:ascii="Arial" w:eastAsia="Times New Roman" w:hAnsi="Arial" w:cs="Arial"/>
          <w:sz w:val="18"/>
          <w:szCs w:val="18"/>
          <w:lang w:val="es-ES" w:eastAsia="es-MX"/>
        </w:rPr>
        <w:t xml:space="preserve"> y la interpersonal conforman la </w:t>
      </w:r>
      <w:r w:rsidR="00A84EBE" w:rsidRPr="00906261">
        <w:rPr>
          <w:rFonts w:ascii="Arial" w:eastAsia="Times New Roman" w:hAnsi="Arial" w:cs="Arial"/>
          <w:b/>
          <w:sz w:val="18"/>
          <w:szCs w:val="18"/>
          <w:lang w:val="es-ES" w:eastAsia="es-MX"/>
        </w:rPr>
        <w:t>inteligencia emocional</w:t>
      </w:r>
      <w:r w:rsidR="00A84EBE" w:rsidRPr="00906261">
        <w:rPr>
          <w:rFonts w:ascii="Arial" w:eastAsia="Times New Roman" w:hAnsi="Arial" w:cs="Arial"/>
          <w:sz w:val="18"/>
          <w:szCs w:val="18"/>
          <w:lang w:val="es-ES" w:eastAsia="es-MX"/>
        </w:rPr>
        <w:t xml:space="preserve"> y juntas determinan nuestra capacidad de dirigir nuestra propia vida de manera satisfactoria.</w:t>
      </w:r>
      <w:r w:rsidR="00EA4849" w:rsidRPr="00906261">
        <w:rPr>
          <w:rFonts w:ascii="Arial" w:eastAsia="Times New Roman" w:hAnsi="Arial" w:cs="Arial"/>
          <w:sz w:val="18"/>
          <w:szCs w:val="18"/>
          <w:lang w:val="es-ES" w:eastAsia="es-MX"/>
        </w:rPr>
        <w:t xml:space="preserve"> </w:t>
      </w:r>
    </w:p>
    <w:p w:rsidR="00EA4849" w:rsidRPr="00906261" w:rsidRDefault="00163D60" w:rsidP="00EA4849">
      <w:pPr>
        <w:numPr>
          <w:ilvl w:val="0"/>
          <w:numId w:val="2"/>
        </w:numPr>
        <w:shd w:val="clear" w:color="auto" w:fill="FFFFFF"/>
        <w:spacing w:after="100" w:afterAutospacing="1" w:line="225" w:lineRule="atLeast"/>
        <w:ind w:left="250"/>
        <w:rPr>
          <w:rFonts w:ascii="Arial" w:eastAsia="Times New Roman" w:hAnsi="Arial" w:cs="Arial"/>
          <w:sz w:val="18"/>
          <w:szCs w:val="18"/>
          <w:lang w:val="es-ES" w:eastAsia="es-MX"/>
        </w:rPr>
      </w:pPr>
      <w:r w:rsidRPr="00906261">
        <w:rPr>
          <w:rFonts w:ascii="Arial" w:eastAsia="Times New Roman" w:hAnsi="Arial" w:cs="Arial"/>
          <w:b/>
          <w:sz w:val="18"/>
          <w:szCs w:val="18"/>
          <w:lang w:val="es-ES" w:eastAsia="es-MX"/>
        </w:rPr>
        <w:t>INTELIGENCIA NATURALISTA</w:t>
      </w:r>
      <w:r w:rsidR="00EA4849" w:rsidRPr="00906261">
        <w:rPr>
          <w:rFonts w:ascii="Arial" w:eastAsia="Times New Roman" w:hAnsi="Arial" w:cs="Arial"/>
          <w:sz w:val="18"/>
          <w:szCs w:val="18"/>
          <w:lang w:val="es-ES" w:eastAsia="es-MX"/>
        </w:rPr>
        <w:t xml:space="preserve">, la que utilizamos cuando observamos y estudiamos la </w:t>
      </w:r>
      <w:hyperlink r:id="rId11" w:history="1">
        <w:r w:rsidR="00EA4849" w:rsidRPr="00906261">
          <w:rPr>
            <w:rFonts w:ascii="Arial" w:eastAsia="Times New Roman" w:hAnsi="Arial" w:cs="Arial"/>
            <w:sz w:val="18"/>
            <w:szCs w:val="18"/>
            <w:lang w:val="es-ES" w:eastAsia="es-MX"/>
          </w:rPr>
          <w:t>naturaleza</w:t>
        </w:r>
      </w:hyperlink>
      <w:r w:rsidR="00EA4849" w:rsidRPr="00906261">
        <w:rPr>
          <w:rFonts w:ascii="Arial" w:eastAsia="Times New Roman" w:hAnsi="Arial" w:cs="Arial"/>
          <w:sz w:val="18"/>
          <w:szCs w:val="18"/>
          <w:lang w:val="es-ES" w:eastAsia="es-MX"/>
        </w:rPr>
        <w:t xml:space="preserve">. Es la que demuestran los biólogos o los herbolarios. </w:t>
      </w:r>
    </w:p>
    <w:p w:rsidR="00A84EBE" w:rsidRPr="00906261" w:rsidRDefault="00A84EBE" w:rsidP="00A84EBE">
      <w:pPr>
        <w:shd w:val="clear" w:color="auto" w:fill="FFFFFF"/>
        <w:spacing w:before="113" w:after="113" w:line="225" w:lineRule="atLeast"/>
        <w:rPr>
          <w:rFonts w:ascii="Arial" w:eastAsia="Times New Roman" w:hAnsi="Arial" w:cs="Arial"/>
          <w:sz w:val="18"/>
          <w:szCs w:val="18"/>
          <w:lang w:val="es-ES" w:eastAsia="es-MX"/>
        </w:rPr>
      </w:pPr>
    </w:p>
    <w:p w:rsidR="00A84EBE" w:rsidRPr="00906261" w:rsidRDefault="00A84EBE" w:rsidP="00EA4849">
      <w:pPr>
        <w:pStyle w:val="Prrafodelista"/>
        <w:shd w:val="clear" w:color="auto" w:fill="FFFFFF"/>
        <w:spacing w:before="113" w:after="113" w:line="225" w:lineRule="atLeast"/>
        <w:jc w:val="center"/>
        <w:rPr>
          <w:rFonts w:ascii="Arial" w:eastAsia="Times New Roman" w:hAnsi="Arial" w:cs="Arial"/>
          <w:sz w:val="18"/>
          <w:szCs w:val="18"/>
          <w:lang w:val="es-ES" w:eastAsia="es-MX"/>
        </w:rPr>
      </w:pPr>
      <w:bookmarkStart w:id="3" w:name="TABULAC"/>
      <w:bookmarkEnd w:id="3"/>
      <w:r w:rsidRPr="00906261">
        <w:rPr>
          <w:rFonts w:ascii="Arial" w:eastAsia="Times New Roman" w:hAnsi="Arial" w:cs="Arial"/>
          <w:b/>
          <w:bCs/>
          <w:sz w:val="18"/>
          <w:szCs w:val="18"/>
          <w:lang w:val="es-ES" w:eastAsia="es-MX"/>
        </w:rPr>
        <w:t>TABULACION INTELIGENCIA MULTIPLES</w:t>
      </w:r>
    </w:p>
    <w:tbl>
      <w:tblPr>
        <w:tblW w:w="5000" w:type="pct"/>
        <w:tblCellSpacing w:w="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587"/>
        <w:gridCol w:w="2127"/>
        <w:gridCol w:w="2358"/>
        <w:gridCol w:w="2358"/>
      </w:tblGrid>
      <w:tr w:rsidR="00A84EBE" w:rsidRPr="00A84EBE" w:rsidTr="00163D60">
        <w:trPr>
          <w:tblCellSpacing w:w="0" w:type="dxa"/>
        </w:trPr>
        <w:tc>
          <w:tcPr>
            <w:tcW w:w="1372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163D60" w:rsidRDefault="00A84EBE" w:rsidP="00A84EBE">
            <w:pPr>
              <w:shd w:val="clear" w:color="auto" w:fill="FFFFFF"/>
              <w:spacing w:before="113" w:after="113" w:line="200" w:lineRule="atLeas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63D6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8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F3569B" w:rsidRDefault="00A84EBE" w:rsidP="00163D60">
            <w:pPr>
              <w:shd w:val="clear" w:color="auto" w:fill="FFFFFF"/>
              <w:spacing w:before="113" w:after="113" w:line="2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DESTACA EN</w:t>
            </w:r>
          </w:p>
        </w:tc>
        <w:tc>
          <w:tcPr>
            <w:tcW w:w="1250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F3569B" w:rsidRDefault="00A84EBE" w:rsidP="00163D60">
            <w:pPr>
              <w:shd w:val="clear" w:color="auto" w:fill="FFFFFF"/>
              <w:spacing w:before="113" w:after="113" w:line="2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LE GUSTA</w:t>
            </w:r>
          </w:p>
        </w:tc>
        <w:tc>
          <w:tcPr>
            <w:tcW w:w="1250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F3569B" w:rsidRDefault="00A84EBE" w:rsidP="00163D60">
            <w:pPr>
              <w:shd w:val="clear" w:color="auto" w:fill="FFFFFF"/>
              <w:spacing w:before="113" w:after="113" w:line="2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APRENDE MEJOR</w:t>
            </w:r>
          </w:p>
        </w:tc>
      </w:tr>
      <w:tr w:rsidR="00A84EBE" w:rsidRPr="00A84EBE" w:rsidTr="00163D60">
        <w:trPr>
          <w:tblCellSpacing w:w="0" w:type="dxa"/>
        </w:trPr>
        <w:tc>
          <w:tcPr>
            <w:tcW w:w="1372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163D60" w:rsidRDefault="00A84EBE" w:rsidP="00A84EBE">
            <w:pPr>
              <w:shd w:val="clear" w:color="auto" w:fill="FFFFFF"/>
              <w:spacing w:before="113" w:after="113" w:line="200" w:lineRule="atLeas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63D6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AREA </w:t>
            </w:r>
            <w:r w:rsidR="00EA4849" w:rsidRPr="00163D6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LINGÜÍSTICO</w:t>
            </w:r>
            <w:r w:rsidRPr="00163D6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-VERBAL</w:t>
            </w:r>
          </w:p>
        </w:tc>
        <w:tc>
          <w:tcPr>
            <w:tcW w:w="1128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F3569B" w:rsidRDefault="00A84EBE" w:rsidP="00163D60">
            <w:pPr>
              <w:shd w:val="clear" w:color="auto" w:fill="FFFFFF"/>
              <w:spacing w:before="113" w:after="113" w:line="2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Lectura, </w:t>
            </w:r>
            <w:hyperlink r:id="rId12" w:history="1">
              <w:r w:rsidRPr="00F3569B">
                <w:rPr>
                  <w:rFonts w:ascii="Arial" w:eastAsia="Times New Roman" w:hAnsi="Arial" w:cs="Arial"/>
                  <w:sz w:val="18"/>
                  <w:szCs w:val="18"/>
                  <w:lang w:eastAsia="es-MX"/>
                </w:rPr>
                <w:t>escritura</w:t>
              </w:r>
            </w:hyperlink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 narración de historias, memorización de fechas, piensa en palabras</w:t>
            </w:r>
          </w:p>
        </w:tc>
        <w:tc>
          <w:tcPr>
            <w:tcW w:w="1250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F3569B" w:rsidRDefault="00A84EBE" w:rsidP="00163D60">
            <w:pPr>
              <w:shd w:val="clear" w:color="auto" w:fill="FFFFFF"/>
              <w:spacing w:before="113" w:after="113" w:line="2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Leer, escribir, contar </w:t>
            </w:r>
            <w:hyperlink r:id="rId13" w:history="1">
              <w:r w:rsidRPr="00F3569B">
                <w:rPr>
                  <w:rFonts w:ascii="Arial" w:eastAsia="Times New Roman" w:hAnsi="Arial" w:cs="Arial"/>
                  <w:sz w:val="18"/>
                  <w:szCs w:val="18"/>
                  <w:lang w:eastAsia="es-MX"/>
                </w:rPr>
                <w:t>cuentos</w:t>
              </w:r>
            </w:hyperlink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hablar, memorizar, hacer </w:t>
            </w:r>
            <w:proofErr w:type="spellStart"/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puzzles</w:t>
            </w:r>
            <w:proofErr w:type="spellEnd"/>
          </w:p>
        </w:tc>
        <w:tc>
          <w:tcPr>
            <w:tcW w:w="1250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F3569B" w:rsidRDefault="00A84EBE" w:rsidP="00163D60">
            <w:pPr>
              <w:shd w:val="clear" w:color="auto" w:fill="FFFFFF"/>
              <w:spacing w:before="113" w:after="113" w:line="2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Leyendo, escuchando y viendo palabras, hablando, escribiendo, discutiendo y debatiendo</w:t>
            </w:r>
          </w:p>
        </w:tc>
      </w:tr>
      <w:tr w:rsidR="00A84EBE" w:rsidRPr="00A84EBE" w:rsidTr="00163D60">
        <w:trPr>
          <w:tblCellSpacing w:w="0" w:type="dxa"/>
        </w:trPr>
        <w:tc>
          <w:tcPr>
            <w:tcW w:w="1372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163D60" w:rsidRDefault="00A84EBE" w:rsidP="00A84EBE">
            <w:pPr>
              <w:shd w:val="clear" w:color="auto" w:fill="FFFFFF"/>
              <w:spacing w:before="113" w:after="113" w:line="200" w:lineRule="atLeas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63D6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 LÓGICA - MATEMÁTICA</w:t>
            </w:r>
          </w:p>
        </w:tc>
        <w:tc>
          <w:tcPr>
            <w:tcW w:w="1128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F3569B" w:rsidRDefault="00A84EBE" w:rsidP="00163D60">
            <w:pPr>
              <w:shd w:val="clear" w:color="auto" w:fill="FFFFFF"/>
              <w:spacing w:before="113" w:after="113" w:line="2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Matemáticas, razonamiento, lógica, resolución de problemas, pautas.</w:t>
            </w:r>
          </w:p>
        </w:tc>
        <w:tc>
          <w:tcPr>
            <w:tcW w:w="1250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F3569B" w:rsidRDefault="00A84EBE" w:rsidP="00163D60">
            <w:pPr>
              <w:shd w:val="clear" w:color="auto" w:fill="FFFFFF"/>
              <w:spacing w:before="113" w:after="113" w:line="2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Resolver problemas, cuestionar, trabajar con números, experimentar</w:t>
            </w:r>
          </w:p>
        </w:tc>
        <w:tc>
          <w:tcPr>
            <w:tcW w:w="1250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F3569B" w:rsidRDefault="00A84EBE" w:rsidP="00163D60">
            <w:pPr>
              <w:shd w:val="clear" w:color="auto" w:fill="FFFFFF"/>
              <w:spacing w:before="113" w:after="113" w:line="2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Usando pautas y relaciones, clasificando, trabajando con lo abstracto</w:t>
            </w:r>
          </w:p>
        </w:tc>
      </w:tr>
      <w:tr w:rsidR="00A84EBE" w:rsidRPr="00A84EBE" w:rsidTr="00163D60">
        <w:trPr>
          <w:tblCellSpacing w:w="0" w:type="dxa"/>
        </w:trPr>
        <w:tc>
          <w:tcPr>
            <w:tcW w:w="1372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163D60" w:rsidRDefault="00A84EBE" w:rsidP="00A84EBE">
            <w:pPr>
              <w:shd w:val="clear" w:color="auto" w:fill="FFFFFF"/>
              <w:spacing w:before="113" w:after="113" w:line="200" w:lineRule="atLeas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63D6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ESPACIAL</w:t>
            </w:r>
          </w:p>
        </w:tc>
        <w:tc>
          <w:tcPr>
            <w:tcW w:w="1128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F3569B" w:rsidRDefault="00A84EBE" w:rsidP="00163D60">
            <w:pPr>
              <w:shd w:val="clear" w:color="auto" w:fill="FFFFFF"/>
              <w:spacing w:before="113" w:after="113" w:line="2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Lectura de mapas, gráficos, dibujando, laberintos, </w:t>
            </w:r>
            <w:proofErr w:type="spellStart"/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puzzles</w:t>
            </w:r>
            <w:proofErr w:type="spellEnd"/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 imaginando cosas, visualizando</w:t>
            </w:r>
          </w:p>
        </w:tc>
        <w:tc>
          <w:tcPr>
            <w:tcW w:w="1250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F3569B" w:rsidRDefault="00A84EBE" w:rsidP="00163D60">
            <w:pPr>
              <w:shd w:val="clear" w:color="auto" w:fill="FFFFFF"/>
              <w:spacing w:before="113" w:after="113" w:line="2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Diseñar, dibujar, construir, crear, soñar despierto, mirar dibujos</w:t>
            </w:r>
          </w:p>
        </w:tc>
        <w:tc>
          <w:tcPr>
            <w:tcW w:w="1250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F3569B" w:rsidRDefault="00A84EBE" w:rsidP="00163D60">
            <w:pPr>
              <w:shd w:val="clear" w:color="auto" w:fill="FFFFFF"/>
              <w:spacing w:before="113" w:after="113" w:line="2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Trabajando con </w:t>
            </w:r>
            <w:hyperlink r:id="rId14" w:anchor="ORIGEN" w:history="1">
              <w:r w:rsidRPr="00F3569B">
                <w:rPr>
                  <w:rFonts w:ascii="Arial" w:eastAsia="Times New Roman" w:hAnsi="Arial" w:cs="Arial"/>
                  <w:sz w:val="18"/>
                  <w:szCs w:val="18"/>
                  <w:lang w:eastAsia="es-MX"/>
                </w:rPr>
                <w:t>dibujos</w:t>
              </w:r>
            </w:hyperlink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</w:t>
            </w:r>
            <w:hyperlink r:id="rId15" w:history="1">
              <w:r w:rsidRPr="00F3569B">
                <w:rPr>
                  <w:rFonts w:ascii="Arial" w:eastAsia="Times New Roman" w:hAnsi="Arial" w:cs="Arial"/>
                  <w:sz w:val="18"/>
                  <w:szCs w:val="18"/>
                  <w:lang w:eastAsia="es-MX"/>
                </w:rPr>
                <w:t>colores</w:t>
              </w:r>
            </w:hyperlink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 visualizando, usando su ojo mental, dibujando</w:t>
            </w:r>
          </w:p>
        </w:tc>
      </w:tr>
      <w:tr w:rsidR="00A84EBE" w:rsidRPr="00A84EBE" w:rsidTr="00163D60">
        <w:trPr>
          <w:tblCellSpacing w:w="0" w:type="dxa"/>
        </w:trPr>
        <w:tc>
          <w:tcPr>
            <w:tcW w:w="1372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163D60" w:rsidRDefault="00A84EBE" w:rsidP="00A84EBE">
            <w:pPr>
              <w:shd w:val="clear" w:color="auto" w:fill="FFFFFF"/>
              <w:spacing w:before="113" w:after="113" w:line="200" w:lineRule="atLeas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63D6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CORPORAL - KINESTÉSICA</w:t>
            </w:r>
          </w:p>
        </w:tc>
        <w:tc>
          <w:tcPr>
            <w:tcW w:w="1128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F3569B" w:rsidRDefault="00A84EBE" w:rsidP="00163D60">
            <w:pPr>
              <w:shd w:val="clear" w:color="auto" w:fill="FFFFFF"/>
              <w:spacing w:before="113" w:after="113" w:line="2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Atletismo, danza, arte dramático, trabajos </w:t>
            </w:r>
            <w:hyperlink r:id="rId16" w:history="1">
              <w:r w:rsidRPr="00F3569B">
                <w:rPr>
                  <w:rFonts w:ascii="Arial" w:eastAsia="Times New Roman" w:hAnsi="Arial" w:cs="Arial"/>
                  <w:sz w:val="18"/>
                  <w:szCs w:val="18"/>
                  <w:lang w:eastAsia="es-MX"/>
                </w:rPr>
                <w:t>manuales</w:t>
              </w:r>
            </w:hyperlink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 utilización de herramientas</w:t>
            </w:r>
          </w:p>
        </w:tc>
        <w:tc>
          <w:tcPr>
            <w:tcW w:w="1250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F3569B" w:rsidRDefault="00A84EBE" w:rsidP="00163D60">
            <w:pPr>
              <w:shd w:val="clear" w:color="auto" w:fill="FFFFFF"/>
              <w:spacing w:before="113" w:after="113" w:line="2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Moverse, tocar y hablar, lenguaje corporal</w:t>
            </w:r>
          </w:p>
        </w:tc>
        <w:tc>
          <w:tcPr>
            <w:tcW w:w="1250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F3569B" w:rsidRDefault="00A84EBE" w:rsidP="00163D60">
            <w:pPr>
              <w:shd w:val="clear" w:color="auto" w:fill="FFFFFF"/>
              <w:spacing w:before="113" w:after="113" w:line="2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Tocando, moviéndose, procesando información a través de sensaciones corporales.</w:t>
            </w:r>
          </w:p>
        </w:tc>
      </w:tr>
      <w:tr w:rsidR="00A84EBE" w:rsidRPr="00A84EBE" w:rsidTr="00163D60">
        <w:trPr>
          <w:tblCellSpacing w:w="0" w:type="dxa"/>
        </w:trPr>
        <w:tc>
          <w:tcPr>
            <w:tcW w:w="1372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163D60" w:rsidRDefault="00A84EBE" w:rsidP="00A84EBE">
            <w:pPr>
              <w:shd w:val="clear" w:color="auto" w:fill="FFFFFF"/>
              <w:spacing w:before="113" w:after="113" w:line="200" w:lineRule="atLeas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63D6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MUSICAL</w:t>
            </w:r>
          </w:p>
        </w:tc>
        <w:tc>
          <w:tcPr>
            <w:tcW w:w="1128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F3569B" w:rsidRDefault="00A84EBE" w:rsidP="00163D60">
            <w:pPr>
              <w:shd w:val="clear" w:color="auto" w:fill="FFFFFF"/>
              <w:spacing w:before="113" w:after="113" w:line="2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Cantar, reconocer sonidos, recordar melodías, ritmos</w:t>
            </w:r>
          </w:p>
        </w:tc>
        <w:tc>
          <w:tcPr>
            <w:tcW w:w="1250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F3569B" w:rsidRDefault="00A84EBE" w:rsidP="00163D60">
            <w:pPr>
              <w:shd w:val="clear" w:color="auto" w:fill="FFFFFF"/>
              <w:spacing w:before="113" w:after="113" w:line="2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Cantar, tararear, tocar un instrumento, escuchar música</w:t>
            </w:r>
          </w:p>
        </w:tc>
        <w:tc>
          <w:tcPr>
            <w:tcW w:w="1250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F3569B" w:rsidRDefault="00A84EBE" w:rsidP="00163D60">
            <w:pPr>
              <w:shd w:val="clear" w:color="auto" w:fill="FFFFFF"/>
              <w:spacing w:before="113" w:after="113" w:line="2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Ritmo, melodía, cantar, escuchando </w:t>
            </w:r>
            <w:hyperlink r:id="rId17" w:history="1">
              <w:r w:rsidRPr="00F3569B">
                <w:rPr>
                  <w:rFonts w:ascii="Arial" w:eastAsia="Times New Roman" w:hAnsi="Arial" w:cs="Arial"/>
                  <w:sz w:val="18"/>
                  <w:szCs w:val="18"/>
                  <w:lang w:eastAsia="es-MX"/>
                </w:rPr>
                <w:t>música</w:t>
              </w:r>
            </w:hyperlink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melodías</w:t>
            </w:r>
          </w:p>
        </w:tc>
      </w:tr>
      <w:tr w:rsidR="00A84EBE" w:rsidRPr="00A84EBE" w:rsidTr="00163D60">
        <w:trPr>
          <w:tblCellSpacing w:w="0" w:type="dxa"/>
        </w:trPr>
        <w:tc>
          <w:tcPr>
            <w:tcW w:w="1372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163D60" w:rsidRDefault="00A84EBE" w:rsidP="00A84EBE">
            <w:pPr>
              <w:shd w:val="clear" w:color="auto" w:fill="FFFFFF"/>
              <w:spacing w:before="113" w:after="113" w:line="200" w:lineRule="atLeas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63D6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INTERPERSONAL</w:t>
            </w:r>
          </w:p>
        </w:tc>
        <w:tc>
          <w:tcPr>
            <w:tcW w:w="1128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F3569B" w:rsidRDefault="00A84EBE" w:rsidP="00163D60">
            <w:pPr>
              <w:shd w:val="clear" w:color="auto" w:fill="FFFFFF"/>
              <w:spacing w:before="113" w:after="113" w:line="2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Entendiendo a la gente, liderando, organizando, comunicando, resolviendo </w:t>
            </w:r>
            <w:hyperlink r:id="rId18" w:history="1">
              <w:r w:rsidRPr="00F3569B">
                <w:rPr>
                  <w:rFonts w:ascii="Arial" w:eastAsia="Times New Roman" w:hAnsi="Arial" w:cs="Arial"/>
                  <w:sz w:val="18"/>
                  <w:szCs w:val="18"/>
                  <w:lang w:eastAsia="es-MX"/>
                </w:rPr>
                <w:t>conflictos</w:t>
              </w:r>
            </w:hyperlink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 vendiendo</w:t>
            </w:r>
          </w:p>
        </w:tc>
        <w:tc>
          <w:tcPr>
            <w:tcW w:w="1250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F3569B" w:rsidRDefault="00A84EBE" w:rsidP="00163D60">
            <w:pPr>
              <w:shd w:val="clear" w:color="auto" w:fill="FFFFFF"/>
              <w:spacing w:before="113" w:after="113" w:line="2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Tener amigos, hablar con la gente, juntarse con gente</w:t>
            </w:r>
          </w:p>
        </w:tc>
        <w:tc>
          <w:tcPr>
            <w:tcW w:w="1250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F3569B" w:rsidRDefault="00A84EBE" w:rsidP="00163D60">
            <w:pPr>
              <w:shd w:val="clear" w:color="auto" w:fill="FFFFFF"/>
              <w:spacing w:before="113" w:after="113" w:line="2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Compartiendo, comparando, relacionando, entrevistando, cooperando</w:t>
            </w:r>
          </w:p>
        </w:tc>
      </w:tr>
      <w:tr w:rsidR="00A84EBE" w:rsidRPr="00A84EBE" w:rsidTr="00163D60">
        <w:trPr>
          <w:tblCellSpacing w:w="0" w:type="dxa"/>
        </w:trPr>
        <w:tc>
          <w:tcPr>
            <w:tcW w:w="1372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163D60" w:rsidRDefault="00A84EBE" w:rsidP="00A84EBE">
            <w:pPr>
              <w:shd w:val="clear" w:color="auto" w:fill="FFFFFF"/>
              <w:spacing w:before="113" w:after="113" w:line="200" w:lineRule="atLeas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63D6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INTRAPERSONAL</w:t>
            </w:r>
          </w:p>
        </w:tc>
        <w:tc>
          <w:tcPr>
            <w:tcW w:w="1128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F3569B" w:rsidRDefault="00A84EBE" w:rsidP="00163D60">
            <w:pPr>
              <w:shd w:val="clear" w:color="auto" w:fill="FFFFFF"/>
              <w:spacing w:before="113" w:after="113" w:line="2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Entendiéndose a sí mismo, reconociendo sus puntos fuertes y sus debilidades, estableciendo objetivos</w:t>
            </w:r>
          </w:p>
        </w:tc>
        <w:tc>
          <w:tcPr>
            <w:tcW w:w="1250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F3569B" w:rsidRDefault="00A84EBE" w:rsidP="00163D60">
            <w:pPr>
              <w:shd w:val="clear" w:color="auto" w:fill="FFFFFF"/>
              <w:spacing w:before="113" w:after="113" w:line="2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Trabajar solo, reflexionar, seguir sus intereses</w:t>
            </w:r>
          </w:p>
        </w:tc>
        <w:tc>
          <w:tcPr>
            <w:tcW w:w="1250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F3569B" w:rsidRDefault="00A84EBE" w:rsidP="00163D60">
            <w:pPr>
              <w:shd w:val="clear" w:color="auto" w:fill="FFFFFF"/>
              <w:spacing w:before="113" w:after="113" w:line="2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Trabajando solo, haciendo proyectos a su propio ritmo, teniendo espacio, reflexionando.</w:t>
            </w:r>
          </w:p>
        </w:tc>
      </w:tr>
      <w:tr w:rsidR="00A84EBE" w:rsidRPr="00A84EBE" w:rsidTr="00163D60">
        <w:trPr>
          <w:tblCellSpacing w:w="0" w:type="dxa"/>
        </w:trPr>
        <w:tc>
          <w:tcPr>
            <w:tcW w:w="1372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163D60" w:rsidRDefault="00A84EBE" w:rsidP="00A84EBE">
            <w:pPr>
              <w:shd w:val="clear" w:color="auto" w:fill="FFFFFF"/>
              <w:spacing w:before="113" w:after="113" w:line="200" w:lineRule="atLeas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63D6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NATURALISTA</w:t>
            </w:r>
          </w:p>
        </w:tc>
        <w:tc>
          <w:tcPr>
            <w:tcW w:w="1128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F3569B" w:rsidRDefault="00A84EBE" w:rsidP="00163D60">
            <w:pPr>
              <w:shd w:val="clear" w:color="auto" w:fill="FFFFFF"/>
              <w:spacing w:before="113" w:after="113" w:line="2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Entendiendo la naturaleza, haciendo distinciones, identificando la flora y la fauna</w:t>
            </w:r>
          </w:p>
        </w:tc>
        <w:tc>
          <w:tcPr>
            <w:tcW w:w="1250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F3569B" w:rsidRDefault="00A84EBE" w:rsidP="00163D60">
            <w:pPr>
              <w:shd w:val="clear" w:color="auto" w:fill="FFFFFF"/>
              <w:spacing w:before="113" w:after="113" w:line="2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Participar en la naturaleza, hacer distinciones.</w:t>
            </w:r>
          </w:p>
        </w:tc>
        <w:tc>
          <w:tcPr>
            <w:tcW w:w="1250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4EBE" w:rsidRPr="00F3569B" w:rsidRDefault="00A84EBE" w:rsidP="00163D60">
            <w:pPr>
              <w:shd w:val="clear" w:color="auto" w:fill="FFFFFF"/>
              <w:spacing w:before="113" w:after="113" w:line="2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356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Trabajar medio natural, explorar seres vivientes, aprender de plantas y temas de la naturaleza</w:t>
            </w:r>
          </w:p>
        </w:tc>
      </w:tr>
    </w:tbl>
    <w:p w:rsidR="003246C2" w:rsidRDefault="003246C2" w:rsidP="003246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3246C2" w:rsidRPr="00906261" w:rsidRDefault="003246C2" w:rsidP="00BB0657">
      <w:pPr>
        <w:pStyle w:val="Prrafodelista"/>
        <w:shd w:val="clear" w:color="auto" w:fill="FFFFFF"/>
        <w:spacing w:before="113" w:after="113" w:line="225" w:lineRule="atLeast"/>
        <w:jc w:val="center"/>
        <w:rPr>
          <w:rFonts w:ascii="Arial" w:eastAsia="Calibri" w:hAnsi="Arial" w:cs="Arial"/>
          <w:b/>
          <w:sz w:val="18"/>
          <w:szCs w:val="18"/>
        </w:rPr>
      </w:pPr>
      <w:r w:rsidRPr="00906261">
        <w:rPr>
          <w:rFonts w:ascii="Arial" w:eastAsia="Calibri" w:hAnsi="Arial" w:cs="Arial"/>
          <w:b/>
          <w:sz w:val="18"/>
          <w:szCs w:val="18"/>
        </w:rPr>
        <w:t xml:space="preserve">TEORÍA </w:t>
      </w:r>
      <w:r w:rsidRPr="00906261">
        <w:rPr>
          <w:rFonts w:ascii="Arial" w:eastAsia="Times New Roman" w:hAnsi="Arial" w:cs="Arial"/>
          <w:b/>
          <w:bCs/>
          <w:sz w:val="18"/>
          <w:szCs w:val="18"/>
          <w:lang w:val="es-ES" w:eastAsia="es-MX"/>
        </w:rPr>
        <w:t>DE</w:t>
      </w:r>
      <w:r w:rsidRPr="00906261">
        <w:rPr>
          <w:rFonts w:ascii="Arial" w:eastAsia="Calibri" w:hAnsi="Arial" w:cs="Arial"/>
          <w:b/>
          <w:sz w:val="18"/>
          <w:szCs w:val="18"/>
        </w:rPr>
        <w:t xml:space="preserve"> LAS INTELIGENCIAS MÚLTIPLES</w:t>
      </w:r>
    </w:p>
    <w:p w:rsidR="00BB0657" w:rsidRPr="00906261" w:rsidRDefault="00163D60" w:rsidP="00482B1F">
      <w:pPr>
        <w:spacing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906261">
        <w:rPr>
          <w:rFonts w:ascii="Arial" w:eastAsia="Calibri" w:hAnsi="Arial" w:cs="Arial"/>
          <w:sz w:val="18"/>
          <w:szCs w:val="18"/>
        </w:rPr>
        <w:t xml:space="preserve">Esta teoría tuvo su origen al escribir el esbozo o borrador del libro </w:t>
      </w:r>
      <w:proofErr w:type="spellStart"/>
      <w:r w:rsidRPr="00906261">
        <w:rPr>
          <w:rFonts w:ascii="Arial" w:eastAsia="Calibri" w:hAnsi="Arial" w:cs="Arial"/>
          <w:sz w:val="18"/>
          <w:szCs w:val="18"/>
        </w:rPr>
        <w:t>Kinds</w:t>
      </w:r>
      <w:proofErr w:type="spellEnd"/>
      <w:r w:rsidRPr="00906261">
        <w:rPr>
          <w:rFonts w:ascii="Arial" w:eastAsia="Calibri" w:hAnsi="Arial" w:cs="Arial"/>
          <w:sz w:val="18"/>
          <w:szCs w:val="18"/>
        </w:rPr>
        <w:t xml:space="preserve"> of </w:t>
      </w:r>
      <w:proofErr w:type="spellStart"/>
      <w:r w:rsidRPr="00906261">
        <w:rPr>
          <w:rFonts w:ascii="Arial" w:eastAsia="Calibri" w:hAnsi="Arial" w:cs="Arial"/>
          <w:sz w:val="18"/>
          <w:szCs w:val="18"/>
        </w:rPr>
        <w:t>Mind</w:t>
      </w:r>
      <w:proofErr w:type="spellEnd"/>
      <w:r w:rsidRPr="00906261">
        <w:rPr>
          <w:rFonts w:ascii="Arial" w:eastAsia="Calibri" w:hAnsi="Arial" w:cs="Arial"/>
          <w:sz w:val="18"/>
          <w:szCs w:val="18"/>
        </w:rPr>
        <w:t xml:space="preserve"> el que nunca salió con ese nombre sino como </w:t>
      </w:r>
      <w:proofErr w:type="spellStart"/>
      <w:r w:rsidRPr="00906261">
        <w:rPr>
          <w:rFonts w:ascii="Arial" w:eastAsia="Calibri" w:hAnsi="Arial" w:cs="Arial"/>
          <w:sz w:val="18"/>
          <w:szCs w:val="18"/>
        </w:rPr>
        <w:t>Frames</w:t>
      </w:r>
      <w:proofErr w:type="spellEnd"/>
      <w:r w:rsidRPr="00906261">
        <w:rPr>
          <w:rFonts w:ascii="Arial" w:eastAsia="Calibri" w:hAnsi="Arial" w:cs="Arial"/>
          <w:sz w:val="18"/>
          <w:szCs w:val="18"/>
        </w:rPr>
        <w:t xml:space="preserve"> of </w:t>
      </w:r>
      <w:proofErr w:type="spellStart"/>
      <w:r w:rsidRPr="00906261">
        <w:rPr>
          <w:rFonts w:ascii="Arial" w:eastAsia="Calibri" w:hAnsi="Arial" w:cs="Arial"/>
          <w:sz w:val="18"/>
          <w:szCs w:val="18"/>
        </w:rPr>
        <w:t>Mind</w:t>
      </w:r>
      <w:proofErr w:type="spellEnd"/>
      <w:r w:rsidRPr="00906261">
        <w:rPr>
          <w:rFonts w:ascii="Arial" w:eastAsia="Calibri" w:hAnsi="Arial" w:cs="Arial"/>
          <w:sz w:val="18"/>
          <w:szCs w:val="18"/>
        </w:rPr>
        <w:t xml:space="preserve"> y esto años </w:t>
      </w:r>
      <w:r w:rsidR="00F3569B" w:rsidRPr="00906261">
        <w:rPr>
          <w:rFonts w:ascii="Arial" w:eastAsia="Calibri" w:hAnsi="Arial" w:cs="Arial"/>
          <w:sz w:val="18"/>
          <w:szCs w:val="18"/>
        </w:rPr>
        <w:t>más</w:t>
      </w:r>
      <w:r w:rsidRPr="00906261">
        <w:rPr>
          <w:rFonts w:ascii="Arial" w:eastAsia="Calibri" w:hAnsi="Arial" w:cs="Arial"/>
          <w:sz w:val="18"/>
          <w:szCs w:val="18"/>
        </w:rPr>
        <w:t xml:space="preserve"> tarde; la teoría de las </w:t>
      </w:r>
      <w:r w:rsidR="00482B1F" w:rsidRPr="00906261">
        <w:rPr>
          <w:rFonts w:ascii="Arial" w:eastAsia="Calibri" w:hAnsi="Arial" w:cs="Arial"/>
          <w:sz w:val="18"/>
          <w:szCs w:val="18"/>
        </w:rPr>
        <w:t>Inteligencias</w:t>
      </w:r>
      <w:r w:rsidRPr="00906261">
        <w:rPr>
          <w:rFonts w:ascii="Arial" w:eastAsia="Calibri" w:hAnsi="Arial" w:cs="Arial"/>
          <w:sz w:val="18"/>
          <w:szCs w:val="18"/>
        </w:rPr>
        <w:t xml:space="preserve"> </w:t>
      </w:r>
      <w:r w:rsidR="00482B1F" w:rsidRPr="00906261">
        <w:rPr>
          <w:rFonts w:ascii="Arial" w:eastAsia="Calibri" w:hAnsi="Arial" w:cs="Arial"/>
          <w:sz w:val="18"/>
          <w:szCs w:val="18"/>
        </w:rPr>
        <w:t>Múltiples</w:t>
      </w:r>
      <w:r w:rsidRPr="00906261">
        <w:rPr>
          <w:rFonts w:ascii="Arial" w:eastAsia="Calibri" w:hAnsi="Arial" w:cs="Arial"/>
          <w:sz w:val="18"/>
          <w:szCs w:val="18"/>
        </w:rPr>
        <w:t xml:space="preserve"> de </w:t>
      </w:r>
      <w:r w:rsidR="00482B1F" w:rsidRPr="00906261">
        <w:rPr>
          <w:rFonts w:ascii="Arial" w:eastAsia="Calibri" w:hAnsi="Arial" w:cs="Arial"/>
          <w:sz w:val="18"/>
          <w:szCs w:val="18"/>
        </w:rPr>
        <w:t>Gardner junto</w:t>
      </w:r>
      <w:r w:rsidRPr="00906261">
        <w:rPr>
          <w:rFonts w:ascii="Arial" w:eastAsia="Calibri" w:hAnsi="Arial" w:cs="Arial"/>
          <w:sz w:val="18"/>
          <w:szCs w:val="18"/>
        </w:rPr>
        <w:t xml:space="preserve"> con otras   </w:t>
      </w:r>
      <w:r w:rsidR="00482B1F" w:rsidRPr="00906261">
        <w:rPr>
          <w:rFonts w:ascii="Arial" w:eastAsia="Calibri" w:hAnsi="Arial" w:cs="Arial"/>
          <w:sz w:val="18"/>
          <w:szCs w:val="18"/>
        </w:rPr>
        <w:t xml:space="preserve">ha contribuido a cambiar los puntos de vista centrados en el Coeficiente Intelectual, propiciando así la intervención </w:t>
      </w:r>
      <w:proofErr w:type="spellStart"/>
      <w:r w:rsidR="00482B1F" w:rsidRPr="00906261">
        <w:rPr>
          <w:rFonts w:ascii="Arial" w:eastAsia="Calibri" w:hAnsi="Arial" w:cs="Arial"/>
          <w:sz w:val="18"/>
          <w:szCs w:val="18"/>
        </w:rPr>
        <w:t>psicoeducativa</w:t>
      </w:r>
      <w:proofErr w:type="spellEnd"/>
      <w:r w:rsidR="00482B1F" w:rsidRPr="00906261">
        <w:rPr>
          <w:rFonts w:ascii="Arial" w:eastAsia="Calibri" w:hAnsi="Arial" w:cs="Arial"/>
          <w:sz w:val="18"/>
          <w:szCs w:val="18"/>
        </w:rPr>
        <w:t xml:space="preserve"> que intenta ofrecer una educación de calidad, mejorando el funcionamiento cognitivo de los alumnos; Gardner concibe la inteligencia como “algo que cambia y se desarrolla en función de las experiencias que el individuo pueda tener a lo largo de su vida”. </w:t>
      </w:r>
    </w:p>
    <w:p w:rsidR="003246C2" w:rsidRPr="00906261" w:rsidRDefault="003246C2" w:rsidP="00BB0657">
      <w:pPr>
        <w:pStyle w:val="Prrafodelista"/>
        <w:shd w:val="clear" w:color="auto" w:fill="FFFFFF"/>
        <w:spacing w:before="113" w:after="113" w:line="225" w:lineRule="atLeast"/>
        <w:jc w:val="center"/>
        <w:rPr>
          <w:rFonts w:ascii="Arial" w:eastAsia="Calibri" w:hAnsi="Arial" w:cs="Arial"/>
          <w:b/>
          <w:sz w:val="18"/>
          <w:szCs w:val="18"/>
        </w:rPr>
      </w:pPr>
      <w:r w:rsidRPr="00906261">
        <w:rPr>
          <w:rFonts w:ascii="Arial" w:eastAsia="Calibri" w:hAnsi="Arial" w:cs="Arial"/>
          <w:b/>
          <w:sz w:val="18"/>
          <w:szCs w:val="18"/>
        </w:rPr>
        <w:t>CRÍTICAS</w:t>
      </w:r>
    </w:p>
    <w:p w:rsidR="00F3569B" w:rsidRPr="00906261" w:rsidRDefault="00BB0657" w:rsidP="00F3569B">
      <w:pPr>
        <w:spacing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906261">
        <w:rPr>
          <w:rFonts w:ascii="Arial" w:eastAsia="Calibri" w:hAnsi="Arial" w:cs="Arial"/>
          <w:sz w:val="18"/>
          <w:szCs w:val="18"/>
        </w:rPr>
        <w:t>Provocada</w:t>
      </w:r>
      <w:r w:rsidR="00F3569B" w:rsidRPr="00906261">
        <w:rPr>
          <w:rFonts w:ascii="Arial" w:eastAsia="Calibri" w:hAnsi="Arial" w:cs="Arial"/>
          <w:sz w:val="18"/>
          <w:szCs w:val="18"/>
        </w:rPr>
        <w:t xml:space="preserve">s </w:t>
      </w:r>
      <w:r w:rsidRPr="00906261">
        <w:rPr>
          <w:rFonts w:ascii="Arial" w:eastAsia="Calibri" w:hAnsi="Arial" w:cs="Arial"/>
          <w:sz w:val="18"/>
          <w:szCs w:val="18"/>
        </w:rPr>
        <w:t xml:space="preserve"> principalmente por los </w:t>
      </w:r>
      <w:r w:rsidR="00876479" w:rsidRPr="00906261">
        <w:rPr>
          <w:rFonts w:ascii="Arial" w:eastAsia="Calibri" w:hAnsi="Arial" w:cs="Arial"/>
          <w:sz w:val="18"/>
          <w:szCs w:val="18"/>
        </w:rPr>
        <w:t>Psicólogos</w:t>
      </w:r>
      <w:r w:rsidRPr="00906261">
        <w:rPr>
          <w:rFonts w:ascii="Arial" w:eastAsia="Calibri" w:hAnsi="Arial" w:cs="Arial"/>
          <w:sz w:val="18"/>
          <w:szCs w:val="18"/>
        </w:rPr>
        <w:t xml:space="preserve">, según Gardner por la propuesta de evitar el uso de “TEST” y las reservas de llamar Inteligencia a lo que podría llamarse simplemente TALENTO O HABILIDADES, lo anterior posiblemente por la introducción al español donde la palabra “HABILITY” se traduce frecuente mente como habilidades o destrezas  cuando debería ser “CAPACIDAD” </w:t>
      </w:r>
      <w:r w:rsidR="00F3569B" w:rsidRPr="00906261">
        <w:rPr>
          <w:rFonts w:ascii="Arial" w:eastAsia="Calibri" w:hAnsi="Arial" w:cs="Arial"/>
          <w:sz w:val="18"/>
          <w:szCs w:val="18"/>
        </w:rPr>
        <w:t>donde “…</w:t>
      </w:r>
      <w:r w:rsidR="00F3569B" w:rsidRPr="00BB0657">
        <w:rPr>
          <w:rFonts w:ascii="Arial" w:eastAsia="Calibri" w:hAnsi="Arial" w:cs="Arial"/>
          <w:sz w:val="18"/>
          <w:szCs w:val="18"/>
        </w:rPr>
        <w:t>La capacidad es un</w:t>
      </w:r>
      <w:r w:rsidR="00F3569B" w:rsidRPr="00906261">
        <w:rPr>
          <w:rFonts w:ascii="Arial" w:eastAsia="Calibri" w:hAnsi="Arial" w:cs="Arial"/>
          <w:sz w:val="18"/>
          <w:szCs w:val="18"/>
        </w:rPr>
        <w:t xml:space="preserve"> </w:t>
      </w:r>
      <w:r w:rsidR="00F3569B" w:rsidRPr="00BB0657">
        <w:rPr>
          <w:rFonts w:ascii="Arial" w:eastAsia="Calibri" w:hAnsi="Arial" w:cs="Arial"/>
          <w:sz w:val="18"/>
          <w:szCs w:val="18"/>
        </w:rPr>
        <w:t>rasgo estable de la persona y</w:t>
      </w:r>
      <w:r w:rsidR="00F3569B" w:rsidRPr="00906261">
        <w:rPr>
          <w:rFonts w:ascii="Arial" w:eastAsia="Calibri" w:hAnsi="Arial" w:cs="Arial"/>
          <w:sz w:val="18"/>
          <w:szCs w:val="18"/>
        </w:rPr>
        <w:t xml:space="preserve"> </w:t>
      </w:r>
      <w:r w:rsidR="00F3569B" w:rsidRPr="00BB0657">
        <w:rPr>
          <w:rFonts w:ascii="Arial" w:eastAsia="Calibri" w:hAnsi="Arial" w:cs="Arial"/>
          <w:sz w:val="18"/>
          <w:szCs w:val="18"/>
        </w:rPr>
        <w:t>expresa una potencialidad</w:t>
      </w:r>
      <w:r w:rsidR="00F3569B" w:rsidRPr="00906261">
        <w:rPr>
          <w:rFonts w:ascii="Arial" w:eastAsia="Calibri" w:hAnsi="Arial" w:cs="Arial"/>
          <w:sz w:val="18"/>
          <w:szCs w:val="18"/>
        </w:rPr>
        <w:t xml:space="preserve"> </w:t>
      </w:r>
      <w:r w:rsidR="00F3569B" w:rsidRPr="00BB0657">
        <w:rPr>
          <w:rFonts w:ascii="Arial" w:eastAsia="Calibri" w:hAnsi="Arial" w:cs="Arial"/>
          <w:sz w:val="18"/>
          <w:szCs w:val="18"/>
        </w:rPr>
        <w:t>que predispone a la acción y cristaliza en forma de habilidades.</w:t>
      </w:r>
      <w:r w:rsidR="00F3569B" w:rsidRPr="00906261">
        <w:rPr>
          <w:rFonts w:ascii="Arial" w:eastAsia="Calibri" w:hAnsi="Arial" w:cs="Arial"/>
          <w:sz w:val="18"/>
          <w:szCs w:val="18"/>
        </w:rPr>
        <w:t xml:space="preserve"> </w:t>
      </w:r>
      <w:r w:rsidR="00F3569B" w:rsidRPr="00BB0657">
        <w:rPr>
          <w:rFonts w:ascii="Arial" w:eastAsia="Calibri" w:hAnsi="Arial" w:cs="Arial"/>
          <w:sz w:val="18"/>
          <w:szCs w:val="18"/>
        </w:rPr>
        <w:t>Las habilidades son pues el resultado de la capacidad</w:t>
      </w:r>
      <w:r w:rsidR="00F3569B" w:rsidRPr="00906261">
        <w:rPr>
          <w:rFonts w:ascii="Arial" w:eastAsia="Calibri" w:hAnsi="Arial" w:cs="Arial"/>
          <w:sz w:val="18"/>
          <w:szCs w:val="18"/>
        </w:rPr>
        <w:t xml:space="preserve"> </w:t>
      </w:r>
      <w:r w:rsidR="00F3569B" w:rsidRPr="00BB0657">
        <w:rPr>
          <w:rFonts w:ascii="Arial" w:eastAsia="Calibri" w:hAnsi="Arial" w:cs="Arial"/>
          <w:sz w:val="18"/>
          <w:szCs w:val="18"/>
        </w:rPr>
        <w:t>y, por lo mismo, no se pueden confundir con</w:t>
      </w:r>
      <w:r w:rsidR="00F3569B" w:rsidRPr="00906261">
        <w:rPr>
          <w:rFonts w:ascii="Arial" w:eastAsia="Calibri" w:hAnsi="Arial" w:cs="Arial"/>
          <w:sz w:val="18"/>
          <w:szCs w:val="18"/>
        </w:rPr>
        <w:t xml:space="preserve"> ella y, consecuentemente, tampoco con la inteligencia…”  Se desacredita por su carácter multicultural y elitista además de considerársele flexible en algunos casos y rígida en otros</w:t>
      </w:r>
    </w:p>
    <w:p w:rsidR="00482B1F" w:rsidRDefault="00482B1F" w:rsidP="00482B1F">
      <w:pPr>
        <w:spacing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</w:p>
    <w:p w:rsidR="00482B1F" w:rsidRDefault="00BB0657" w:rsidP="00F3569B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84EBE">
        <w:rPr>
          <w:rFonts w:ascii="Arial" w:hAnsi="Arial" w:cs="Arial"/>
          <w:noProof/>
          <w:sz w:val="20"/>
          <w:szCs w:val="20"/>
          <w:lang w:eastAsia="es-MX"/>
        </w:rPr>
        <w:lastRenderedPageBreak/>
        <w:drawing>
          <wp:inline distT="0" distB="0" distL="0" distR="0">
            <wp:extent cx="5943600" cy="3271295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6C2" w:rsidRPr="00906261" w:rsidRDefault="00C618D8" w:rsidP="00F3569B">
      <w:pPr>
        <w:pStyle w:val="Prrafodelista"/>
        <w:shd w:val="clear" w:color="auto" w:fill="FFFFFF"/>
        <w:spacing w:before="113" w:after="113" w:line="225" w:lineRule="atLeast"/>
        <w:jc w:val="center"/>
        <w:rPr>
          <w:rFonts w:ascii="Arial" w:eastAsia="Calibri" w:hAnsi="Arial" w:cs="Arial"/>
          <w:sz w:val="18"/>
          <w:szCs w:val="18"/>
        </w:rPr>
      </w:pPr>
      <w:r w:rsidRPr="00906261">
        <w:rPr>
          <w:rFonts w:ascii="Arial" w:eastAsia="Calibri" w:hAnsi="Arial" w:cs="Arial"/>
          <w:b/>
          <w:sz w:val="18"/>
          <w:szCs w:val="18"/>
        </w:rPr>
        <w:t>RESULTADOS</w:t>
      </w:r>
    </w:p>
    <w:p w:rsidR="00C618D8" w:rsidRPr="00906261" w:rsidRDefault="00CA3428" w:rsidP="004F51B5">
      <w:pPr>
        <w:spacing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06261">
        <w:rPr>
          <w:rFonts w:ascii="Arial" w:eastAsia="Calibri" w:hAnsi="Arial" w:cs="Arial"/>
          <w:sz w:val="18"/>
          <w:szCs w:val="18"/>
        </w:rPr>
        <w:t>Según Gardner y sus colaboradores del proyecto SPECTRUM se ha logrado una excelente documentación, se han desarrollado instrumentos para medir Fortalezas y Debilidades relacionadas con la inteligencia, así mismo se han invertido grandes cantidades de dinero; todo lo anterior han resaltado tres focos de atención para la investigación futura “…</w:t>
      </w:r>
      <w:r w:rsidRPr="00906261">
        <w:rPr>
          <w:rFonts w:ascii="Arial" w:hAnsi="Arial" w:cs="Arial"/>
          <w:sz w:val="18"/>
          <w:szCs w:val="18"/>
        </w:rPr>
        <w:t xml:space="preserve">la adecuación evolutiva de los materiales, el nivel de clase social y el despliegue exacto de los materiales de </w:t>
      </w:r>
      <w:proofErr w:type="spellStart"/>
      <w:r w:rsidRPr="00906261">
        <w:rPr>
          <w:rFonts w:ascii="Arial" w:hAnsi="Arial" w:cs="Arial"/>
          <w:sz w:val="18"/>
          <w:szCs w:val="18"/>
        </w:rPr>
        <w:t>Spectrum</w:t>
      </w:r>
      <w:proofErr w:type="spellEnd"/>
      <w:r w:rsidRPr="00906261">
        <w:rPr>
          <w:rFonts w:ascii="Arial" w:hAnsi="Arial" w:cs="Arial"/>
          <w:sz w:val="18"/>
          <w:szCs w:val="18"/>
        </w:rPr>
        <w:t xml:space="preserve"> en la clase...”</w:t>
      </w:r>
    </w:p>
    <w:p w:rsidR="00C618D8" w:rsidRPr="00906261" w:rsidRDefault="00C618D8" w:rsidP="00CA3428">
      <w:pPr>
        <w:pStyle w:val="Prrafodelista"/>
        <w:shd w:val="clear" w:color="auto" w:fill="FFFFFF"/>
        <w:spacing w:before="113" w:after="113" w:line="225" w:lineRule="atLeast"/>
        <w:jc w:val="center"/>
        <w:rPr>
          <w:rFonts w:ascii="Arial" w:eastAsia="Calibri" w:hAnsi="Arial" w:cs="Arial"/>
          <w:b/>
          <w:sz w:val="18"/>
          <w:szCs w:val="18"/>
        </w:rPr>
      </w:pPr>
      <w:r w:rsidRPr="00906261">
        <w:rPr>
          <w:rFonts w:ascii="Arial" w:eastAsia="Calibri" w:hAnsi="Arial" w:cs="Arial"/>
          <w:b/>
          <w:sz w:val="18"/>
          <w:szCs w:val="18"/>
        </w:rPr>
        <w:t>CLAVES PSICOLÓGICAS</w:t>
      </w:r>
    </w:p>
    <w:p w:rsidR="00C618D8" w:rsidRPr="00906261" w:rsidRDefault="00CA3428" w:rsidP="004F51B5">
      <w:pPr>
        <w:spacing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06261">
        <w:rPr>
          <w:rFonts w:ascii="Arial" w:eastAsia="Calibri" w:hAnsi="Arial" w:cs="Arial"/>
          <w:sz w:val="18"/>
          <w:szCs w:val="18"/>
        </w:rPr>
        <w:t xml:space="preserve">Existen </w:t>
      </w:r>
      <w:r w:rsidR="00C618D8" w:rsidRPr="00906261">
        <w:rPr>
          <w:rFonts w:ascii="Arial" w:eastAsia="Calibri" w:hAnsi="Arial" w:cs="Arial"/>
          <w:sz w:val="18"/>
          <w:szCs w:val="18"/>
        </w:rPr>
        <w:t xml:space="preserve">tres pistas que explican la interpretación que hace Gardner de la educación y ayudan a entender su </w:t>
      </w:r>
      <w:r w:rsidRPr="00906261">
        <w:rPr>
          <w:rFonts w:ascii="Arial" w:eastAsia="Calibri" w:hAnsi="Arial" w:cs="Arial"/>
          <w:sz w:val="18"/>
          <w:szCs w:val="18"/>
        </w:rPr>
        <w:t>enfoque</w:t>
      </w:r>
      <w:r w:rsidR="00C618D8" w:rsidRPr="00906261">
        <w:rPr>
          <w:rFonts w:ascii="Arial" w:eastAsia="Calibri" w:hAnsi="Arial" w:cs="Arial"/>
          <w:sz w:val="18"/>
          <w:szCs w:val="18"/>
        </w:rPr>
        <w:t xml:space="preserve"> a los problemas educativos en clave psicológica. La primera es que se considera a sí mismo un psicólogo, pero dentro de un </w:t>
      </w:r>
      <w:r w:rsidRPr="00906261">
        <w:rPr>
          <w:rFonts w:ascii="Arial" w:eastAsia="Calibri" w:hAnsi="Arial" w:cs="Arial"/>
          <w:sz w:val="18"/>
          <w:szCs w:val="18"/>
        </w:rPr>
        <w:t>ámbito</w:t>
      </w:r>
      <w:r w:rsidR="00C618D8" w:rsidRPr="00906261">
        <w:rPr>
          <w:rFonts w:ascii="Arial" w:eastAsia="Calibri" w:hAnsi="Arial" w:cs="Arial"/>
          <w:sz w:val="18"/>
          <w:szCs w:val="18"/>
        </w:rPr>
        <w:t xml:space="preserve"> educativo. La segunda es el proyecto </w:t>
      </w:r>
      <w:proofErr w:type="spellStart"/>
      <w:r w:rsidRPr="00906261">
        <w:rPr>
          <w:rFonts w:ascii="Arial" w:eastAsia="Calibri" w:hAnsi="Arial" w:cs="Arial"/>
          <w:sz w:val="18"/>
          <w:szCs w:val="18"/>
        </w:rPr>
        <w:t>Spectrum</w:t>
      </w:r>
      <w:proofErr w:type="spellEnd"/>
      <w:r w:rsidR="00C618D8" w:rsidRPr="00906261">
        <w:rPr>
          <w:rFonts w:ascii="Arial" w:eastAsia="Calibri" w:hAnsi="Arial" w:cs="Arial"/>
          <w:sz w:val="18"/>
          <w:szCs w:val="18"/>
        </w:rPr>
        <w:t xml:space="preserve"> el que ha codirigido durante varias décadas dentro de la propia Universidad de Harvard. La tercera tiene que ver con su trabajo en la</w:t>
      </w:r>
      <w:r w:rsidR="0068384E" w:rsidRPr="00906261">
        <w:rPr>
          <w:rFonts w:ascii="Arial" w:eastAsia="Calibri" w:hAnsi="Arial" w:cs="Arial"/>
          <w:sz w:val="18"/>
          <w:szCs w:val="18"/>
        </w:rPr>
        <w:t xml:space="preserve"> </w:t>
      </w:r>
      <w:r w:rsidR="00C618D8" w:rsidRPr="00906261">
        <w:rPr>
          <w:rFonts w:ascii="Arial" w:eastAsia="Calibri" w:hAnsi="Arial" w:cs="Arial"/>
          <w:sz w:val="18"/>
          <w:szCs w:val="18"/>
        </w:rPr>
        <w:t>Escuela de Medicina de la Universidad de Boston donde</w:t>
      </w:r>
      <w:r w:rsidR="0068384E" w:rsidRPr="00906261">
        <w:rPr>
          <w:rFonts w:ascii="Arial" w:eastAsia="Calibri" w:hAnsi="Arial" w:cs="Arial"/>
          <w:sz w:val="18"/>
          <w:szCs w:val="18"/>
        </w:rPr>
        <w:t xml:space="preserve"> </w:t>
      </w:r>
      <w:r w:rsidR="00C618D8" w:rsidRPr="00906261">
        <w:rPr>
          <w:rFonts w:ascii="Arial" w:eastAsia="Calibri" w:hAnsi="Arial" w:cs="Arial"/>
          <w:sz w:val="18"/>
          <w:szCs w:val="18"/>
        </w:rPr>
        <w:t>ha podido encontrar suficiente</w:t>
      </w:r>
      <w:r w:rsidR="0063575C" w:rsidRPr="00906261">
        <w:rPr>
          <w:rFonts w:ascii="Arial" w:eastAsia="Calibri" w:hAnsi="Arial" w:cs="Arial"/>
          <w:sz w:val="18"/>
          <w:szCs w:val="18"/>
        </w:rPr>
        <w:t>s</w:t>
      </w:r>
      <w:r w:rsidR="00C618D8" w:rsidRPr="00906261">
        <w:rPr>
          <w:rFonts w:ascii="Arial" w:eastAsia="Calibri" w:hAnsi="Arial" w:cs="Arial"/>
          <w:sz w:val="18"/>
          <w:szCs w:val="18"/>
        </w:rPr>
        <w:t xml:space="preserve"> base</w:t>
      </w:r>
      <w:r w:rsidR="0063575C" w:rsidRPr="00906261">
        <w:rPr>
          <w:rFonts w:ascii="Arial" w:eastAsia="Calibri" w:hAnsi="Arial" w:cs="Arial"/>
          <w:sz w:val="18"/>
          <w:szCs w:val="18"/>
        </w:rPr>
        <w:t>s</w:t>
      </w:r>
      <w:r w:rsidR="0068384E" w:rsidRPr="00906261">
        <w:rPr>
          <w:rFonts w:ascii="Arial" w:eastAsia="Calibri" w:hAnsi="Arial" w:cs="Arial"/>
          <w:sz w:val="18"/>
          <w:szCs w:val="18"/>
        </w:rPr>
        <w:t xml:space="preserve"> </w:t>
      </w:r>
      <w:r w:rsidR="00C618D8" w:rsidRPr="00906261">
        <w:rPr>
          <w:rFonts w:ascii="Arial" w:eastAsia="Calibri" w:hAnsi="Arial" w:cs="Arial"/>
          <w:sz w:val="18"/>
          <w:szCs w:val="18"/>
        </w:rPr>
        <w:t>empírica</w:t>
      </w:r>
      <w:r w:rsidR="0063575C" w:rsidRPr="00906261">
        <w:rPr>
          <w:rFonts w:ascii="Arial" w:eastAsia="Calibri" w:hAnsi="Arial" w:cs="Arial"/>
          <w:sz w:val="18"/>
          <w:szCs w:val="18"/>
        </w:rPr>
        <w:t>s</w:t>
      </w:r>
      <w:r w:rsidR="00C618D8" w:rsidRPr="00906261">
        <w:rPr>
          <w:rFonts w:ascii="Arial" w:eastAsia="Calibri" w:hAnsi="Arial" w:cs="Arial"/>
          <w:sz w:val="18"/>
          <w:szCs w:val="18"/>
        </w:rPr>
        <w:t xml:space="preserve"> para fundamentar</w:t>
      </w:r>
      <w:r w:rsidR="0068384E" w:rsidRPr="00906261">
        <w:rPr>
          <w:rFonts w:ascii="Arial" w:eastAsia="Calibri" w:hAnsi="Arial" w:cs="Arial"/>
          <w:sz w:val="18"/>
          <w:szCs w:val="18"/>
        </w:rPr>
        <w:t xml:space="preserve"> </w:t>
      </w:r>
      <w:r w:rsidR="00C618D8" w:rsidRPr="00906261">
        <w:rPr>
          <w:rFonts w:ascii="Arial" w:eastAsia="Calibri" w:hAnsi="Arial" w:cs="Arial"/>
          <w:sz w:val="18"/>
          <w:szCs w:val="18"/>
        </w:rPr>
        <w:t>sus intuiciones sobre el funcionamiento de la</w:t>
      </w:r>
      <w:r w:rsidR="0068384E" w:rsidRPr="00906261">
        <w:rPr>
          <w:rFonts w:ascii="Arial" w:eastAsia="Calibri" w:hAnsi="Arial" w:cs="Arial"/>
          <w:sz w:val="18"/>
          <w:szCs w:val="18"/>
        </w:rPr>
        <w:t xml:space="preserve"> </w:t>
      </w:r>
      <w:r w:rsidR="00C618D8" w:rsidRPr="00906261">
        <w:rPr>
          <w:rFonts w:ascii="Arial" w:eastAsia="Calibri" w:hAnsi="Arial" w:cs="Arial"/>
          <w:sz w:val="18"/>
          <w:szCs w:val="18"/>
        </w:rPr>
        <w:t>inteligencia</w:t>
      </w:r>
      <w:r w:rsidR="0068384E" w:rsidRPr="00906261">
        <w:rPr>
          <w:rFonts w:ascii="Arial" w:eastAsia="Calibri" w:hAnsi="Arial" w:cs="Arial"/>
          <w:sz w:val="18"/>
          <w:szCs w:val="18"/>
        </w:rPr>
        <w:t>.</w:t>
      </w:r>
    </w:p>
    <w:p w:rsidR="00C618D8" w:rsidRPr="00906261" w:rsidRDefault="0068384E" w:rsidP="0063575C">
      <w:pPr>
        <w:pStyle w:val="Prrafodelista"/>
        <w:shd w:val="clear" w:color="auto" w:fill="FFFFFF"/>
        <w:spacing w:before="113" w:after="113" w:line="225" w:lineRule="atLeast"/>
        <w:jc w:val="center"/>
        <w:rPr>
          <w:rFonts w:ascii="Arial" w:eastAsia="Calibri" w:hAnsi="Arial" w:cs="Arial"/>
          <w:b/>
          <w:sz w:val="18"/>
          <w:szCs w:val="18"/>
        </w:rPr>
      </w:pPr>
      <w:r w:rsidRPr="00906261">
        <w:rPr>
          <w:rFonts w:ascii="Arial" w:eastAsia="Calibri" w:hAnsi="Arial" w:cs="Arial"/>
          <w:b/>
          <w:sz w:val="18"/>
          <w:szCs w:val="18"/>
        </w:rPr>
        <w:t>TECNOLOGIA</w:t>
      </w:r>
    </w:p>
    <w:p w:rsidR="00C618D8" w:rsidRPr="00906261" w:rsidRDefault="0063575C" w:rsidP="0063575C">
      <w:pPr>
        <w:spacing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906261">
        <w:rPr>
          <w:rFonts w:ascii="Arial" w:eastAsia="Calibri" w:hAnsi="Arial" w:cs="Arial"/>
          <w:sz w:val="18"/>
          <w:szCs w:val="18"/>
        </w:rPr>
        <w:t xml:space="preserve">Considera a esta </w:t>
      </w:r>
      <w:r w:rsidR="0068384E" w:rsidRPr="00906261">
        <w:rPr>
          <w:rFonts w:ascii="Arial" w:eastAsia="Calibri" w:hAnsi="Arial" w:cs="Arial"/>
          <w:sz w:val="18"/>
          <w:szCs w:val="18"/>
        </w:rPr>
        <w:t xml:space="preserve"> sólo</w:t>
      </w:r>
      <w:r w:rsidRPr="00906261">
        <w:rPr>
          <w:rFonts w:ascii="Arial" w:eastAsia="Calibri" w:hAnsi="Arial" w:cs="Arial"/>
          <w:sz w:val="18"/>
          <w:szCs w:val="18"/>
        </w:rPr>
        <w:t xml:space="preserve"> como </w:t>
      </w:r>
      <w:r w:rsidR="0068384E" w:rsidRPr="00906261">
        <w:rPr>
          <w:rFonts w:ascii="Arial" w:eastAsia="Calibri" w:hAnsi="Arial" w:cs="Arial"/>
          <w:sz w:val="18"/>
          <w:szCs w:val="18"/>
        </w:rPr>
        <w:t xml:space="preserve"> instrumental y por lo mismo, al servicio de la propuesta educativa. Desafía, a ir más allá de las tecnologías disponibles y centrarse en el hecho de que se trata de enseñar más que de suministrar información</w:t>
      </w:r>
      <w:r w:rsidRPr="00906261">
        <w:rPr>
          <w:rFonts w:ascii="Arial" w:eastAsia="Calibri" w:hAnsi="Arial" w:cs="Arial"/>
          <w:sz w:val="18"/>
          <w:szCs w:val="18"/>
        </w:rPr>
        <w:t>.</w:t>
      </w:r>
      <w:r w:rsidR="003E7D96" w:rsidRPr="00906261">
        <w:rPr>
          <w:rFonts w:ascii="Arial" w:eastAsia="Calibri" w:hAnsi="Arial" w:cs="Arial"/>
          <w:sz w:val="18"/>
          <w:szCs w:val="18"/>
        </w:rPr>
        <w:t xml:space="preserve"> </w:t>
      </w:r>
      <w:r w:rsidRPr="00906261">
        <w:rPr>
          <w:rFonts w:ascii="Arial" w:eastAsia="Calibri" w:hAnsi="Arial" w:cs="Arial"/>
          <w:sz w:val="18"/>
          <w:szCs w:val="18"/>
        </w:rPr>
        <w:t xml:space="preserve">Coloca como primer punto al  alumno  tomando en cuenta sus </w:t>
      </w:r>
      <w:r w:rsidR="003E7D96" w:rsidRPr="00906261">
        <w:rPr>
          <w:rFonts w:ascii="Arial" w:eastAsia="Calibri" w:hAnsi="Arial" w:cs="Arial"/>
          <w:sz w:val="18"/>
          <w:szCs w:val="18"/>
        </w:rPr>
        <w:t>conocimientos básicos</w:t>
      </w:r>
      <w:r w:rsidRPr="00906261">
        <w:rPr>
          <w:rFonts w:ascii="Arial" w:eastAsia="Calibri" w:hAnsi="Arial" w:cs="Arial"/>
          <w:sz w:val="18"/>
          <w:szCs w:val="18"/>
        </w:rPr>
        <w:t xml:space="preserve">, sus </w:t>
      </w:r>
      <w:r w:rsidR="003E7D96" w:rsidRPr="00906261">
        <w:rPr>
          <w:rFonts w:ascii="Arial" w:eastAsia="Calibri" w:hAnsi="Arial" w:cs="Arial"/>
          <w:sz w:val="18"/>
          <w:szCs w:val="18"/>
        </w:rPr>
        <w:t>habilidades tecnológicas</w:t>
      </w:r>
      <w:r w:rsidRPr="00906261">
        <w:rPr>
          <w:rFonts w:ascii="Arial" w:eastAsia="Calibri" w:hAnsi="Arial" w:cs="Arial"/>
          <w:sz w:val="18"/>
          <w:szCs w:val="18"/>
        </w:rPr>
        <w:t xml:space="preserve">, así como las </w:t>
      </w:r>
      <w:r w:rsidR="003E7D96" w:rsidRPr="00906261">
        <w:rPr>
          <w:rFonts w:ascii="Arial" w:eastAsia="Calibri" w:hAnsi="Arial" w:cs="Arial"/>
          <w:sz w:val="18"/>
          <w:szCs w:val="18"/>
        </w:rPr>
        <w:t xml:space="preserve"> inteligencias desarrolladas y por desarrollar</w:t>
      </w:r>
      <w:r w:rsidRPr="00906261">
        <w:rPr>
          <w:rFonts w:ascii="Arial" w:eastAsia="Calibri" w:hAnsi="Arial" w:cs="Arial"/>
          <w:sz w:val="18"/>
          <w:szCs w:val="18"/>
        </w:rPr>
        <w:t xml:space="preserve">. </w:t>
      </w:r>
      <w:r w:rsidR="003E7D96" w:rsidRPr="00906261">
        <w:rPr>
          <w:rFonts w:ascii="Arial" w:eastAsia="Calibri" w:hAnsi="Arial" w:cs="Arial"/>
          <w:sz w:val="18"/>
          <w:szCs w:val="18"/>
        </w:rPr>
        <w:t xml:space="preserve">La segunda consideración en la selección de los medios es el objetivo de la lección </w:t>
      </w:r>
      <w:r w:rsidRPr="00906261">
        <w:rPr>
          <w:rFonts w:ascii="Arial" w:eastAsia="Calibri" w:hAnsi="Arial" w:cs="Arial"/>
          <w:sz w:val="18"/>
          <w:szCs w:val="18"/>
        </w:rPr>
        <w:t xml:space="preserve">estos deberán ser acordes a lo que el profesor espera enseñar y la forma como lo </w:t>
      </w:r>
      <w:r w:rsidR="00876479" w:rsidRPr="00906261">
        <w:rPr>
          <w:rFonts w:ascii="Arial" w:eastAsia="Calibri" w:hAnsi="Arial" w:cs="Arial"/>
          <w:sz w:val="18"/>
          <w:szCs w:val="18"/>
        </w:rPr>
        <w:t>hará</w:t>
      </w:r>
      <w:r w:rsidRPr="00906261">
        <w:rPr>
          <w:rFonts w:ascii="Arial" w:eastAsia="Calibri" w:hAnsi="Arial" w:cs="Arial"/>
          <w:sz w:val="18"/>
          <w:szCs w:val="18"/>
        </w:rPr>
        <w:t xml:space="preserve"> tomando en cuenta la clase de inteligencias que maneje</w:t>
      </w:r>
      <w:r w:rsidR="003E7D96" w:rsidRPr="00906261">
        <w:rPr>
          <w:rFonts w:ascii="Arial" w:eastAsia="Calibri" w:hAnsi="Arial" w:cs="Arial"/>
          <w:sz w:val="18"/>
          <w:szCs w:val="18"/>
        </w:rPr>
        <w:t xml:space="preserve">. </w:t>
      </w:r>
    </w:p>
    <w:p w:rsidR="00906261" w:rsidRPr="00906261" w:rsidRDefault="00A63396" w:rsidP="00906261">
      <w:pPr>
        <w:pStyle w:val="Prrafodelista"/>
        <w:shd w:val="clear" w:color="auto" w:fill="FFFFFF"/>
        <w:spacing w:before="113" w:after="113" w:line="225" w:lineRule="atLeast"/>
        <w:jc w:val="center"/>
        <w:rPr>
          <w:rFonts w:ascii="Arial" w:eastAsia="Calibri" w:hAnsi="Arial" w:cs="Arial"/>
          <w:b/>
          <w:sz w:val="18"/>
          <w:szCs w:val="18"/>
        </w:rPr>
      </w:pPr>
      <w:r w:rsidRPr="00906261">
        <w:rPr>
          <w:rFonts w:ascii="Arial" w:eastAsia="Calibri" w:hAnsi="Arial" w:cs="Arial"/>
          <w:b/>
          <w:sz w:val="18"/>
          <w:szCs w:val="18"/>
        </w:rPr>
        <w:t>INTERVENCIÓN PSICOLÓGICA</w:t>
      </w:r>
    </w:p>
    <w:p w:rsidR="00876479" w:rsidRPr="00906261" w:rsidRDefault="00876479" w:rsidP="00906261">
      <w:pPr>
        <w:spacing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906261">
        <w:rPr>
          <w:rFonts w:ascii="Arial" w:eastAsia="Calibri" w:hAnsi="Arial" w:cs="Arial"/>
          <w:sz w:val="18"/>
          <w:szCs w:val="18"/>
        </w:rPr>
        <w:t>Las Inteligencias Múltiples a diferencia de la inteligencia clásica, considera en los humanos sus Fortalezas y Debilidades en el ámbito educativo, esto permite, según esta Teoría  cambiar el paradigma educativo tradicional centrado en las deficiencias, por uno centrado en el crecimiento y desarrollo, destacando las posibilidades que cada alumno puede desarrollar en el futuro.</w:t>
      </w:r>
    </w:p>
    <w:p w:rsidR="0068384E" w:rsidRPr="00906261" w:rsidRDefault="00A63396" w:rsidP="0063575C">
      <w:pPr>
        <w:spacing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906261">
        <w:rPr>
          <w:rFonts w:ascii="Arial" w:eastAsia="Calibri" w:hAnsi="Arial" w:cs="Arial"/>
          <w:sz w:val="18"/>
          <w:szCs w:val="18"/>
        </w:rPr>
        <w:t>La teoría sugiere muchas estrategias para planificar la educación especial de los niños con dificultades o deficiencias. En primer lugar, es conveniente tener un diagnóstico de las ocho inteligencias con una descripción minuciosa de las fortalezas y debilidades distribuidas por todo el mapa de las inteligencias múltiples. Una vez realizado el diagnóstico es necesario diseñar un plan individualizado que atienda las características específicas del alumno y permita desarrollar al máximo todas sus capacidades.</w:t>
      </w:r>
    </w:p>
    <w:p w:rsidR="004F51B5" w:rsidRPr="00906261" w:rsidRDefault="005F1CAC" w:rsidP="005F1CAC">
      <w:pPr>
        <w:pStyle w:val="Prrafodelista"/>
        <w:shd w:val="clear" w:color="auto" w:fill="FFFFFF"/>
        <w:spacing w:before="113" w:after="113" w:line="225" w:lineRule="atLeast"/>
        <w:jc w:val="center"/>
        <w:rPr>
          <w:rFonts w:ascii="Arial" w:eastAsia="Calibri" w:hAnsi="Arial" w:cs="Arial"/>
          <w:b/>
          <w:sz w:val="18"/>
          <w:szCs w:val="18"/>
        </w:rPr>
      </w:pPr>
      <w:r w:rsidRPr="00906261">
        <w:rPr>
          <w:rFonts w:ascii="Arial" w:eastAsia="Calibri" w:hAnsi="Arial" w:cs="Arial"/>
          <w:b/>
          <w:sz w:val="18"/>
          <w:szCs w:val="18"/>
        </w:rPr>
        <w:lastRenderedPageBreak/>
        <w:t xml:space="preserve">BENEFICIOS DE ESTA </w:t>
      </w:r>
      <w:r w:rsidR="00906261" w:rsidRPr="00906261">
        <w:rPr>
          <w:rFonts w:ascii="Arial" w:eastAsia="Calibri" w:hAnsi="Arial" w:cs="Arial"/>
          <w:b/>
          <w:sz w:val="18"/>
          <w:szCs w:val="18"/>
        </w:rPr>
        <w:t>ACTIVIDAD.</w:t>
      </w:r>
    </w:p>
    <w:p w:rsidR="005F1CAC" w:rsidRPr="00906261" w:rsidRDefault="005F1CAC" w:rsidP="005F1CAC">
      <w:pPr>
        <w:pStyle w:val="Prrafodelista"/>
        <w:shd w:val="clear" w:color="auto" w:fill="FFFFFF"/>
        <w:spacing w:before="113" w:after="113" w:line="225" w:lineRule="atLeast"/>
        <w:jc w:val="center"/>
        <w:rPr>
          <w:rFonts w:ascii="Arial" w:eastAsia="Calibri" w:hAnsi="Arial" w:cs="Arial"/>
          <w:b/>
          <w:sz w:val="18"/>
          <w:szCs w:val="18"/>
        </w:rPr>
      </w:pPr>
    </w:p>
    <w:p w:rsidR="006B14B9" w:rsidRDefault="00906261" w:rsidP="005F1CAC">
      <w:pPr>
        <w:spacing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06261">
        <w:rPr>
          <w:rFonts w:ascii="Arial" w:hAnsi="Arial" w:cs="Arial"/>
          <w:sz w:val="18"/>
          <w:szCs w:val="18"/>
        </w:rPr>
        <w:t>Además</w:t>
      </w:r>
      <w:r w:rsidR="005F1CAC" w:rsidRPr="00906261">
        <w:rPr>
          <w:rFonts w:ascii="Arial" w:hAnsi="Arial" w:cs="Arial"/>
          <w:sz w:val="18"/>
          <w:szCs w:val="18"/>
        </w:rPr>
        <w:t xml:space="preserve"> del manejo de la herramienta de </w:t>
      </w:r>
      <w:proofErr w:type="spellStart"/>
      <w:r w:rsidR="005F1CAC" w:rsidRPr="00906261">
        <w:rPr>
          <w:rFonts w:ascii="Arial" w:hAnsi="Arial" w:cs="Arial"/>
          <w:sz w:val="18"/>
          <w:szCs w:val="18"/>
        </w:rPr>
        <w:t>Cmaptools</w:t>
      </w:r>
      <w:proofErr w:type="spellEnd"/>
      <w:r w:rsidR="005F1CAC" w:rsidRPr="00906261">
        <w:rPr>
          <w:rFonts w:ascii="Arial" w:hAnsi="Arial" w:cs="Arial"/>
          <w:sz w:val="18"/>
          <w:szCs w:val="18"/>
        </w:rPr>
        <w:t xml:space="preserve">, considero que el beneficio principal de esta actividad es la de conocer una </w:t>
      </w:r>
      <w:r w:rsidRPr="00906261">
        <w:rPr>
          <w:rFonts w:ascii="Arial" w:hAnsi="Arial" w:cs="Arial"/>
          <w:sz w:val="18"/>
          <w:szCs w:val="18"/>
        </w:rPr>
        <w:t>Teoría</w:t>
      </w:r>
      <w:r w:rsidR="005F1CAC" w:rsidRPr="00906261">
        <w:rPr>
          <w:rFonts w:ascii="Arial" w:hAnsi="Arial" w:cs="Arial"/>
          <w:sz w:val="18"/>
          <w:szCs w:val="18"/>
        </w:rPr>
        <w:t xml:space="preserve"> actual, reciente, conducida por su desarrollador y con el respaldo de una institución de prestigio indiscutible como lo es Harvard, nos permite que en nuestro papel de facilitadores, </w:t>
      </w:r>
      <w:r w:rsidRPr="00906261">
        <w:rPr>
          <w:rFonts w:ascii="Arial" w:hAnsi="Arial" w:cs="Arial"/>
          <w:sz w:val="18"/>
          <w:szCs w:val="18"/>
        </w:rPr>
        <w:t xml:space="preserve">la posibilidad  de adecuar nuestras </w:t>
      </w:r>
      <w:r w:rsidR="005F1CAC" w:rsidRPr="00906261">
        <w:rPr>
          <w:rFonts w:ascii="Arial" w:hAnsi="Arial" w:cs="Arial"/>
          <w:sz w:val="18"/>
          <w:szCs w:val="18"/>
        </w:rPr>
        <w:t xml:space="preserve"> </w:t>
      </w:r>
      <w:r w:rsidRPr="00906261">
        <w:rPr>
          <w:rFonts w:ascii="Arial" w:hAnsi="Arial" w:cs="Arial"/>
          <w:sz w:val="18"/>
          <w:szCs w:val="18"/>
        </w:rPr>
        <w:t>técnicas o métodos en el proceso de Enseñanza-Aprendizaje que permitan mejorar los resultados en nuestros Discentes, esto al abordar de la mejor manera  las distintas inteligencias que dentro de un salón de clase se pueden encontrar.</w:t>
      </w:r>
    </w:p>
    <w:p w:rsidR="00906261" w:rsidRPr="00906261" w:rsidRDefault="00906261" w:rsidP="00906261">
      <w:pPr>
        <w:spacing w:line="240" w:lineRule="auto"/>
        <w:ind w:firstLine="709"/>
        <w:jc w:val="center"/>
        <w:rPr>
          <w:rFonts w:ascii="Arial" w:hAnsi="Arial" w:cs="Arial"/>
          <w:b/>
          <w:sz w:val="18"/>
          <w:szCs w:val="18"/>
        </w:rPr>
      </w:pPr>
      <w:r w:rsidRPr="00906261">
        <w:rPr>
          <w:rFonts w:ascii="Arial" w:hAnsi="Arial" w:cs="Arial"/>
          <w:b/>
          <w:sz w:val="18"/>
          <w:szCs w:val="18"/>
        </w:rPr>
        <w:t>BIBLIOGRAFIA</w:t>
      </w:r>
    </w:p>
    <w:p w:rsidR="006B14B9" w:rsidRPr="00906261" w:rsidRDefault="001F4F48" w:rsidP="006B14B9">
      <w:pPr>
        <w:pStyle w:val="Bibliografa"/>
        <w:rPr>
          <w:rFonts w:ascii="Arial" w:hAnsi="Arial" w:cs="Arial"/>
          <w:noProof/>
          <w:sz w:val="18"/>
          <w:szCs w:val="18"/>
        </w:rPr>
      </w:pPr>
      <w:r w:rsidRPr="00906261">
        <w:rPr>
          <w:rFonts w:ascii="Arial" w:hAnsi="Arial" w:cs="Arial"/>
          <w:sz w:val="18"/>
          <w:szCs w:val="18"/>
        </w:rPr>
        <w:fldChar w:fldCharType="begin"/>
      </w:r>
      <w:r w:rsidR="006B14B9" w:rsidRPr="00906261">
        <w:rPr>
          <w:rFonts w:ascii="Arial" w:hAnsi="Arial" w:cs="Arial"/>
          <w:sz w:val="18"/>
          <w:szCs w:val="18"/>
        </w:rPr>
        <w:instrText xml:space="preserve"> BIBLIOGRAPHY  \l 2058 </w:instrText>
      </w:r>
      <w:r w:rsidRPr="00906261">
        <w:rPr>
          <w:rFonts w:ascii="Arial" w:hAnsi="Arial" w:cs="Arial"/>
          <w:sz w:val="18"/>
          <w:szCs w:val="18"/>
        </w:rPr>
        <w:fldChar w:fldCharType="separate"/>
      </w:r>
      <w:r w:rsidR="006B14B9" w:rsidRPr="00906261">
        <w:rPr>
          <w:rFonts w:ascii="Arial" w:hAnsi="Arial" w:cs="Arial"/>
          <w:noProof/>
          <w:sz w:val="18"/>
          <w:szCs w:val="18"/>
        </w:rPr>
        <w:t xml:space="preserve">Castro, I. F. (11 de Febrero de 2010 ). </w:t>
      </w:r>
      <w:r w:rsidR="006B14B9" w:rsidRPr="00906261">
        <w:rPr>
          <w:rFonts w:ascii="Arial" w:hAnsi="Arial" w:cs="Arial"/>
          <w:i/>
          <w:iCs/>
          <w:noProof/>
          <w:sz w:val="18"/>
          <w:szCs w:val="18"/>
        </w:rPr>
        <w:t>MONOGRAFIAS.COM</w:t>
      </w:r>
      <w:r w:rsidR="006B14B9" w:rsidRPr="00906261">
        <w:rPr>
          <w:rFonts w:ascii="Arial" w:hAnsi="Arial" w:cs="Arial"/>
          <w:noProof/>
          <w:sz w:val="18"/>
          <w:szCs w:val="18"/>
        </w:rPr>
        <w:t>. http://www.monografias.com/trabajos12/intmult/intmult.shtml?monosearch</w:t>
      </w:r>
    </w:p>
    <w:p w:rsidR="006B14B9" w:rsidRPr="00906261" w:rsidRDefault="006B14B9" w:rsidP="006B14B9">
      <w:pPr>
        <w:pStyle w:val="Bibliografa"/>
        <w:rPr>
          <w:rFonts w:ascii="Arial" w:hAnsi="Arial" w:cs="Arial"/>
          <w:noProof/>
          <w:sz w:val="18"/>
          <w:szCs w:val="18"/>
        </w:rPr>
      </w:pPr>
      <w:r w:rsidRPr="00906261">
        <w:rPr>
          <w:rFonts w:ascii="Arial" w:hAnsi="Arial" w:cs="Arial"/>
          <w:noProof/>
          <w:sz w:val="18"/>
          <w:szCs w:val="18"/>
        </w:rPr>
        <w:t xml:space="preserve">Llera, L. P. (2006). </w:t>
      </w:r>
      <w:r w:rsidRPr="00906261">
        <w:rPr>
          <w:rFonts w:ascii="Arial" w:hAnsi="Arial" w:cs="Arial"/>
          <w:i/>
          <w:iCs/>
          <w:noProof/>
          <w:sz w:val="18"/>
          <w:szCs w:val="18"/>
        </w:rPr>
        <w:t>DOS DECADAS DE INTELIGENCIAS MULTIPLES.</w:t>
      </w:r>
      <w:r w:rsidRPr="00906261">
        <w:rPr>
          <w:rFonts w:ascii="Arial" w:hAnsi="Arial" w:cs="Arial"/>
          <w:noProof/>
          <w:sz w:val="18"/>
          <w:szCs w:val="18"/>
        </w:rPr>
        <w:t xml:space="preserve"> Madrid, España: Consejo General de Colegios Oficiales de Psicólogos.</w:t>
      </w:r>
    </w:p>
    <w:p w:rsidR="006B14B9" w:rsidRPr="00906261" w:rsidRDefault="001F4F48" w:rsidP="006B1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06261">
        <w:rPr>
          <w:rFonts w:ascii="Arial" w:hAnsi="Arial" w:cs="Arial"/>
          <w:sz w:val="18"/>
          <w:szCs w:val="18"/>
        </w:rPr>
        <w:fldChar w:fldCharType="end"/>
      </w:r>
    </w:p>
    <w:sectPr w:rsidR="006B14B9" w:rsidRPr="00906261" w:rsidSect="00041E6E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3A1"/>
    <w:multiLevelType w:val="multilevel"/>
    <w:tmpl w:val="45F0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F61C99"/>
    <w:multiLevelType w:val="multilevel"/>
    <w:tmpl w:val="9C00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564F0"/>
    <w:rsid w:val="00007203"/>
    <w:rsid w:val="00041E6E"/>
    <w:rsid w:val="00163D60"/>
    <w:rsid w:val="001B50DC"/>
    <w:rsid w:val="001F4F48"/>
    <w:rsid w:val="003246C2"/>
    <w:rsid w:val="00335504"/>
    <w:rsid w:val="003E7D96"/>
    <w:rsid w:val="00454670"/>
    <w:rsid w:val="00482B1F"/>
    <w:rsid w:val="004F117C"/>
    <w:rsid w:val="004F51B5"/>
    <w:rsid w:val="005B3721"/>
    <w:rsid w:val="005F1CAC"/>
    <w:rsid w:val="0063575C"/>
    <w:rsid w:val="0068384E"/>
    <w:rsid w:val="00697ECB"/>
    <w:rsid w:val="006B14B9"/>
    <w:rsid w:val="007B17FD"/>
    <w:rsid w:val="007B2642"/>
    <w:rsid w:val="00876479"/>
    <w:rsid w:val="00881D32"/>
    <w:rsid w:val="0089735B"/>
    <w:rsid w:val="00906261"/>
    <w:rsid w:val="00A20313"/>
    <w:rsid w:val="00A246A1"/>
    <w:rsid w:val="00A63396"/>
    <w:rsid w:val="00A84EBE"/>
    <w:rsid w:val="00B33E70"/>
    <w:rsid w:val="00BB0657"/>
    <w:rsid w:val="00BD56C9"/>
    <w:rsid w:val="00C564F0"/>
    <w:rsid w:val="00C618D8"/>
    <w:rsid w:val="00C87A78"/>
    <w:rsid w:val="00CA3428"/>
    <w:rsid w:val="00CC0FEC"/>
    <w:rsid w:val="00EA4849"/>
    <w:rsid w:val="00F3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B50D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6A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84EBE"/>
    <w:rPr>
      <w:color w:val="0248B0"/>
      <w:u w:val="single"/>
    </w:rPr>
  </w:style>
  <w:style w:type="paragraph" w:styleId="Prrafodelista">
    <w:name w:val="List Paragraph"/>
    <w:basedOn w:val="Normal"/>
    <w:uiPriority w:val="34"/>
    <w:qFormat/>
    <w:rsid w:val="00A84EBE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6B14B9"/>
  </w:style>
  <w:style w:type="paragraph" w:styleId="Sinespaciado">
    <w:name w:val="No Spacing"/>
    <w:qFormat/>
    <w:rsid w:val="004F5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4F51B5"/>
    <w:rPr>
      <w:i/>
      <w:iCs/>
    </w:rPr>
  </w:style>
  <w:style w:type="character" w:customStyle="1" w:styleId="text101">
    <w:name w:val="text101"/>
    <w:basedOn w:val="Fuentedeprrafopredeter"/>
    <w:rsid w:val="004F51B5"/>
    <w:rPr>
      <w:rFonts w:ascii="Verdana" w:hAnsi="Verdana" w:hint="default"/>
      <w:color w:val="00000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7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6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2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6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15/logica-metodologia/logica-metodologia.shtml" TargetMode="External"/><Relationship Id="rId13" Type="http://schemas.openxmlformats.org/officeDocument/2006/relationships/hyperlink" Target="http://www.monografias.com/trabajos/cuentolatam/cuentolatam.shtml" TargetMode="External"/><Relationship Id="rId18" Type="http://schemas.openxmlformats.org/officeDocument/2006/relationships/hyperlink" Target="http://www.monografias.com/trabajos55/conflictos/conflictos.s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www.monografias.com/trabajos16/metodo-lecto-escritura/metodo-lecto-escritura.shtml" TargetMode="External"/><Relationship Id="rId17" Type="http://schemas.openxmlformats.org/officeDocument/2006/relationships/hyperlink" Target="http://www.monografias.com/Arte_y_Cultura/Music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nografias.com/trabajos6/maca/maca.s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onografias.com/trabajos36/naturaleza/naturaleza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nografias.com/trabajos5/colarq/colarq.shtml" TargetMode="External"/><Relationship Id="rId10" Type="http://schemas.openxmlformats.org/officeDocument/2006/relationships/hyperlink" Target="http://www.monografias.com/trabajos13/quentend/quentend.shtml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www.monografias.com/Matematicas/index.shtml" TargetMode="External"/><Relationship Id="rId14" Type="http://schemas.openxmlformats.org/officeDocument/2006/relationships/hyperlink" Target="http://www.monografias.com/trabajos13/histarte/histarte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IngGuerreroCastro</b:Tag>
    <b:SourceType>InternetSite</b:SourceType>
    <b:Guid>{0F3A11E8-50F3-4FF5-9791-EE1B60A21812}</b:Guid>
    <b:LCID>0</b:LCID>
    <b:Author>
      <b:Author>
        <b:NameList>
          <b:Person>
            <b:Last>Castro</b:Last>
            <b:First>Ing.</b:First>
            <b:Middle>Francisco Guerrero</b:Middle>
          </b:Person>
        </b:NameList>
      </b:Author>
    </b:Author>
    <b:Title>MONOGRAFIAS.COM</b:Title>
    <b:Year> 2010 </b:Year>
    <b:Month>Febrero </b:Month>
    <b:Day>11</b:Day>
    <b:YearAccessed>2010</b:YearAccessed>
    <b:MonthAccessed>MARZO</b:MonthAccessed>
    <b:DayAccessed>14</b:DayAccessed>
    <b:URL>http://www.monografias.com/trabajos12/intmult/intmult.shtml?monosearch</b:URL>
    <b:RefOrder>1</b:RefOrder>
  </b:Source>
  <b:Source>
    <b:Tag>Lle06</b:Tag>
    <b:SourceType>Book</b:SourceType>
    <b:Guid>{F038FE47-5C4B-4A5A-AD76-C0FB59A7D1B6}</b:Guid>
    <b:LCID>0</b:LCID>
    <b:Author>
      <b:Author>
        <b:NameList>
          <b:Person>
            <b:Last>Llera</b:Last>
            <b:First>Luz</b:First>
            <b:Middle>Pérez Sánchez / Jesús Beltrán</b:Middle>
          </b:Person>
        </b:NameList>
      </b:Author>
      <b:BookAuthor>
        <b:NameList>
          <b:Person>
            <b:Last>Llera</b:Last>
            <b:First>Luz</b:First>
            <b:Middle>Pérez Sánchez / Jesús Beltrán</b:Middle>
          </b:Person>
        </b:NameList>
      </b:BookAuthor>
    </b:Author>
    <b:Title>DOS DECADAS DE INTELIGENCIAS MULTIPLES</b:Title>
    <b:Year>2006</b:Year>
    <b:City>Madrid, España</b:City>
    <b:Publisher>Consejo General de Colegios Oficiales de Psicólogos</b:Publisher>
    <b:RefOrder>2</b:RefOrder>
  </b:Source>
</b:Sources>
</file>

<file path=customXml/itemProps1.xml><?xml version="1.0" encoding="utf-8"?>
<ds:datastoreItem xmlns:ds="http://schemas.openxmlformats.org/officeDocument/2006/customXml" ds:itemID="{00F8B40F-8FFE-48F7-8569-A255E301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1563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Nombre de usuario</dc:creator>
  <cp:keywords/>
  <dc:description/>
  <cp:lastModifiedBy>Nombre de usuario</cp:lastModifiedBy>
  <cp:revision>7</cp:revision>
  <dcterms:created xsi:type="dcterms:W3CDTF">2010-03-15T05:12:00Z</dcterms:created>
  <dcterms:modified xsi:type="dcterms:W3CDTF">2010-03-16T00:52:00Z</dcterms:modified>
</cp:coreProperties>
</file>