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39" w:rsidRDefault="00C528B2">
      <w:r>
        <w:t>Psycho-</w:t>
      </w:r>
      <w:proofErr w:type="gramStart"/>
      <w:r>
        <w:t>Social  Processes</w:t>
      </w:r>
      <w:proofErr w:type="gramEnd"/>
      <w:r>
        <w:t xml:space="preserve"> and Phenomena</w:t>
      </w:r>
    </w:p>
    <w:p w:rsidR="00C528B2" w:rsidRDefault="00C528B2" w:rsidP="00C528B2">
      <w:pPr>
        <w:pStyle w:val="ListParagraph"/>
        <w:numPr>
          <w:ilvl w:val="0"/>
          <w:numId w:val="1"/>
        </w:numPr>
      </w:pPr>
      <w:r>
        <w:t>Confirmation Bias – beginning process with assumptions that prevent members from thinking with an open mind (Columbia disaster and foam panels)</w:t>
      </w:r>
    </w:p>
    <w:p w:rsidR="00C528B2" w:rsidRDefault="00C528B2" w:rsidP="00C528B2">
      <w:pPr>
        <w:pStyle w:val="ListParagraph"/>
        <w:numPr>
          <w:ilvl w:val="0"/>
          <w:numId w:val="1"/>
        </w:numPr>
      </w:pPr>
      <w:r>
        <w:t>Emphasizing consensus over dissent</w:t>
      </w:r>
    </w:p>
    <w:p w:rsidR="00C528B2" w:rsidRDefault="00C528B2" w:rsidP="00C528B2">
      <w:pPr>
        <w:pStyle w:val="ListParagraph"/>
        <w:numPr>
          <w:ilvl w:val="0"/>
          <w:numId w:val="1"/>
        </w:numPr>
      </w:pPr>
      <w:r>
        <w:t>Influence of search committee members with power</w:t>
      </w:r>
    </w:p>
    <w:p w:rsidR="00C528B2" w:rsidRDefault="00C528B2" w:rsidP="00C528B2">
      <w:pPr>
        <w:pStyle w:val="ListParagraph"/>
        <w:numPr>
          <w:ilvl w:val="0"/>
          <w:numId w:val="1"/>
        </w:numPr>
      </w:pPr>
      <w:r>
        <w:t>Disregarding the dissonant voice (Tenerife disaster)</w:t>
      </w:r>
    </w:p>
    <w:sectPr w:rsidR="00C528B2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B70B6"/>
    <w:multiLevelType w:val="hybridMultilevel"/>
    <w:tmpl w:val="8780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28B2"/>
    <w:rsid w:val="00C528B2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2011-01-13T18:09:00Z</dcterms:created>
  <dcterms:modified xsi:type="dcterms:W3CDTF">2011-01-13T18:12:00Z</dcterms:modified>
</cp:coreProperties>
</file>