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5B" w:rsidRPr="004B035B" w:rsidRDefault="004B035B" w:rsidP="004B035B">
      <w:pPr>
        <w:pStyle w:val="NormalWeb"/>
        <w:rPr>
          <w:b/>
        </w:rPr>
      </w:pPr>
      <w:r w:rsidRPr="004B035B">
        <w:rPr>
          <w:b/>
        </w:rPr>
        <w:t>Questions you can’t ask during a job interview</w:t>
      </w:r>
    </w:p>
    <w:p w:rsidR="004B035B" w:rsidRDefault="004B035B" w:rsidP="004B035B">
      <w:pPr>
        <w:pStyle w:val="NormalWeb"/>
      </w:pPr>
      <w:r>
        <w:t xml:space="preserve">Questions relating to: </w:t>
      </w:r>
    </w:p>
    <w:p w:rsidR="004B035B" w:rsidRDefault="004B035B" w:rsidP="004B035B">
      <w:pPr>
        <w:pStyle w:val="NormalWeb"/>
      </w:pPr>
      <w:r>
        <w:t>Age</w:t>
      </w:r>
    </w:p>
    <w:p w:rsidR="004B035B" w:rsidRDefault="004B035B" w:rsidP="004B035B">
      <w:pPr>
        <w:pStyle w:val="NormalWeb"/>
      </w:pPr>
      <w:r>
        <w:t>Marital/family status</w:t>
      </w:r>
    </w:p>
    <w:p w:rsidR="004B035B" w:rsidRDefault="004B035B" w:rsidP="004B035B">
      <w:pPr>
        <w:pStyle w:val="NormalWeb"/>
      </w:pPr>
      <w:r>
        <w:t>Birthplace or national origin</w:t>
      </w:r>
    </w:p>
    <w:p w:rsidR="004B035B" w:rsidRDefault="004B035B" w:rsidP="004B035B">
      <w:pPr>
        <w:pStyle w:val="NormalWeb"/>
      </w:pPr>
      <w:r>
        <w:t>Gender</w:t>
      </w:r>
    </w:p>
    <w:p w:rsidR="004B035B" w:rsidRDefault="004B035B" w:rsidP="004B035B">
      <w:pPr>
        <w:pStyle w:val="NormalWeb"/>
      </w:pPr>
      <w:r>
        <w:t>Religion</w:t>
      </w:r>
    </w:p>
    <w:p w:rsidR="004B035B" w:rsidRDefault="004B035B" w:rsidP="004B035B">
      <w:pPr>
        <w:pStyle w:val="NormalWeb"/>
      </w:pPr>
      <w:r>
        <w:t>Memberships in organizations associated with a particular race, religion, or ethnic group</w:t>
      </w:r>
    </w:p>
    <w:p w:rsidR="004B035B" w:rsidRDefault="004B035B" w:rsidP="004B035B">
      <w:pPr>
        <w:pStyle w:val="NormalWeb"/>
      </w:pPr>
      <w:r>
        <w:t xml:space="preserve">General inquiries for information about arrests, disabilities, or health conditions unrelated to job performance. </w:t>
      </w:r>
    </w:p>
    <w:p w:rsidR="004B035B" w:rsidRDefault="004B035B" w:rsidP="004B035B">
      <w:pPr>
        <w:pStyle w:val="NormalWeb"/>
      </w:pPr>
      <w:r>
        <w:t>Employer questions must be related to the job advertised and the candidate’s ability to perform the functions of the job.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B035B"/>
    <w:rsid w:val="004B035B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2011-01-13T18:05:00Z</dcterms:created>
  <dcterms:modified xsi:type="dcterms:W3CDTF">2011-01-13T18:05:00Z</dcterms:modified>
</cp:coreProperties>
</file>