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4" w:rsidRDefault="00F525E4" w:rsidP="00F525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proofErr w:type="spellStart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Conectivismo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:</w:t>
      </w:r>
    </w:p>
    <w:p w:rsidR="00F525E4" w:rsidRPr="00F525E4" w:rsidRDefault="00F525E4" w:rsidP="00F525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proofErr w:type="spellStart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Una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teoría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aprendizaje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para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la era digital</w:t>
      </w:r>
    </w:p>
    <w:p w:rsidR="00F525E4" w:rsidRPr="00F525E4" w:rsidRDefault="00F525E4" w:rsidP="00F525E4">
      <w:pPr>
        <w:spacing w:after="0" w:line="286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George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>Siemens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br/>
        <w:t>(gsiemens@elearnspace.org)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br/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>Diciembre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12, 2004</w:t>
      </w:r>
    </w:p>
    <w:p w:rsidR="00F525E4" w:rsidRPr="00F525E4" w:rsidRDefault="00F525E4" w:rsidP="00F525E4">
      <w:pPr>
        <w:spacing w:after="0" w:line="286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spellStart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>Traducción</w:t>
      </w:r>
      <w:proofErr w:type="spellEnd"/>
      <w:proofErr w:type="gramStart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>: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br/>
        <w:t>Diego E. Leal Fonseca</w:t>
      </w:r>
      <w:r w:rsidRPr="00F525E4">
        <w:rPr>
          <w:rFonts w:ascii="Helvetica" w:eastAsia="Times New Roman" w:hAnsi="Helvetica" w:cs="Helvetica"/>
          <w:color w:val="000000"/>
          <w:sz w:val="11"/>
          <w:szCs w:val="11"/>
          <w:lang w:eastAsia="es-ES"/>
        </w:rPr>
        <w:t>1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br/>
        <w:t>(diego@diegoleal.org)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br/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>Febrero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7, 2007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Este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trabajo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está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publicado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bajo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una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>Licencia</w:t>
      </w:r>
      <w:proofErr w:type="spellEnd"/>
      <w:r w:rsidRPr="00F525E4">
        <w:rPr>
          <w:rFonts w:ascii="Verdana" w:eastAsia="Times New Roman" w:hAnsi="Verdana" w:cs="Helvetica"/>
          <w:color w:val="000000"/>
          <w:sz w:val="15"/>
          <w:szCs w:val="15"/>
          <w:lang w:eastAsia="es-ES"/>
        </w:rPr>
        <w:t xml:space="preserve"> Creative Commons 2.5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Introducción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son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grandes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utilizadas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más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menudo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creación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ambientes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instruccionales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sin embargo,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fueron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desarrolladas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época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había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impactado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tecnología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En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últimos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veinte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años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 la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tecnología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ha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reorganizado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forma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vivimos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comunicamos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aprendemos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necesidades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describen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los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principios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deben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reflejar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ambientes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sociales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subyacentes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Vaill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enfatiza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“el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debe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constituir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forma de ser –un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conjunto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permanente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actitudes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individuos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grupos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emplean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para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tratar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mantenerse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corriente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eventos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sorpresivos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novedosos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caóticos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inevitables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recurrentes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…”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(1996, p.42).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tan solo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cuarenta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años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aprendices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luego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completar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educación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formal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requerida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ingresaban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carrera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normalmente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duraría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toda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su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desarrollo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información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era lento.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era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medida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décadas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Hoy,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principios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fundamentales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han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alterados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crece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exponencialmente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muchos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campos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mide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ahora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meses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años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González (2004) describe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retos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genera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rápida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disminución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: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“Uno de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factores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más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persuasivos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reducción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media del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“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media del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”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lapso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tiempo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transcurre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entre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momento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adquirido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momento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vuelve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obsoleto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mitad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hoy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no era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10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años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cantidad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mundo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ha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duplicado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últimos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10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años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duplica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18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meses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acuerdo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con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Sociedad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Americana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Entrenamiento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Documentación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(ASTD,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sus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siglas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inglés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). Para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combatir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reducción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media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s-ES"/>
        </w:rPr>
      </w:pP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>1</w:t>
      </w:r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Diego Leal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investigador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gram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del</w:t>
      </w:r>
      <w:proofErr w:type="gram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Laboratorio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Investigación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y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Desarrollo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sobre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Informática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en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Educación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la</w:t>
      </w: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proofErr w:type="gram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Universidad de los Andes, en Bogotá, Colombia.</w:t>
      </w:r>
      <w:proofErr w:type="gramEnd"/>
      <w:r w:rsidRPr="00F525E4">
        <w:rPr>
          <w:rFonts w:ascii="Arial" w:eastAsia="Times New Roman" w:hAnsi="Arial" w:cs="Arial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También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trabaja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con el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Ministerio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Educación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Colombia, en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donde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</w:p>
    <w:p w:rsidR="00F525E4" w:rsidRPr="00F525E4" w:rsidRDefault="00F525E4" w:rsidP="00F525E4">
      <w:pPr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proofErr w:type="spellStart"/>
      <w:proofErr w:type="gram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lidera</w:t>
      </w:r>
      <w:proofErr w:type="spellEnd"/>
      <w:proofErr w:type="gram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el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proyecto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nacional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Uso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Nuevas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Tecnologías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y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Metodologías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en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Educación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Superior.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conocimiento</w:t>
      </w:r>
      <w:proofErr w:type="spellEnd"/>
      <w:proofErr w:type="gram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,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las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organizaciones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han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sido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obligadas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a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desarrollar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nuevos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métodos</w:t>
      </w:r>
      <w:proofErr w:type="spellEnd"/>
      <w:proofErr w:type="gram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para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llevar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a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cabo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la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capacitación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.”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Algunas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tendencias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significativas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: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Muchos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aprendices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se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desempeñarán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una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variedad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áreas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diferentes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, y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posiblemente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sin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relación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entre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sí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, a lo largo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su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vida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informal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aspecto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significativo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nuestra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educación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formal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ya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constituye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mayor parte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nuestro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ocurre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ahora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variedad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formas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-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comunidades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práctica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personales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y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realización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tareas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laborales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continuo,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dura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toda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actividades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laborales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ya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encuentran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separados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muchos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casos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son lo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La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tecnología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está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alterando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(</w:t>
      </w:r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>recableando</w:t>
      </w:r>
      <w:r w:rsidRPr="00F525E4">
        <w:rPr>
          <w:rFonts w:ascii="Georgia" w:eastAsia="Times New Roman" w:hAnsi="Georgia" w:cs="Helvetica"/>
          <w:color w:val="000000"/>
          <w:sz w:val="11"/>
          <w:lang w:eastAsia="es-ES"/>
        </w:rPr>
        <w:t>2</w:t>
      </w: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)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nuestros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cerebros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Las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lastRenderedPageBreak/>
        <w:t>herramientas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utilizamos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definen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y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moldean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nuestro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pensamiento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organización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individuo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son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organismos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aumento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interés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gestión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muestra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necesidad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explicar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lazo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entre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individual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organizacional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Muchos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manejados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previamente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(en especial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refieren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información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pueden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ser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ahora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realizados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apoyados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tecnología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Saber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cómo</w:t>
      </w:r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y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saber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qué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están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siendo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complementados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con</w:t>
      </w:r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saber </w:t>
      </w:r>
      <w:proofErr w:type="spellStart"/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dónde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(</w:t>
      </w:r>
      <w:proofErr w:type="gram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l a</w:t>
      </w:r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comprensión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dónde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encontrar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conocimiento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requerido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)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Antecedentes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Driscoll (2000) define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como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“</w:t>
      </w:r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 xml:space="preserve">un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>cambio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>persistente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 xml:space="preserve"> en el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lang w:eastAsia="es-ES"/>
        </w:rPr>
        <w:t>desempeño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humano</w:t>
      </w:r>
      <w:proofErr w:type="spellEnd"/>
      <w:proofErr w:type="gram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o en el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desempeño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potencial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… [</w:t>
      </w:r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el</w:t>
      </w:r>
      <w:proofErr w:type="gram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cual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]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debe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producirse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como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resultado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de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la</w:t>
      </w:r>
      <w:proofErr w:type="gram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experiencia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del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aprendiz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y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su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interacción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con el </w:t>
      </w:r>
      <w:proofErr w:type="spellStart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>mundo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” (p.11).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Esta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>definición</w:t>
      </w:r>
      <w:proofErr w:type="spellEnd"/>
      <w:r w:rsidRPr="00F525E4">
        <w:rPr>
          <w:rFonts w:ascii="Georgia" w:eastAsia="Times New Roman" w:hAnsi="Georgi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abarca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muchos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atributos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asociados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comúnmente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con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 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–a saber,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un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cambio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duradero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emocional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mental,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fisiológico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(v.gr.,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habilidades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obtenido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resultado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interacciones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con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contenidos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o con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otras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personas.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Driscoll (2000, p14-17)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explora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algunas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las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complejidades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para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definir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Su debate se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centra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en: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Fuentes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válidas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– ¿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Adquirimos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?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¿Es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innato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presente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nacimiento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)?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¿Lo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adquirimos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pensamiento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razonamiento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?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Contenido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conocimiento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– Es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conocimiento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realmente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cognoscible?</w:t>
      </w:r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Puede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ser cognoscible 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través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la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experiencia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humana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?</w:t>
      </w:r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La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consideración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final se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enfoca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tres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tradiciones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epistemológicas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relación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con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: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Objetivismo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,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Pragmatismo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, 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Interpretativismo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: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s-ES"/>
        </w:rPr>
      </w:pP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>2</w:t>
      </w:r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La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expresión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“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cableado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”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proviene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de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áreas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técnicas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(en especial la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computación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), en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donde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los cables y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las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conexiones</w:t>
      </w:r>
      <w:proofErr w:type="spellEnd"/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line="295" w:lineRule="atLeast"/>
        <w:jc w:val="both"/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entre</w:t>
      </w:r>
      <w:proofErr w:type="gram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ellos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son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posibilitan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operación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de un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artefacto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o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equipo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.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Así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,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hablar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del</w:t>
      </w:r>
      <w:proofErr w:type="gram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“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cableado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” del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cerebro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,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hace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referencia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conexiones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existentes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al interior del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mismo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varían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persona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otra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(“Es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manera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como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estoy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cableado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”,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expresión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se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usa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para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justificar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tal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o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cual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forma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reaccionar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u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opinar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frente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situación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4"/>
          <w:lang w:eastAsia="es-ES"/>
        </w:rPr>
        <w:t>particular).</w:t>
      </w:r>
      <w:r w:rsidRPr="00F525E4">
        <w:rPr>
          <w:rFonts w:ascii="Georgia" w:eastAsia="Times New Roman" w:hAnsi="Georgia" w:cs="Helvetica"/>
          <w:color w:val="000000"/>
          <w:sz w:val="14"/>
          <w:lang w:eastAsia="es-ES"/>
        </w:rPr>
        <w:t xml:space="preserve"> (N. </w:t>
      </w:r>
      <w:proofErr w:type="gramStart"/>
      <w:r w:rsidRPr="00F525E4">
        <w:rPr>
          <w:rFonts w:ascii="Georgia" w:eastAsia="Times New Roman" w:hAnsi="Georgia" w:cs="Helvetica"/>
          <w:color w:val="000000"/>
          <w:sz w:val="14"/>
          <w:lang w:eastAsia="es-ES"/>
        </w:rPr>
        <w:t>del</w:t>
      </w:r>
      <w:proofErr w:type="gramEnd"/>
      <w:r w:rsidRPr="00F525E4">
        <w:rPr>
          <w:rFonts w:ascii="Georgia" w:eastAsia="Times New Roman" w:hAnsi="Georgia" w:cs="Helvetica"/>
          <w:color w:val="000000"/>
          <w:sz w:val="14"/>
          <w:lang w:eastAsia="es-ES"/>
        </w:rPr>
        <w:t xml:space="preserve"> T.)</w:t>
      </w:r>
      <w:r w:rsidRPr="00F525E4">
        <w:rPr>
          <w:rFonts w:ascii="Helvetica" w:eastAsia="Times New Roman" w:hAnsi="Helvetica" w:cs="Helvetica"/>
          <w:color w:val="000000"/>
          <w:sz w:val="14"/>
          <w:szCs w:val="14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objetivismo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(similar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establece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realidad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externa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objetiva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adquirido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pragmatismo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(similar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establece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realidad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interpretada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negociado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pensamiento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interpretativismo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(similar al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constructivismo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)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establece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la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realidad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interna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, y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conocimiento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construido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Todas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mantienen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noción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objetivo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(o un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alcanzable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ya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innato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través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razonamiento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o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experiencia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construidos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sobre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tradiciones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epistemológicas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intentan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evidenciar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cómo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persona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establece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 en general, incognoscible</w:t>
      </w:r>
      <w:r w:rsidRPr="00F525E4">
        <w:rPr>
          <w:rFonts w:ascii="Helvetica" w:eastAsia="Times New Roman" w:hAnsi="Helvetica" w:cs="Helvetica"/>
          <w:color w:val="000000"/>
          <w:sz w:val="11"/>
          <w:lang w:eastAsia="es-ES"/>
        </w:rPr>
        <w:t>3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,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podemos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entender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qué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ocurre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dentro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persona (la “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caja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negra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”).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Gredler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(2001)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expresa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un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conjunto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varias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hacen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tres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presunciones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acerca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: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comportamiento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observable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más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importante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comprender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las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actividades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internas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comportamiento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debería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estar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enfocado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elementos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simples: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estímulos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específicos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y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respuestas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color w:val="000000"/>
          <w:sz w:val="10"/>
          <w:szCs w:val="10"/>
          <w:lang w:eastAsia="es-ES"/>
        </w:rPr>
        <w:lastRenderedPageBreak/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tiene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ver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con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cambio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en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comportamiento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.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menudo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toma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un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modelo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computacional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procesamiento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la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información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visto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un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entradas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administradas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memoria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corto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plazo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codificadas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para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su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recuperación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largo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plazo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 Cindy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Buell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detalla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este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: “En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teorías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visto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mentales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simbólicas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y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medio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cual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representaciones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simbólicas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son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consignadas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memoria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”.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constructivismo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sugiere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los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aprendices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crean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conocimiento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mientras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tratan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comprender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sus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experiencias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(Driscoll, 2000, p. 376). </w:t>
      </w:r>
    </w:p>
    <w:p w:rsidR="00F525E4" w:rsidRPr="00F525E4" w:rsidRDefault="00F525E4" w:rsidP="00F525E4">
      <w:pPr>
        <w:spacing w:after="0" w:line="283" w:lineRule="atLeast"/>
        <w:ind w:firstLine="7471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conductismo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el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cognitivismo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externo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proceso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aprehender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constructivismo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asume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aprendices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no son simples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recipientes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vacíos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para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ser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llenados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con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conocimiento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.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Por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contrario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,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aprendices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están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intentando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crear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significado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activamente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ind w:firstLine="1966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aprendices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menudo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seleccionan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persiguen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su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propio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principios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constructivistas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reconocen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en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real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caótico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y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complejo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proofErr w:type="gram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aulas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de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clase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que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emulan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la “ambigüedad</w:t>
      </w:r>
      <w:r w:rsidRPr="00F525E4">
        <w:rPr>
          <w:rFonts w:ascii="Helvetica" w:eastAsia="Times New Roman" w:hAnsi="Helvetica" w:cs="Helvetica"/>
          <w:color w:val="000000"/>
          <w:sz w:val="11"/>
          <w:lang w:eastAsia="es-ES"/>
        </w:rPr>
        <w:t>4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” de </w:t>
      </w:r>
      <w:proofErr w:type="spellStart"/>
      <w:proofErr w:type="gram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este</w:t>
      </w:r>
      <w:proofErr w:type="spellEnd"/>
      <w:proofErr w:type="gramEnd"/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serán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más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efectivas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preparar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los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aprendices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para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el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aprendizaje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 a lo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 xml:space="preserve">largo de la </w:t>
      </w:r>
      <w:proofErr w:type="spellStart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vida</w:t>
      </w:r>
      <w:proofErr w:type="spellEnd"/>
      <w:r w:rsidRPr="00F525E4">
        <w:rPr>
          <w:rFonts w:ascii="Helvetica" w:eastAsia="Times New Roman" w:hAnsi="Helvetica" w:cs="Helvetica"/>
          <w:color w:val="000000"/>
          <w:sz w:val="19"/>
          <w:lang w:eastAsia="es-ES"/>
        </w:rPr>
        <w:t>.</w:t>
      </w:r>
      <w:r w:rsidRPr="00F525E4">
        <w:rPr>
          <w:rFonts w:ascii="Helvetica" w:eastAsia="Times New Roman" w:hAnsi="Helvetic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Limitaciones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 del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conductismo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, el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cognitivismo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 y el </w:t>
      </w:r>
      <w:proofErr w:type="spellStart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>constructivismo</w:t>
      </w:r>
      <w:proofErr w:type="spellEnd"/>
      <w:r w:rsidRPr="00F525E4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Un</w:t>
      </w:r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principio central de la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mayoría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las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teorías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que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el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aprendizaje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</w:pPr>
      <w:proofErr w:type="spellStart"/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ocurre</w:t>
      </w:r>
      <w:proofErr w:type="spellEnd"/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dentro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de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una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persona.</w:t>
      </w:r>
      <w:r w:rsidRPr="00F525E4">
        <w:rPr>
          <w:rFonts w:ascii="Verdana" w:eastAsia="Times New Roman" w:hAnsi="Verdana" w:cs="Helvetica"/>
          <w:color w:val="000000"/>
          <w:sz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Incluso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los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enfoques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gram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del</w:t>
      </w:r>
      <w:proofErr w:type="gram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</w:t>
      </w:r>
      <w:proofErr w:type="spellStart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>constructivismo</w:t>
      </w:r>
      <w:proofErr w:type="spellEnd"/>
      <w:r w:rsidRPr="00F525E4">
        <w:rPr>
          <w:rFonts w:ascii="Verdana" w:eastAsia="Times New Roman" w:hAnsi="Verdana" w:cs="Helvetica"/>
          <w:color w:val="000000"/>
          <w:sz w:val="19"/>
          <w:szCs w:val="19"/>
          <w:lang w:eastAsia="es-ES"/>
        </w:rPr>
        <w:t xml:space="preserve"> social, los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s-ES"/>
        </w:rPr>
      </w:pPr>
      <w:proofErr w:type="gramStart"/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>3</w:t>
      </w:r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Es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decir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, no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es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 xml:space="preserve"> susceptible de ser </w:t>
      </w:r>
      <w:proofErr w:type="spellStart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conocido</w:t>
      </w:r>
      <w:proofErr w:type="spellEnd"/>
      <w:r w:rsidRPr="00F525E4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.</w:t>
      </w:r>
      <w:proofErr w:type="gramEnd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 xml:space="preserve"> (N. </w:t>
      </w:r>
      <w:proofErr w:type="gramStart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>del</w:t>
      </w:r>
      <w:proofErr w:type="gramEnd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 xml:space="preserve"> T.)</w:t>
      </w: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line="240" w:lineRule="auto"/>
        <w:rPr>
          <w:rFonts w:ascii="Arial" w:eastAsia="Times New Roman" w:hAnsi="Arial" w:cs="Arial"/>
          <w:color w:val="000000"/>
          <w:sz w:val="8"/>
          <w:szCs w:val="8"/>
          <w:lang w:eastAsia="es-ES"/>
        </w:rPr>
      </w:pPr>
      <w:proofErr w:type="gramStart"/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>4</w:t>
      </w:r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 xml:space="preserve"> Fuzziness</w:t>
      </w:r>
      <w:r w:rsidRPr="00F525E4">
        <w:rPr>
          <w:rFonts w:ascii="Arial" w:eastAsia="Times New Roman" w:hAnsi="Arial" w:cs="Arial"/>
          <w:color w:val="000000"/>
          <w:sz w:val="14"/>
          <w:lang w:eastAsia="es-ES"/>
        </w:rPr>
        <w:t>, en el original.</w:t>
      </w:r>
      <w:proofErr w:type="gramEnd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 xml:space="preserve"> (N. </w:t>
      </w:r>
      <w:proofErr w:type="gramStart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>del</w:t>
      </w:r>
      <w:proofErr w:type="gramEnd"/>
      <w:r w:rsidRPr="00F525E4">
        <w:rPr>
          <w:rFonts w:ascii="Georgia" w:eastAsia="Times New Roman" w:hAnsi="Georgia" w:cs="Arial"/>
          <w:color w:val="000000"/>
          <w:sz w:val="14"/>
          <w:lang w:eastAsia="es-ES"/>
        </w:rPr>
        <w:t xml:space="preserve"> T.)</w:t>
      </w: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Arial" w:eastAsia="Times New Roman" w:hAnsi="Arial" w:cs="Arial"/>
          <w:color w:val="000000"/>
          <w:sz w:val="8"/>
          <w:szCs w:val="8"/>
          <w:lang w:eastAsia="es-ES"/>
        </w:rPr>
        <w:pict/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cuales sostienen que el aprendizaje es un proceso social, promueven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protagonismo del individuo (y su presencia física, es decir, basado en el cerebro) 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aprendizaje. Estas teorías no hacen referencia al aprendizaje que ocurre por fuera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de las personas (v.gr., aprendizaje que es almacenado y manipulado por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tecnología). También fallan al describir cómo ocurre el aprendizaje al interior de las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organizaciones.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Las teorías de aprendizaje se ocupan del proceso de aprendizaje en sí mismo, no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valor de lo que está siendo aprendido. En un mundo interconectado, vale la pena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explorar la misma forma de la información que adquirimos. La necesidad de evaluar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pertinencia de aprender algo es una meta-habilidad que es aplicada antes de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aprendizaje mismo empiece. Cuando el conocimiento es escaso, el proceso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evaluar la pertinencia se asume como intrínseco al aprendizaje.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ind w:firstLine="8825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Cuando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 es abundante, la evaluación rápida del conocimiento es importante.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Inquietudes adicionales surgen debido al rápido incremento de la cantidad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información. En el entorno actual, a menudo se requiere acción sin aprendizaje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personal, es decir, necesitamos actuar a partir de la obtención de información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externa a nuestro conocimiento primario. La capacidad de sintetizar y reconocer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conexiones y patrones es una habilidad valiosa.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Cuando las teorías de aprendizaje existentes son vistas a través de la tecnología,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surgen muchas preguntas importantes. El intento natural de los teóricos es seguir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revisando y desarrollando las teorías a medida que las condiciones cambian. Sin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embargo, en algún punto, las condiciones subyacentes se han alterado de manera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tan significativa, que una modificación adicional no es factible. Se hace necesaria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una aproximación completamente nueva.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Estas son algunas preguntas para explorar en relación con las teorías de aprendizaje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y el impacto de la tecnología y de nuevas ciencias (caos y redes) en el aprendizaje: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¿Cómo son afectadas las teorías de aprendizaje cuando el conocimiento ya no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es adquirido en una forma lineal?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¿Qué ajustes deben realizarse a las teorías de aprendizaje cuando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tecnología realiza muchas de las operaciones cognitivas que antes eran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llevadas a cabo por los aprendices (almacenamiento y recuperación de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información)?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¿Cómo podemos permanecer actualizados en una ecología informativa que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evoluciona rápidamente?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¿Cómo manejan las teorías de aprendizaje aquellos momentos en los cuales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es requerido un desempeño en ausencia de una comprensión completa?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¿Cuál es el impacto de las redes y las teorías de la complejidad en el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aprendizaje?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¿Cuál es el impacto del caos como un proceso de reconocimiento de patrones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complejos en el aprendizaje?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 el incremento en el reconocimiento de interconexiones entre distintas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áreas del conocimiento, ¿cómo son percibidos los sistemas y las teorías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ecológicas a la luz de las tareas de aprendizaje?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Una teoría alternativa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inclusión de la tecnología y la identificación de conexiones como actividades de </w:t>
      </w:r>
    </w:p>
    <w:p w:rsidR="00F525E4" w:rsidRPr="00F525E4" w:rsidRDefault="00F525E4" w:rsidP="00F525E4">
      <w:pPr>
        <w:spacing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aprendizaje, empieza a mover a las teorías de aprendizaje hacia la edad digital.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Ya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pict/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no es posible experimentar y adquirir personalmente el aprendizaje que necesitamos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para actuar. Ahora derivamos nuestra competencia de la formación de conexiones.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Karen Stephenson indica: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“La experiencia ha sido considerada la mejor maestra del conocimiento. Dado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que no podemos experimentar todo, las experiencias de otras personas, y por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consiguiente otras personas, se convierten en sustitutos del conocimiento. ‘Yo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almaceno mi conocimiento en mis amigos’ es un axioma para recolectar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 a través de la recolección de personas (sin fecha).”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El caos es una nueva realidad para los trabajadores del conocimiento.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ScienceWeek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(2004) cita la definición de Nigel Calder en la que el caos es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una forma críptica de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orden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”. El caos es la interrupción de la posibilidad de predecir, evidenciada en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configuraciones complejas que inicialmente desafían el orden. A diferencia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constructivismo, el cual establece que los aprendices tratan de desarrollar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comprensión a través de tareas que generan significado, el caos señala que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significado existe, y que el reto del aprendiz es reconocer los patrones que parecen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estar escondidos. La construcción del significado y la formación de conexiones entre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comunidades especializadas son actividades importantes.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caos, como ciencia, reconoce la conexión de todo con todo. Gleick (1987) indica: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En el clima, por ejemplo, esto se traduce en lo que es medio en broma conocido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como el Efecto Mariposa: la noción que una mariposa que bate sus alas hoy en Pekín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puede transformar los sistemas de tormentas el próximo mes en Nueva York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(p.8).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Esta analogía evidencia un reto real: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la dependencia sensible en las condiciones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iniciales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impacta de manera profunda lo que aprendemos y la manera en la que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actuamos, basados en nuestro aprendizaje. La toma de decisiones es un indicador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de esto. Si las condiciones subyacentes usadas para tomar decisiones cambian,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decisión en sí misma deja de ser tan correcta como lo era en el momento en el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se tomó. La habilidad de reconocer y ajustarse a cambios en los patrones es una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actividad de aprendizaje clave.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Luis Mateus Rocha (1998) define la auto-organización como la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formación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espontánea de estructuras, patrones o comportamientos bien organizados, a partir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de condiciones iniciales aleatorias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(p.3). El aprendizaje, como un proceso de auto-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organización, requieres que el sistema (sistemas de aprendizaje personales u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organizacionales)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sean informativamente abiertos, esto es, para que sean capaces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de clasificar su propia interacción con un ambiente, deben ser capaces de cambiar su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estructura…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(p.4). Wiley y Edwards reconocen la importancia de la auto-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organización como un proceso de aprendizaje: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Jacobs argumenta que las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comunidades se auto-organizan de manera similar a los insectos sociales: en lugar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de tener miles de hormigas cruzando los rastros de feromonas de cada una y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cambiando su comportamiento de acuerdo con ellos, miles de humanos se cruzan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entre sí en el andén y cambian su comportamiento.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”. La auto-organización a nivel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personal es un micro-proceso de las construcciones de conocimiento auto-organizado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más grandes, que se crean al interior de los ambientes institucionales o corporativos.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capacidad de formar conexiones entre fuentes de información, para crear así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patrones de información útiles, es requerida para aprender en nuestra economía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pict/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1542415" cy="24130"/>
            <wp:effectExtent l="19050" t="0" r="635" b="0"/>
            <wp:docPr id="14" name="Imagen 14" descr="http://htmlimg2.scribdassets.com/4c1m7pxxotatxc/images/6-99c38d447d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img2.scribdassets.com/4c1m7pxxotatxc/images/6-99c38d447d/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Redes, Mundos Pequeños, Lazos débiles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Una red puede ser definida simplemente como conexiones entre entidades. Las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redes de computadores, las mallas de energía eléctrica y las redes sociales funcionan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sobre el sencillo principio que las personas, grupos, sistemas, nodos y entidades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pueden ser conectados para crear un todo integrado. Las alteraciones dentro de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red tienen un efecto de onda en el todo.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Albert-László Barabási indica que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los nodos compiten siempre por conexiones,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porque los enlaces representan supervivencia en un mundo interconectado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(2002,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p.106). Esta competición está bastante aminorada al interior de una red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aprendizaje personal, pero la ubicación de valor en ciertos nodos en lugar de otros es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una realidad. Los nodos que adquieren un mayor perfil serán más exitosos 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adquirir conexiones adicionales. En un sentido de aprendizaje, la probabilidad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que un concepto de aprendizaje sea enlazado depende de qué tan bien enlazado está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actualmente. Los nodos (sean áreas, ideas, comunidades) que se especializan y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obtienen reconocimiento por su experticia tienen mayores oportunidades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reconocimiento, resultando en una polinización cruzada entre comunidades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aprendizaje.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Los lazos débiles son enlaces o puentes que permiten conexiones cortas entre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información. </w:t>
      </w:r>
    </w:p>
    <w:p w:rsidR="00F525E4" w:rsidRPr="00F525E4" w:rsidRDefault="00F525E4" w:rsidP="00F525E4">
      <w:pPr>
        <w:spacing w:after="0" w:line="286" w:lineRule="atLeast"/>
        <w:ind w:firstLine="2016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Las redes de nuestros pequeños mundos están pobladas,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generalmente, con personas cuyos intereses y conocimiento son similares a los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nuestros. Encontrar un nuevo trabajo, por ejemplo, a menudo ocurre a través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lazos débiles. Este principio tiene gran mérito en la noción de coincidencia,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innovación y creatividad. Las conexiones entre ideas y campos dispares pueden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crear nuevas innovaciones.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Conectivismo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conectivismo es la integración de principios explorados por las teorías de caos,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redes, complejidad y auto-organización. El aprendizaje es un proceso que ocurre al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interior de ambientes difusos de elementos centrales cambiantes – que no están por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completo bajo control del individuo. El aprendizaje (definido como conocimiento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aplicable</w:t>
      </w:r>
      <w:r w:rsidRPr="00F525E4">
        <w:rPr>
          <w:rFonts w:ascii="Helvetica" w:eastAsia="Times New Roman" w:hAnsi="Helvetica" w:cs="Helvetica"/>
          <w:vanish/>
          <w:color w:val="000000"/>
          <w:sz w:val="11"/>
          <w:lang w:eastAsia="es-ES"/>
        </w:rPr>
        <w:t>5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) puede residir fuera de nosotros (al interior de una organización o una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base de datos), está enfocado en conectar conjuntos de información especializada, y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las conexiones que nos permiten aprender más tienen mayor importancia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nuestro estado actual de conocimiento.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conectivismo es orientado por la comprensión que las decisiones están basadas 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principios que cambian rápidamente. Continuamente se está adquiriendo nueva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información. La habilidad de realizar distinciones entre la información importante y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no importante resulta vital. También es crítica la habilidad de reconocer cuándo una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nueva información altera un entorno basado en las decisiones tomadas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anteriormente.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Principios del conectivismo: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aprendizaje y el conocimiento dependen de la diversidad de opiniones.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>5</w:t>
      </w:r>
      <w:r w:rsidRPr="00F525E4">
        <w:rPr>
          <w:rFonts w:ascii="Georgia" w:eastAsia="Times New Roman" w:hAnsi="Georgia" w:cs="Arial"/>
          <w:vanish/>
          <w:color w:val="000000"/>
          <w:sz w:val="14"/>
          <w:lang w:eastAsia="es-ES"/>
        </w:rPr>
        <w:t xml:space="preserve"> Actionable knowledge</w:t>
      </w:r>
      <w:r w:rsidRPr="00F525E4">
        <w:rPr>
          <w:rFonts w:ascii="Arial" w:eastAsia="Times New Roman" w:hAnsi="Arial" w:cs="Arial"/>
          <w:vanish/>
          <w:color w:val="000000"/>
          <w:sz w:val="14"/>
          <w:lang w:eastAsia="es-ES"/>
        </w:rPr>
        <w:t>, en el original. El sentido del término se refiere a conocimiento susceptible de ser aplicado o</w:t>
      </w: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line="240" w:lineRule="auto"/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 xml:space="preserve">utilizado de manera inmediata. N. del T. </w:t>
      </w:r>
    </w:p>
    <w:p w:rsidR="00F525E4" w:rsidRPr="00F525E4" w:rsidRDefault="00F525E4" w:rsidP="00F525E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pict/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1542415" cy="24130"/>
            <wp:effectExtent l="19050" t="0" r="635" b="0"/>
            <wp:docPr id="16" name="Imagen 16" descr="http://htmlimg2.scribdassets.com/4c1m7pxxotatxc/images/7-396086aa79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tmlimg2.scribdassets.com/4c1m7pxxotatxc/images/7-396086aa79/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aprendizaje es un proceso de conectar nodos o fuentes de información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especializados.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aprendizaje puede residir en dispositivos no humanos.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capacidad de saber más es más crítica que aquello que se sabe en un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momento dado.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alimentación y mantenimiento de las conexiones es necesaria para facilitar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aprendizaje continuo.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habilidad de ver conexiones entre áreas, ideas y conceptos es una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habilidad clave.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actualización (conocimiento preciso y actual) es la intención de todas las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actividades conectivistas de aprendizaje.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toma de decisiones es, en sí misma, un proceso de aprendizaje. El acto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escoger qué aprender y el significado de la información que se recibe, es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visto a través del lente de una realidad cambiante. Una decisión correcta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hoy, puede estar equivocada mañana debido a alteraciones en el entorno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informativo que afecta la decisión.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conectivismo también contempla los retos que muchas corporaciones enfrentan 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actividades de gestión del conocimiento. El conocimiento que reside en una base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datos debe estar conectado con las personas precisas en el contexto adecuado para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que pueda ser clasificado como aprendizaje. El conductismo, el cognitivismo y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constructivismo no tratan de referirse a los retos del conocimiento y la transferencia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organizacional.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flujo de información dentro de una organización es un elemento importante de la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efectividad organizacional. </w:t>
      </w:r>
    </w:p>
    <w:p w:rsidR="00F525E4" w:rsidRPr="00F525E4" w:rsidRDefault="00F525E4" w:rsidP="00F525E4">
      <w:pPr>
        <w:spacing w:after="0" w:line="286" w:lineRule="atLeast"/>
        <w:ind w:firstLine="3710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En una economía del conocimiento, el flujo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información es el equivalente de la tubería de petróleo en la sociedad industrial.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Crear, preservar y utilizar el flujo de información debería ser una actividad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organizacional clave. El flujo de información puede ser comparado con un río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fluye a través de la ecología de una organización. En ciertas áreas, el río se estanca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y en otras declina. La salud de la ecología de aprendizaje de una organización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depende del cuidado efectivo del flujo informativo.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análisis de redes sociales es un elemento adicional para comprender los modelos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de aprendizaje de la era digital. Art Kleiner (2002) explora la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teoría cuántica de la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confianza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de Karen Stephenson, la cual “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explica no sólo cómo reconocer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capacidad cognitiva colectiva de una organización, sino cómo cultivarla 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incrementarla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”. Al interior de las redes sociales, los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 xml:space="preserve"> hubs</w:t>
      </w:r>
      <w:r w:rsidRPr="00F525E4">
        <w:rPr>
          <w:rFonts w:ascii="Helvetica" w:eastAsia="Times New Roman" w:hAnsi="Helvetica" w:cs="Helvetica"/>
          <w:vanish/>
          <w:color w:val="000000"/>
          <w:sz w:val="11"/>
          <w:lang w:eastAsia="es-ES"/>
        </w:rPr>
        <w:t>6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son personas bien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conectadas, capaces de promover y mantener el flujo de información. </w:t>
      </w:r>
    </w:p>
    <w:p w:rsidR="00F525E4" w:rsidRPr="00F525E4" w:rsidRDefault="00F525E4" w:rsidP="00F525E4">
      <w:pPr>
        <w:spacing w:after="0" w:line="283" w:lineRule="atLeast"/>
        <w:ind w:firstLine="9799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Su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interdependencia redunda en un flujo informativo efectivo, permitiendo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comprensión personal del estado de actividades desde el punto de vista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organizacional.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punto de partida del conectivismo es el individuo. El conocimiento personal se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compone de una red, la cual alimenta a organizaciones e instituciones, las que a su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vez retroalimentan a la red, proveyendo nuevo aprendizaje para los individuos. Este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ciclo de desarrollo del conocimiento (personal a la red, de la red a la institución) le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permite a los aprendices estar actualizados en su área mediante las conexiones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han formado.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>6</w:t>
      </w: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 xml:space="preserve"> Esta es la palabra utilizada en el original, que no tiene una traducción directa al español.</w:t>
      </w:r>
      <w:r w:rsidRPr="00F525E4">
        <w:rPr>
          <w:rFonts w:ascii="Arial" w:eastAsia="Times New Roman" w:hAnsi="Arial" w:cs="Arial"/>
          <w:vanish/>
          <w:color w:val="000000"/>
          <w:sz w:val="14"/>
          <w:lang w:eastAsia="es-ES"/>
        </w:rPr>
        <w:t xml:space="preserve"> </w:t>
      </w: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>Un</w:t>
      </w:r>
      <w:r w:rsidRPr="00F525E4">
        <w:rPr>
          <w:rFonts w:ascii="Georgia" w:eastAsia="Times New Roman" w:hAnsi="Georgia" w:cs="Arial"/>
          <w:vanish/>
          <w:color w:val="000000"/>
          <w:sz w:val="14"/>
          <w:lang w:eastAsia="es-ES"/>
        </w:rPr>
        <w:t>hub</w:t>
      </w: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 xml:space="preserve"> es el punto central en</w:t>
      </w: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line="295" w:lineRule="atLeast"/>
        <w:jc w:val="both"/>
        <w:rPr>
          <w:rFonts w:ascii="Helvetica" w:eastAsia="Times New Roman" w:hAnsi="Helvetica" w:cs="Helvetica"/>
          <w:vanish/>
          <w:color w:val="000000"/>
          <w:sz w:val="14"/>
          <w:szCs w:val="14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4"/>
          <w:lang w:eastAsia="es-ES"/>
        </w:rPr>
        <w:t>el que se concentran rutas o tráfico para ser redistribuidas o redirigidas; en telecomunicaciones, un</w:t>
      </w:r>
      <w:r w:rsidRPr="00F525E4">
        <w:rPr>
          <w:rFonts w:ascii="Georgia" w:eastAsia="Times New Roman" w:hAnsi="Georgia" w:cs="Helvetica"/>
          <w:vanish/>
          <w:color w:val="000000"/>
          <w:sz w:val="14"/>
          <w:lang w:eastAsia="es-ES"/>
        </w:rPr>
        <w:t>hub</w:t>
      </w:r>
      <w:r w:rsidRPr="00F525E4">
        <w:rPr>
          <w:rFonts w:ascii="Helvetica" w:eastAsia="Times New Roman" w:hAnsi="Helvetica" w:cs="Helvetica"/>
          <w:vanish/>
          <w:color w:val="000000"/>
          <w:sz w:val="14"/>
          <w:lang w:eastAsia="es-ES"/>
        </w:rPr>
        <w:t xml:space="preserve"> es un</w:t>
      </w:r>
      <w:r w:rsidRPr="00F525E4">
        <w:rPr>
          <w:rFonts w:ascii="Helvetica" w:eastAsia="Times New Roman" w:hAnsi="Helvetica" w:cs="Helvetica"/>
          <w:vanish/>
          <w:color w:val="000000"/>
          <w:sz w:val="14"/>
          <w:szCs w:val="14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4"/>
          <w:lang w:eastAsia="es-ES"/>
        </w:rPr>
        <w:t>“concentrador” que cumple una función similar en una red de computadores: concentrar y redistribuir el tráfico de red. N.</w:t>
      </w:r>
      <w:r w:rsidRPr="00F525E4">
        <w:rPr>
          <w:rFonts w:ascii="Helvetica" w:eastAsia="Times New Roman" w:hAnsi="Helvetica" w:cs="Helvetica"/>
          <w:vanish/>
          <w:color w:val="000000"/>
          <w:sz w:val="14"/>
          <w:szCs w:val="14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4"/>
          <w:lang w:eastAsia="es-ES"/>
        </w:rPr>
        <w:t>del T.</w:t>
      </w:r>
      <w:r w:rsidRPr="00F525E4">
        <w:rPr>
          <w:rFonts w:ascii="Helvetica" w:eastAsia="Times New Roman" w:hAnsi="Helvetica" w:cs="Helvetica"/>
          <w:vanish/>
          <w:color w:val="000000"/>
          <w:sz w:val="14"/>
          <w:szCs w:val="14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4"/>
          <w:szCs w:val="14"/>
          <w:lang w:eastAsia="es-ES"/>
        </w:rPr>
        <w:pict/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Landauer y Dumais (1997) exploran el fenómeno según el cual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las personas tienen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mucho más conocimiento del que parece estar presente en la información a la cual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han estado expuestas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”. Estos autores proveen un enfoque conectivista al indicar “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simple noción que algunos dominios de conocimiento contienen vastas cantidades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interrelaciones débiles que, si se explotan de manera adecuada, pueden amplificar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en gran medida el aprendizaje por un proceso de inferencia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”. El valor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reconocimiento de patrones y de conectar nuestros propios “pequeños mundos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conocimiento” es aparente en el impacto exponencial que recibe nuestro aprendizaje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personal.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John Seely Brown presenta una interesante noción, en la cual Internet equilibra los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pequeños esfuerzos de muchos con los grandes esfuerzos de pocos. La premisa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central es que las conexiones creadas con nodos inusuales soportan e intensifican las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actividades existentes que requieren gran esfuerzo. Brown muestra el ejemplo de un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proyecto del sistema de Universidad Comunitaria del Condado de Maricopa, el cual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reúne a adultos mayores y a estudiantes de escuela elemental en un programa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mentores. Los niños “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escuchan a estos ‘abuelos’ más de lo que escuchan a sus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padres, la mentoría realmente ayuda a los profesores… los pequeños esfuerzos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muchos –los adultos mayores- complementan los grandes esfuerzos de pocos –los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profesores-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” (2002). Esta amplificación de aprendizaje, conocimiento y comprensión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a través de la extensión de una red personal es el epítome del conectivismo.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Implicaciones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noción de conectivismo tiene implicaciones en todos los aspectos de la vida. Este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artículo se enfoca principalmente al aprendizaje, pero los siguientes aspectos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también son afectados: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Administración y liderazgo: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La gestión y organización de recursos para lograr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los resultados esperados es un reto significativo. </w:t>
      </w:r>
    </w:p>
    <w:p w:rsidR="00F525E4" w:rsidRPr="00F525E4" w:rsidRDefault="00F525E4" w:rsidP="00F525E4">
      <w:pPr>
        <w:spacing w:after="0" w:line="286" w:lineRule="atLeast"/>
        <w:ind w:firstLine="6792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Comprender que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 completo no puede existir en la mente de una sola persona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requiere de una aproximación diferente para crear una visión general de la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situación. Equipos diversos con puntos de vista discrepantes son una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estructura crítica para la exploración exhaustiva de las ideas. La innovación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es otro reto adicional. La mayor parte de las ideas revolucionarias de hoy día,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existieron una vez como elementos marginales.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ind w:firstLine="6612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habilidad de una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organización para fomentar, nutrir y sintetizar los impactos de visiones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diferentes sobre la información es crucial para sobrevivir en una economía del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conocimiento. La rapidez de “la idea a la implementación” también se mejora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en una concepción sistémica del aprendizaje.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Medios, noticias, información: Esta tendencia ya está en curso. </w:t>
      </w:r>
    </w:p>
    <w:p w:rsidR="00F525E4" w:rsidRPr="00F525E4" w:rsidRDefault="00F525E4" w:rsidP="00F525E4">
      <w:pPr>
        <w:spacing w:after="0" w:line="286" w:lineRule="atLeast"/>
        <w:ind w:firstLine="8878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organizaciones de medios masivos están siendo retadas por el flujo de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información abierto, en tiempo real y en dos vías que permiten los blogs.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Administración del conocimiento personal en relación con la administración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del conocimiento organizacional.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diseño de ambientes de aprendizaje. </w:t>
      </w:r>
    </w:p>
    <w:p w:rsidR="00F525E4" w:rsidRPr="00F525E4" w:rsidRDefault="00F525E4" w:rsidP="00F525E4">
      <w:pPr>
        <w:spacing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Conclusión </w:t>
      </w:r>
    </w:p>
    <w:p w:rsidR="00F525E4" w:rsidRPr="00F525E4" w:rsidRDefault="00F525E4" w:rsidP="00F525E4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pict/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5017135" cy="1192530"/>
            <wp:effectExtent l="19050" t="0" r="0" b="0"/>
            <wp:docPr id="19" name="Imagen 19" descr="http://htmlimg3.scribdassets.com/4c1m7pxxotatxc/images/9-8778df3109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tmlimg3.scribdassets.com/4c1m7pxxotatxc/images/9-8778df3109/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5017135" cy="1192530"/>
            <wp:effectExtent l="19050" t="0" r="0" b="0"/>
            <wp:docPr id="20" name="Imagen 20" descr="http://htmlimg3.scribdassets.com/4c1m7pxxotatxc/images/9-8778df3109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tmlimg3.scribdassets.com/4c1m7pxxotatxc/images/9-8778df3109/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5017135" cy="1192530"/>
            <wp:effectExtent l="19050" t="0" r="0" b="0"/>
            <wp:docPr id="21" name="Imagen 21" descr="http://htmlimg3.scribdassets.com/4c1m7pxxotatxc/images/9-8778df3109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tmlimg3.scribdassets.com/4c1m7pxxotatxc/images/9-8778df3109/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5017135" cy="1192530"/>
            <wp:effectExtent l="19050" t="0" r="0" b="0"/>
            <wp:docPr id="22" name="Imagen 22" descr="http://htmlimg3.scribdassets.com/4c1m7pxxotatxc/images/9-8778df3109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tmlimg3.scribdassets.com/4c1m7pxxotatxc/images/9-8778df3109/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vanish/>
          <w:color w:val="000000"/>
          <w:sz w:val="20"/>
          <w:szCs w:val="20"/>
          <w:lang w:val="es-ES" w:eastAsia="es-ES"/>
        </w:rPr>
        <w:drawing>
          <wp:inline distT="0" distB="0" distL="0" distR="0">
            <wp:extent cx="5017135" cy="1192530"/>
            <wp:effectExtent l="19050" t="0" r="0" b="0"/>
            <wp:docPr id="23" name="Imagen 23" descr="http://htmlimg3.scribdassets.com/4c1m7pxxotatxc/images/9-8778df3109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tmlimg3.scribdassets.com/4c1m7pxxotatxc/images/9-8778df3109/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E4" w:rsidRPr="00F525E4" w:rsidRDefault="00F525E4" w:rsidP="00F525E4">
      <w:pPr>
        <w:spacing w:after="0" w:line="283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La tubería es más importante que su contenido. Nuestra habilidad para aprender lo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que necesitamos mañana es más importante que lo que sabemos hoy. Un verdadero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reto para cualquier teoría de aprendizaje es activar el conocimiento adquirido en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sitio de aplicación</w:t>
      </w:r>
      <w:r w:rsidRPr="00F525E4">
        <w:rPr>
          <w:rFonts w:ascii="Helvetica" w:eastAsia="Times New Roman" w:hAnsi="Helvetica" w:cs="Helvetica"/>
          <w:vanish/>
          <w:color w:val="000000"/>
          <w:sz w:val="11"/>
          <w:lang w:eastAsia="es-ES"/>
        </w:rPr>
        <w:t>7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. Sin embargo, cuando el conocimiento se necesita, pero no es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conocido, la habilidad de conectarse con fuentes que corresponden a lo que se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requiere es una habilidad vital. A medida que el conocimiento crece y evoluciona, el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acceso a lo que se necesita es más importante que lo que el aprendiz posee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actualmente.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86" w:lineRule="atLeast"/>
        <w:jc w:val="both"/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El conectivismo presenta un modelo de aprendizaje que reconoce los movimientos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tectónicos en una sociedad en donde el aprendizaje ha dejado de ser una actividad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interna e individual. La forma en la cual trabajan y funcionan las personas se altera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cuando se usan nuevas herramientas. El área de la educación ha sido lenta para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reconocer el impacto de nuevas herramientas de aprendizaje y los cambios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ambientales, en la concepción misma de lo que significa aprender. El conectivismo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provee una mirada a las habilidades de aprendizaje y las tareas necesarias para que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  <w:r w:rsidRPr="00F525E4">
        <w:rPr>
          <w:rFonts w:ascii="Helvetica" w:eastAsia="Times New Roman" w:hAnsi="Helvetica" w:cs="Helvetica"/>
          <w:vanish/>
          <w:color w:val="000000"/>
          <w:sz w:val="19"/>
          <w:lang w:eastAsia="es-ES"/>
        </w:rPr>
        <w:t>los aprendices florezcan en una era digital.</w:t>
      </w:r>
      <w:r w:rsidRPr="00F525E4">
        <w:rPr>
          <w:rFonts w:ascii="Helvetica" w:eastAsia="Times New Roman" w:hAnsi="Helvetic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lang w:eastAsia="es-ES"/>
        </w:rPr>
      </w:pPr>
      <w:r w:rsidRPr="00F525E4">
        <w:rPr>
          <w:rFonts w:ascii="Arial" w:eastAsia="Times New Roman" w:hAnsi="Arial" w:cs="Arial"/>
          <w:b/>
          <w:bCs/>
          <w:vanish/>
          <w:color w:val="000000"/>
          <w:lang w:eastAsia="es-ES"/>
        </w:rPr>
        <w:t xml:space="preserve">Referencias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Barabási, A. L., (2002)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Linked: The New Science of Networks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, Cambridge,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MA, Perseus Publishing.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Buell, C. (undated).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>Cogni tiv ism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. Recuperado el 10 de Diciembre, 2004 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>http://web.cocc.edu/cbuell/theories/cognitivism.htm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Brown, J. S., (2002).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Growing Up Digital: How the Web Changes Work,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Education, and the Ways People Learn.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United States Distance Learning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Association.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Recuperado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pacing w:val="-2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pacing w:val="-2"/>
          <w:sz w:val="19"/>
          <w:szCs w:val="19"/>
          <w:lang w:eastAsia="es-ES"/>
        </w:rPr>
        <w:t xml:space="preserve">el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pacing w:val="-2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pacing w:val="-2"/>
          <w:sz w:val="19"/>
          <w:szCs w:val="19"/>
          <w:lang w:eastAsia="es-ES"/>
        </w:rPr>
        <w:t xml:space="preserve">10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Diciembre,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2004,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http://www.usdla.org/html/journal/FEB02_Issue/article01.html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Driscoll, M. (2000).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Psychology of Learning for Instruction.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Needham Heights,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MA, Allyn &amp; Bacon.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Gleick, J., (1987).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Chaos: The Making of a New Science.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New York, NY,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Penguin Books.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Gonzalez, C., (2004).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The Role of Blended Learning in the World of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Technology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>.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Recuperado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10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Diciembre,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2004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>http://www.unt.edu/benchmarks/archives/2004/september04/eis.htm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Gredler, M. E., (2005)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Learning and Instruction: Theory into Practice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– 5th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Edition, Upper Saddle River, NJ, Pearson Education.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Kleiner, A. (2002).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Karen Stephenson’s Quantum Theory of Trust.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Recuperado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10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Diciembre,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2004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pacing w:val="2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pacing w:val="2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>http://www.netform.com/html/s+b%20article.pdf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Landauer, T. K., Dumais, S. T. (1997).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A Solution to Plato’s Problem: The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Latent Semantic Analysis Theory of Acquisition, Induction and Representation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of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Knowledge.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Recuperado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el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10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Diciembre,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2004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de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>http://lsa.colorado.edu/papers/plato/plato.annote.html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0"/>
          <w:szCs w:val="10"/>
          <w:lang w:eastAsia="es-ES"/>
        </w:rPr>
        <w:t xml:space="preserve">•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Rocha, L. M. (1998).</w:t>
      </w:r>
      <w:r w:rsidRPr="00F525E4">
        <w:rPr>
          <w:rFonts w:ascii="Georgia" w:eastAsia="Times New Roman" w:hAnsi="Georgia" w:cs="Helvetica"/>
          <w:vanish/>
          <w:color w:val="000000"/>
          <w:sz w:val="19"/>
          <w:lang w:eastAsia="es-ES"/>
        </w:rPr>
        <w:t xml:space="preserve"> Selected Self-Organization and the Semiotics of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</w:pP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>Evolutionary Systems.</w:t>
      </w:r>
      <w:r w:rsidRPr="00F525E4">
        <w:rPr>
          <w:rFonts w:ascii="Verdana" w:eastAsia="Times New Roman" w:hAnsi="Verdana" w:cs="Helvetica"/>
          <w:vanish/>
          <w:color w:val="000000"/>
          <w:sz w:val="19"/>
          <w:lang w:eastAsia="es-ES"/>
        </w:rPr>
        <w:t xml:space="preserve"> Recuperado el 10 de Diciembre, 2004 de</w:t>
      </w:r>
      <w:r w:rsidRPr="00F525E4">
        <w:rPr>
          <w:rFonts w:ascii="Georgia" w:eastAsia="Times New Roman" w:hAnsi="Georgia" w:cs="Helvetica"/>
          <w:vanish/>
          <w:color w:val="000000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</w:pP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>http://informatics.indiana.edu/rocha/ises.html</w:t>
      </w:r>
      <w:r w:rsidRPr="00F525E4">
        <w:rPr>
          <w:rFonts w:ascii="Verdana" w:eastAsia="Times New Roman" w:hAnsi="Verdana" w:cs="Helvetica"/>
          <w:vanish/>
          <w:color w:val="000000"/>
          <w:sz w:val="19"/>
          <w:szCs w:val="19"/>
          <w:lang w:eastAsia="es-ES"/>
        </w:rPr>
        <w:t>.</w:t>
      </w:r>
      <w:r w:rsidRPr="00F525E4">
        <w:rPr>
          <w:rFonts w:ascii="Verdana" w:eastAsia="Times New Roman" w:hAnsi="Verdana" w:cs="Helvetica"/>
          <w:vanish/>
          <w:color w:val="0000FF"/>
          <w:sz w:val="19"/>
          <w:szCs w:val="19"/>
          <w:lang w:eastAsia="es-ES"/>
        </w:rPr>
        <w:t xml:space="preserve"> </w:t>
      </w:r>
    </w:p>
    <w:p w:rsidR="00F525E4" w:rsidRPr="00F525E4" w:rsidRDefault="00F525E4" w:rsidP="00F525E4">
      <w:pPr>
        <w:spacing w:after="0" w:line="240" w:lineRule="auto"/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>7</w:t>
      </w: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 xml:space="preserve"> Esto se refiere a la importancia de poder usar el conocimiento cuando se lo necesita, aspecto que debería ser</w:t>
      </w:r>
      <w:r w:rsidRPr="00F525E4">
        <w:rPr>
          <w:rFonts w:ascii="Arial" w:eastAsia="Times New Roman" w:hAnsi="Arial" w:cs="Arial"/>
          <w:vanish/>
          <w:color w:val="000000"/>
          <w:sz w:val="8"/>
          <w:szCs w:val="8"/>
          <w:lang w:eastAsia="es-ES"/>
        </w:rPr>
        <w:t xml:space="preserve"> </w:t>
      </w:r>
    </w:p>
    <w:p w:rsidR="00F525E4" w:rsidRPr="00F525E4" w:rsidRDefault="00F525E4" w:rsidP="00F525E4">
      <w:pPr>
        <w:spacing w:line="240" w:lineRule="auto"/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</w:pPr>
      <w:r w:rsidRPr="00F525E4">
        <w:rPr>
          <w:rFonts w:ascii="Arial" w:eastAsia="Times New Roman" w:hAnsi="Arial" w:cs="Arial"/>
          <w:vanish/>
          <w:color w:val="000000"/>
          <w:sz w:val="14"/>
          <w:szCs w:val="14"/>
          <w:lang w:eastAsia="es-ES"/>
        </w:rPr>
        <w:t xml:space="preserve">contemplado por cualquier teoría de aprendizaje. N. del T. </w:t>
      </w:r>
    </w:p>
    <w:p w:rsidR="009E73CC" w:rsidRDefault="009E73CC"/>
    <w:sectPr w:rsidR="009E73CC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25E4"/>
    <w:rsid w:val="001F690C"/>
    <w:rsid w:val="007D737D"/>
    <w:rsid w:val="009E73CC"/>
    <w:rsid w:val="00F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j1">
    <w:name w:val="pj1"/>
    <w:basedOn w:val="Normal"/>
    <w:rsid w:val="00F525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c1">
    <w:name w:val="pc1"/>
    <w:basedOn w:val="Normal"/>
    <w:rsid w:val="00F525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w1">
    <w:name w:val="nw1"/>
    <w:basedOn w:val="Fuentedeprrafopredeter"/>
    <w:rsid w:val="00F525E4"/>
  </w:style>
  <w:style w:type="character" w:customStyle="1" w:styleId="ib1">
    <w:name w:val="ib1"/>
    <w:basedOn w:val="Fuentedeprrafopredeter"/>
    <w:rsid w:val="00F525E4"/>
    <w:rPr>
      <w:spacing w:val="0"/>
    </w:rPr>
  </w:style>
  <w:style w:type="character" w:customStyle="1" w:styleId="ff41">
    <w:name w:val="ff41"/>
    <w:basedOn w:val="Fuentedeprrafopredeter"/>
    <w:rsid w:val="00F525E4"/>
    <w:rPr>
      <w:rFonts w:ascii="Georgia" w:hAnsi="Georgia" w:hint="default"/>
      <w:b w:val="0"/>
      <w:bCs w:val="0"/>
      <w:i w:val="0"/>
      <w:iCs w:val="0"/>
    </w:rPr>
  </w:style>
  <w:style w:type="character" w:customStyle="1" w:styleId="ff61">
    <w:name w:val="ff61"/>
    <w:basedOn w:val="Fuentedeprrafopredeter"/>
    <w:rsid w:val="00F525E4"/>
    <w:rPr>
      <w:rFonts w:ascii="Verdana" w:hAnsi="Verdana" w:hint="default"/>
      <w:b w:val="0"/>
      <w:bCs w:val="0"/>
      <w:i w:val="0"/>
      <w:iCs w:val="0"/>
    </w:rPr>
  </w:style>
  <w:style w:type="character" w:customStyle="1" w:styleId="ff51">
    <w:name w:val="ff51"/>
    <w:basedOn w:val="Fuentedeprrafopredeter"/>
    <w:rsid w:val="00F525E4"/>
    <w:rPr>
      <w:rFonts w:ascii="Georgia" w:hAnsi="Georgia" w:hint="default"/>
      <w:b w:val="0"/>
      <w:bCs w:val="0"/>
      <w:i w:val="0"/>
      <w:iCs w:val="0"/>
    </w:rPr>
  </w:style>
  <w:style w:type="character" w:customStyle="1" w:styleId="ff21">
    <w:name w:val="ff21"/>
    <w:basedOn w:val="Fuentedeprrafopredeter"/>
    <w:rsid w:val="00F525E4"/>
    <w:rPr>
      <w:rFonts w:ascii="Arial" w:hAnsi="Arial" w:cs="Arial" w:hint="default"/>
      <w:b w:val="0"/>
      <w:bCs w:val="0"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5E4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5695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1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8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00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97426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4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4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6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67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0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1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68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8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9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4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0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6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57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73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078885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3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4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2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7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26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04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3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55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9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96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7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3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95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4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1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15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250292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33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8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9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9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99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2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7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47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9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0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83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4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0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8131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8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6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9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488760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96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9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4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3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96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8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6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06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737993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3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1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75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1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1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88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9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5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14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12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1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97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43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52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15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218373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0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8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42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11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9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1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8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369906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32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95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4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59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9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56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2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9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1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95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9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29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7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4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5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4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92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52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4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4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5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0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55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8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6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9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9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2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8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2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1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4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1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0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55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9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7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5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47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1</cp:revision>
  <dcterms:created xsi:type="dcterms:W3CDTF">2010-10-08T16:51:00Z</dcterms:created>
  <dcterms:modified xsi:type="dcterms:W3CDTF">2010-10-08T17:03:00Z</dcterms:modified>
</cp:coreProperties>
</file>