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B2" w:rsidRPr="000A53B2" w:rsidRDefault="000A53B2" w:rsidP="000A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« </w:t>
      </w:r>
      <w:hyperlink r:id="rId4" w:history="1">
        <w:r w:rsidRPr="000A5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Palabras y mundos. Informe sobre las lenguas del mundo</w:t>
        </w:r>
      </w:hyperlink>
    </w:p>
    <w:p w:rsidR="000A53B2" w:rsidRPr="000A53B2" w:rsidRDefault="00A61E88" w:rsidP="000A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hyperlink r:id="rId5" w:history="1">
        <w:proofErr w:type="spellStart"/>
        <w:r w:rsidR="000A53B2" w:rsidRPr="000A5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Nü</w:t>
        </w:r>
        <w:proofErr w:type="spellEnd"/>
        <w:r w:rsidR="000A53B2" w:rsidRPr="000A5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 xml:space="preserve"> </w:t>
        </w:r>
        <w:proofErr w:type="spellStart"/>
        <w:r w:rsidR="000A53B2" w:rsidRPr="000A5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Shu</w:t>
        </w:r>
        <w:proofErr w:type="spellEnd"/>
        <w:r w:rsidR="000A53B2" w:rsidRPr="000A5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ES"/>
          </w:rPr>
          <w:t>, palabra de mujer</w:t>
        </w:r>
      </w:hyperlink>
      <w:r w:rsidR="000A53B2"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»</w:t>
      </w:r>
    </w:p>
    <w:p w:rsidR="000A53B2" w:rsidRPr="000A53B2" w:rsidRDefault="00A61E88" w:rsidP="000A53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hyperlink r:id="rId6" w:tooltip="Permanent Link: Aprendizaje lineal y no-lineal" w:history="1">
        <w:r w:rsidR="000A53B2" w:rsidRPr="000A53B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s-ES" w:eastAsia="es-ES"/>
          </w:rPr>
          <w:t>Aprendizaje lineal y no-lineal</w:t>
        </w:r>
      </w:hyperlink>
    </w:p>
    <w:p w:rsidR="000A53B2" w:rsidRPr="000A53B2" w:rsidRDefault="000A53B2" w:rsidP="000A5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1216025" cy="862330"/>
            <wp:effectExtent l="19050" t="0" r="3175" b="0"/>
            <wp:docPr id="1" name="image236" descr="classroom19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" descr="classroom19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B2" w:rsidRPr="000A53B2" w:rsidRDefault="000A53B2" w:rsidP="000A5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0A53B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Aprendizaje lineal:</w:t>
      </w:r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Lo conoces bien: el conocimiento escolar de la lengua predeterminado por </w:t>
      </w:r>
      <w:proofErr w:type="gramStart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</w:t>
      </w:r>
      <w:proofErr w:type="gramEnd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autoridad central y ‘dispensado’ en formato lineal a una audiencia cautiva con el soporte de libros de texto, y prácticas de gestión curricular mecanicistas. El foco es la ‘enseñanza’, no el ‘aprendizaje’, por vía </w:t>
      </w:r>
      <w:proofErr w:type="spellStart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transmisiva</w:t>
      </w:r>
      <w:proofErr w:type="spellEnd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saberes bajo secuencias controladas: todos reciben el mismo contenido bajo un mismo formato. Y la Unidad 2 empieza cuando se ha dado por concluida la Unidad 1.</w:t>
      </w:r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0A53B2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es-ES"/>
        </w:rPr>
        <w:t>Aprendizaje no-lineal:</w:t>
      </w:r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En nuestro desarrollo evolutivo natural el aprendizaje lineal no existe. Adquirimos una lengua, o más de una, por interacción natural en su contexto ambiental, como medio de apropiación cultural. Así funciona nuestro cerebro (desde el impulso del LAD –ingenio de adquisición lingüística) y nos permite, además, la libertad de experimentar (por ensayo y error, por descubrimiento, aprendiendo al hacer y no tanto al decir) de manera ‘individual’ las percepciones sociales y psicológicas vinculadas al desarrollo verbal. Funcionamos en ‘red’ no en ‘línea’. Nuestro entramado de redes neurológicas nos lo permite. Y todo entramado en red combina dos elementos: enlaces y nodos. ¿No es Internet una cierta réplica del funcionamiento de nuestro cerebro?</w:t>
      </w:r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¿Podemos seguir manteniendo un aprendizaje lineal en la era de Internet y de comunidades de </w:t>
      </w:r>
      <w:proofErr w:type="gramStart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aprendizaje (virtuales, presenciales o </w:t>
      </w:r>
      <w:proofErr w:type="spellStart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semipresenciales</w:t>
      </w:r>
      <w:proofErr w:type="spellEnd"/>
      <w:proofErr w:type="gramEnd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)? </w:t>
      </w:r>
      <w:proofErr w:type="gramStart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Nuestro</w:t>
      </w:r>
      <w:proofErr w:type="gramEnd"/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alumnos aprenden idiomas en una sociedad de redes. Vivimos en una sociedad del conocimiento donde éste se construye y se desarrolla mediante competencias de ‘transferencia’ en red. El trabajo en red lo cambia todo, incluso el estilo vivencial de aprender.</w:t>
      </w:r>
      <w:r w:rsidRPr="000A53B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 xml:space="preserve">¿Sigue teniendo sentido el aprendizaje lineal? Tú dirás… </w:t>
      </w:r>
    </w:p>
    <w:p w:rsidR="009E73CC" w:rsidRDefault="009E73CC"/>
    <w:sectPr w:rsidR="009E73CC" w:rsidSect="009E7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53B2"/>
    <w:rsid w:val="000A53B2"/>
    <w:rsid w:val="000F2C50"/>
    <w:rsid w:val="009E73CC"/>
    <w:rsid w:val="00A61E88"/>
    <w:rsid w:val="00D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C"/>
    <w:rPr>
      <w:lang w:val="es-PA"/>
    </w:rPr>
  </w:style>
  <w:style w:type="paragraph" w:styleId="Ttulo2">
    <w:name w:val="heading 2"/>
    <w:basedOn w:val="Normal"/>
    <w:link w:val="Ttulo2Car"/>
    <w:uiPriority w:val="9"/>
    <w:qFormat/>
    <w:rsid w:val="000A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53B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A53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A53B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3B2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servatorio.atriumlinguarum.org/?p=237" TargetMode="External"/><Relationship Id="rId5" Type="http://schemas.openxmlformats.org/officeDocument/2006/relationships/hyperlink" Target="http://observatorio.atriumlinguarum.org/?p=239" TargetMode="External"/><Relationship Id="rId4" Type="http://schemas.openxmlformats.org/officeDocument/2006/relationships/hyperlink" Target="http://observatorio.atriumlinguarum.org/?p=2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esanchez</dc:creator>
  <cp:keywords/>
  <dc:description/>
  <cp:lastModifiedBy>esanchez</cp:lastModifiedBy>
  <cp:revision>2</cp:revision>
  <dcterms:created xsi:type="dcterms:W3CDTF">2010-11-26T20:23:00Z</dcterms:created>
  <dcterms:modified xsi:type="dcterms:W3CDTF">2010-11-26T20:23:00Z</dcterms:modified>
</cp:coreProperties>
</file>